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073"/>
        <w:gridCol w:w="7417"/>
        <w:gridCol w:w="4030"/>
      </w:tblGrid>
      <w:tr w:rsidR="00FF08F1" w:rsidRPr="007F3671" w:rsidTr="00FF08F1">
        <w:trPr>
          <w:trHeight w:val="1405"/>
        </w:trPr>
        <w:tc>
          <w:tcPr>
            <w:tcW w:w="3073" w:type="dxa"/>
            <w:shd w:val="clear" w:color="auto" w:fill="auto"/>
          </w:tcPr>
          <w:p w:rsidR="00A469D7" w:rsidRDefault="00A469D7" w:rsidP="0041339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F08F1" w:rsidRPr="00A469D7" w:rsidRDefault="00A469D7" w:rsidP="00A469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3D88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4B2E22" wp14:editId="0735BD06">
                  <wp:extent cx="1143000" cy="1143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7" w:type="dxa"/>
            <w:shd w:val="clear" w:color="auto" w:fill="auto"/>
          </w:tcPr>
          <w:p w:rsidR="00A469D7" w:rsidRDefault="00A469D7" w:rsidP="00FF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9D7" w:rsidRPr="00DF3D88" w:rsidRDefault="00A469D7" w:rsidP="00A4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ФГБУ «Национальный медицинский исследовательский центр гематологии» Министерства здравоохранения </w:t>
            </w:r>
          </w:p>
          <w:p w:rsidR="00A469D7" w:rsidRDefault="00A469D7" w:rsidP="00A4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D8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A469D7" w:rsidRDefault="00A469D7" w:rsidP="00FF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08F1" w:rsidRPr="00DF3D88" w:rsidRDefault="00FF08F1" w:rsidP="00A4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D8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Национальное гематологическое общество</w:t>
            </w:r>
          </w:p>
        </w:tc>
        <w:tc>
          <w:tcPr>
            <w:tcW w:w="4030" w:type="dxa"/>
            <w:shd w:val="clear" w:color="auto" w:fill="auto"/>
          </w:tcPr>
          <w:p w:rsidR="00A469D7" w:rsidRDefault="00A469D7" w:rsidP="0041339E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A469D7" w:rsidRDefault="00A469D7" w:rsidP="0041339E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  <w:p w:rsidR="00FF08F1" w:rsidRPr="00DF3D88" w:rsidRDefault="00A469D7" w:rsidP="0041339E">
            <w:pPr>
              <w:spacing w:after="0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FF08F1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5D41A0" wp14:editId="1EAB5997">
                  <wp:extent cx="1869430" cy="752475"/>
                  <wp:effectExtent l="0" t="0" r="0" b="0"/>
                  <wp:docPr id="1" name="Рисунок 1" descr="C:\Users\Julhakyan.U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hakyan.U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262" cy="75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8F1" w:rsidRPr="007F3671" w:rsidTr="00FF08F1">
        <w:trPr>
          <w:trHeight w:val="1018"/>
        </w:trPr>
        <w:tc>
          <w:tcPr>
            <w:tcW w:w="14520" w:type="dxa"/>
            <w:gridSpan w:val="3"/>
            <w:shd w:val="clear" w:color="auto" w:fill="auto"/>
          </w:tcPr>
          <w:p w:rsidR="00FF08F1" w:rsidRDefault="00FF08F1" w:rsidP="00A4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A469D7" w:rsidRPr="00E53B0E" w:rsidRDefault="00A469D7" w:rsidP="00A4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69D7" w:rsidRPr="00A469D7" w:rsidRDefault="00A469D7" w:rsidP="00A4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Школа-семинар</w:t>
            </w:r>
          </w:p>
          <w:p w:rsidR="00FF08F1" w:rsidRPr="00A469D7" w:rsidRDefault="00A469D7" w:rsidP="00A469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46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подходы к диагностике и лечению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миелодиспластического синдрома»</w:t>
            </w:r>
          </w:p>
        </w:tc>
      </w:tr>
      <w:tr w:rsidR="00FF08F1" w:rsidRPr="007F3671" w:rsidTr="00FF08F1">
        <w:trPr>
          <w:trHeight w:val="377"/>
        </w:trPr>
        <w:tc>
          <w:tcPr>
            <w:tcW w:w="14520" w:type="dxa"/>
            <w:gridSpan w:val="3"/>
            <w:shd w:val="clear" w:color="auto" w:fill="auto"/>
          </w:tcPr>
          <w:p w:rsidR="00FF08F1" w:rsidRDefault="00FF08F1" w:rsidP="00A4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проведения: </w:t>
            </w:r>
            <w:r w:rsidR="007366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="00A46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6640"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="00A469D7">
              <w:rPr>
                <w:rFonts w:ascii="Times New Roman" w:hAnsi="Times New Roman" w:cs="Times New Roman"/>
                <w:b/>
                <w:sz w:val="28"/>
                <w:szCs w:val="28"/>
              </w:rPr>
              <w:t>я 2019 г.</w:t>
            </w:r>
          </w:p>
        </w:tc>
      </w:tr>
      <w:tr w:rsidR="00FF08F1" w:rsidRPr="007F3671" w:rsidTr="00FF08F1">
        <w:trPr>
          <w:trHeight w:val="377"/>
        </w:trPr>
        <w:tc>
          <w:tcPr>
            <w:tcW w:w="14520" w:type="dxa"/>
            <w:gridSpan w:val="3"/>
            <w:shd w:val="clear" w:color="auto" w:fill="auto"/>
          </w:tcPr>
          <w:p w:rsidR="00FF08F1" w:rsidRPr="00E53B0E" w:rsidRDefault="00FF08F1" w:rsidP="00A4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проведения: </w:t>
            </w:r>
            <w:r w:rsidR="00A46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ФГБУ </w:t>
            </w:r>
            <w:r w:rsidR="00A469D7" w:rsidRPr="00DF3D88">
              <w:rPr>
                <w:rFonts w:ascii="Times New Roman" w:hAnsi="Times New Roman" w:cs="Times New Roman"/>
                <w:b/>
                <w:sz w:val="28"/>
                <w:szCs w:val="28"/>
              </w:rPr>
              <w:t>«Национальный медицинский исследовательский центр гематологии»</w:t>
            </w:r>
            <w:r w:rsidR="00A46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Минздрава России</w:t>
            </w: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Москва, </w:t>
            </w:r>
            <w:r w:rsidR="00B55701">
              <w:rPr>
                <w:rFonts w:ascii="Times New Roman" w:hAnsi="Times New Roman" w:cs="Times New Roman"/>
                <w:b/>
                <w:sz w:val="28"/>
                <w:szCs w:val="28"/>
              </w:rPr>
              <w:t>Новый Зыковский проезд, дом 4, Большой конференц-зал, 2 этаж, круглые столы в учебных помещениях Центра</w:t>
            </w:r>
            <w:r w:rsidR="001538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DF3D88" w:rsidRDefault="00DF3D88" w:rsidP="001731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283"/>
        <w:gridCol w:w="2552"/>
        <w:gridCol w:w="709"/>
        <w:gridCol w:w="4252"/>
        <w:gridCol w:w="851"/>
        <w:gridCol w:w="4217"/>
      </w:tblGrid>
      <w:tr w:rsidR="00E223F1" w:rsidRPr="00E53B0E" w:rsidTr="005447C0">
        <w:tc>
          <w:tcPr>
            <w:tcW w:w="1702" w:type="dxa"/>
          </w:tcPr>
          <w:p w:rsidR="00E223F1" w:rsidRPr="00E53B0E" w:rsidRDefault="00A469D7" w:rsidP="0017317C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09.00-10.00</w:t>
            </w:r>
          </w:p>
        </w:tc>
        <w:tc>
          <w:tcPr>
            <w:tcW w:w="12864" w:type="dxa"/>
            <w:gridSpan w:val="6"/>
          </w:tcPr>
          <w:p w:rsidR="00E223F1" w:rsidRPr="00E53B0E" w:rsidRDefault="00E223F1" w:rsidP="0017317C">
            <w:pPr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E223F1" w:rsidRPr="00E53B0E" w:rsidTr="005447C0">
        <w:tc>
          <w:tcPr>
            <w:tcW w:w="1702" w:type="dxa"/>
          </w:tcPr>
          <w:p w:rsidR="00E223F1" w:rsidRPr="00E53B0E" w:rsidRDefault="00106F77" w:rsidP="0017317C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10.00-10.1</w:t>
            </w:r>
            <w:r w:rsidR="00A469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64" w:type="dxa"/>
            <w:gridSpan w:val="6"/>
          </w:tcPr>
          <w:p w:rsidR="00E53B0E" w:rsidRDefault="00E223F1" w:rsidP="00E53B0E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конференции:</w:t>
            </w:r>
            <w:r w:rsidR="00431785" w:rsidRPr="00E53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4CC" w:rsidRDefault="005D54CC" w:rsidP="00E53B0E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помощи гематологическим больным</w:t>
            </w:r>
          </w:p>
          <w:p w:rsidR="00E223F1" w:rsidRDefault="00A469D7" w:rsidP="00E53B0E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Паровичникова Елена Николаевна,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наук, заведующая отдело</w:t>
            </w:r>
            <w:r w:rsidR="003E7AC1">
              <w:rPr>
                <w:rFonts w:ascii="Times New Roman" w:hAnsi="Times New Roman" w:cs="Times New Roman"/>
                <w:sz w:val="28"/>
                <w:szCs w:val="28"/>
              </w:rPr>
              <w:t xml:space="preserve">м химиотерапии гемобластозов, депрессий кроветворения и ТКМ, </w:t>
            </w:r>
            <w:r w:rsidR="00431785" w:rsidRPr="00E53B0E">
              <w:rPr>
                <w:rFonts w:ascii="Times New Roman" w:hAnsi="Times New Roman" w:cs="Times New Roman"/>
                <w:sz w:val="28"/>
                <w:szCs w:val="28"/>
              </w:rPr>
              <w:t>ФГБУ «Н</w:t>
            </w:r>
            <w:r w:rsidR="00E53B0E">
              <w:rPr>
                <w:rFonts w:ascii="Times New Roman" w:hAnsi="Times New Roman" w:cs="Times New Roman"/>
                <w:sz w:val="28"/>
                <w:szCs w:val="28"/>
              </w:rPr>
              <w:t>ациональный медицинский исследовательский центр гематологии</w:t>
            </w:r>
            <w:r w:rsidR="00431785" w:rsidRPr="00E53B0E"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  <w:r w:rsidR="00E53B0E"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  <w:p w:rsidR="00431785" w:rsidRPr="00E53B0E" w:rsidRDefault="003E7AC1" w:rsidP="003E7AC1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AC1">
              <w:rPr>
                <w:rFonts w:ascii="Times New Roman" w:hAnsi="Times New Roman" w:cs="Times New Roman"/>
                <w:b/>
                <w:sz w:val="28"/>
                <w:szCs w:val="28"/>
              </w:rPr>
              <w:t>Кохно Алина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медицинских наук, ведущий научный сотрудник отдела клинических исследований и рекомендаций, 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ФГБУ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ациональный медицинский исследовательский центр гематологии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</w:tc>
      </w:tr>
      <w:tr w:rsidR="00E53B0E" w:rsidRPr="00E53B0E" w:rsidTr="00FF08F1">
        <w:tc>
          <w:tcPr>
            <w:tcW w:w="14566" w:type="dxa"/>
            <w:gridSpan w:val="7"/>
          </w:tcPr>
          <w:p w:rsidR="00E53B0E" w:rsidRPr="00E53B0E" w:rsidRDefault="00106F77" w:rsidP="003E7AC1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</w:t>
            </w:r>
            <w:r w:rsidR="003E7AC1">
              <w:rPr>
                <w:rFonts w:ascii="Times New Roman" w:hAnsi="Times New Roman" w:cs="Times New Roman"/>
                <w:b/>
                <w:sz w:val="28"/>
                <w:szCs w:val="28"/>
              </w:rPr>
              <w:t>0-12.50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5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</w:t>
            </w:r>
            <w:r w:rsidR="00E53B0E"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ние: «Вопросы </w:t>
            </w:r>
            <w:r w:rsidR="003E7AC1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диагностики и лечения миелодиспластического синдрома</w:t>
            </w:r>
            <w:r w:rsidR="00270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(МДС)</w:t>
            </w:r>
            <w:r w:rsidR="003E7A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57223" w:rsidRPr="00E53B0E" w:rsidTr="005447C0">
        <w:tc>
          <w:tcPr>
            <w:tcW w:w="1702" w:type="dxa"/>
          </w:tcPr>
          <w:p w:rsidR="00257223" w:rsidRPr="00E53B0E" w:rsidRDefault="00106F77" w:rsidP="00257223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10.10-10.3</w:t>
            </w:r>
            <w:r w:rsidR="003E7A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64" w:type="dxa"/>
            <w:gridSpan w:val="6"/>
          </w:tcPr>
          <w:p w:rsidR="003E7AC1" w:rsidRDefault="003E7AC1" w:rsidP="00E53B0E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Заболеваемость миелодиспластическим синдромом и критерии диагноза</w:t>
            </w:r>
          </w:p>
          <w:p w:rsidR="003E7AC1" w:rsidRDefault="003E7AC1" w:rsidP="00E53B0E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AC1">
              <w:rPr>
                <w:rFonts w:ascii="Times New Roman" w:hAnsi="Times New Roman" w:cs="Times New Roman"/>
                <w:b/>
                <w:sz w:val="28"/>
                <w:szCs w:val="28"/>
              </w:rPr>
              <w:t>Кохно Алина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медицинских наук, ведущий научный сотрудник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клинических исследований и рекомендаций, 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ФГБУ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ациональный медицинский исследовательский центр гематологии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  <w:p w:rsidR="005D0809" w:rsidRPr="00E53B0E" w:rsidRDefault="003E7AC1" w:rsidP="0027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61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заболеваемости и верификации диагноза МДС, необходимых для организации медицинской помощи врачами-гематологами, </w:t>
            </w:r>
            <w:r w:rsidR="00270612" w:rsidRPr="00270612">
              <w:rPr>
                <w:rFonts w:ascii="Times New Roman" w:hAnsi="Times New Roman" w:cs="Times New Roman"/>
                <w:sz w:val="28"/>
                <w:szCs w:val="28"/>
              </w:rPr>
              <w:t>организации современной цитологической и патологической диагностики.</w:t>
            </w:r>
          </w:p>
        </w:tc>
      </w:tr>
      <w:tr w:rsidR="005D0809" w:rsidRPr="00E53B0E" w:rsidTr="005447C0">
        <w:tc>
          <w:tcPr>
            <w:tcW w:w="1702" w:type="dxa"/>
          </w:tcPr>
          <w:p w:rsidR="005D0809" w:rsidRPr="00E53B0E" w:rsidRDefault="00106F77" w:rsidP="00257223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10.30-11.0</w:t>
            </w:r>
            <w:r w:rsidR="0027061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864" w:type="dxa"/>
            <w:gridSpan w:val="6"/>
          </w:tcPr>
          <w:p w:rsidR="005D0809" w:rsidRPr="00E53B0E" w:rsidRDefault="00270612" w:rsidP="00257223">
            <w:pPr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Цитологическая характеристика МДС</w:t>
            </w:r>
          </w:p>
          <w:p w:rsidR="00270612" w:rsidRDefault="00270612" w:rsidP="00270612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Двирнык Валентина Николаевна</w:t>
            </w:r>
            <w:r w:rsidR="00954251"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D54C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медицинских наук, </w:t>
            </w:r>
            <w:r w:rsidR="00954251" w:rsidRPr="00E53B0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ведующая централизованной клинико-диагностической лабораторией, 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ФГБУ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ациональный медицинский исследовательский центр гематологии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  <w:p w:rsidR="00270612" w:rsidRPr="00E53B0E" w:rsidRDefault="002C3ED1" w:rsidP="00270612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Обсуждение вопросов</w:t>
            </w:r>
            <w:r w:rsidR="00270612">
              <w:rPr>
                <w:rFonts w:ascii="Times New Roman" w:hAnsi="Times New Roman" w:cs="Times New Roman"/>
                <w:sz w:val="28"/>
                <w:szCs w:val="28"/>
              </w:rPr>
              <w:t xml:space="preserve"> цитологической характеристики при различных вариантах МДС, необходимые и достаточные критерии дисмиелопоэза.</w:t>
            </w:r>
          </w:p>
        </w:tc>
      </w:tr>
      <w:tr w:rsidR="00157FCD" w:rsidRPr="00E53B0E" w:rsidTr="005447C0">
        <w:tc>
          <w:tcPr>
            <w:tcW w:w="1702" w:type="dxa"/>
          </w:tcPr>
          <w:p w:rsidR="00157FCD" w:rsidRPr="00E53B0E" w:rsidRDefault="00106F77" w:rsidP="00257223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11.00-11.20</w:t>
            </w:r>
          </w:p>
        </w:tc>
        <w:tc>
          <w:tcPr>
            <w:tcW w:w="12864" w:type="dxa"/>
            <w:gridSpan w:val="6"/>
          </w:tcPr>
          <w:p w:rsidR="005A0706" w:rsidRDefault="005A0706" w:rsidP="00E53B0E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Иммунофенотипическая характеристика различных вариантов МДС</w:t>
            </w:r>
          </w:p>
          <w:p w:rsidR="005A0706" w:rsidRDefault="005A0706" w:rsidP="005A0706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Давыдова Юлия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врач клинической лабораторной диагностики научно-клинической лаборатории иммунофенотипирования клеток крови и костного мозга, 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ФГБУ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ациональный медицинский исследовательский центр гематологии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  <w:p w:rsidR="00070146" w:rsidRPr="00E53B0E" w:rsidRDefault="005A0706" w:rsidP="005A0706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иммунофенотипических характеристик клеток костного мозга, необходимых для диагностики МДС, дифференциальной диагностики цитопенических синдромов.</w:t>
            </w:r>
          </w:p>
        </w:tc>
      </w:tr>
      <w:tr w:rsidR="005A0706" w:rsidRPr="00E53B0E" w:rsidTr="005447C0">
        <w:tc>
          <w:tcPr>
            <w:tcW w:w="1702" w:type="dxa"/>
          </w:tcPr>
          <w:p w:rsidR="005A0706" w:rsidRPr="005A0706" w:rsidRDefault="00106F77" w:rsidP="005A0706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11.20-11.50</w:t>
            </w:r>
          </w:p>
        </w:tc>
        <w:tc>
          <w:tcPr>
            <w:tcW w:w="12864" w:type="dxa"/>
            <w:gridSpan w:val="6"/>
          </w:tcPr>
          <w:p w:rsidR="005A0706" w:rsidRDefault="005A0706" w:rsidP="005A0706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Патоморфологическая характеристика МДС</w:t>
            </w:r>
          </w:p>
          <w:p w:rsidR="005A0706" w:rsidRDefault="005A0706" w:rsidP="005A0706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6">
              <w:rPr>
                <w:rFonts w:ascii="Times New Roman" w:hAnsi="Times New Roman" w:cs="Times New Roman"/>
                <w:b/>
                <w:sz w:val="28"/>
                <w:szCs w:val="28"/>
              </w:rPr>
              <w:t>Ковригина Алла Михайловна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биологических наук, заведующая патологоанатомическим отделением, 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ФГБУ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ациональный медицинский исследовательский центр гематологии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  <w:p w:rsidR="005A0706" w:rsidRDefault="005A0706" w:rsidP="005A0706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патологических изменений в костном мозге у больных МДС.</w:t>
            </w:r>
          </w:p>
        </w:tc>
      </w:tr>
      <w:tr w:rsidR="005A0706" w:rsidRPr="00E53B0E" w:rsidTr="005447C0">
        <w:tc>
          <w:tcPr>
            <w:tcW w:w="1702" w:type="dxa"/>
          </w:tcPr>
          <w:p w:rsidR="005A0706" w:rsidRPr="005A0706" w:rsidRDefault="00106F77" w:rsidP="005A0706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11.50-12.20</w:t>
            </w:r>
          </w:p>
        </w:tc>
        <w:tc>
          <w:tcPr>
            <w:tcW w:w="12864" w:type="dxa"/>
            <w:gridSpan w:val="6"/>
          </w:tcPr>
          <w:p w:rsidR="005A0706" w:rsidRDefault="005A0706" w:rsidP="005A0706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Цитогенетическая и молекулярная диагностика МДС</w:t>
            </w:r>
          </w:p>
          <w:p w:rsidR="005A0706" w:rsidRDefault="005A0706" w:rsidP="005A0706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4A7">
              <w:rPr>
                <w:rFonts w:ascii="Times New Roman" w:hAnsi="Times New Roman" w:cs="Times New Roman"/>
                <w:b/>
                <w:sz w:val="28"/>
                <w:szCs w:val="28"/>
              </w:rPr>
              <w:t>Обухова Татьяна Никифоровна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медицинских наук, заведующая лабораторией цитогенетики, 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ФГБУ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ациональный медицинский исследовательский центр гематологии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  <w:p w:rsidR="005A0706" w:rsidRDefault="005A0706" w:rsidP="005A0706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современной цитогенетической и молекулярной диагностики МДС, </w:t>
            </w:r>
            <w:r w:rsidR="003914A7">
              <w:rPr>
                <w:rFonts w:ascii="Times New Roman" w:hAnsi="Times New Roman" w:cs="Times New Roman"/>
                <w:sz w:val="28"/>
                <w:szCs w:val="28"/>
              </w:rPr>
              <w:t>важности сопоставления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цитогенетических, морфологических и клинических данных.</w:t>
            </w:r>
          </w:p>
        </w:tc>
      </w:tr>
      <w:tr w:rsidR="005A0706" w:rsidRPr="00E53B0E" w:rsidTr="005447C0">
        <w:tc>
          <w:tcPr>
            <w:tcW w:w="1702" w:type="dxa"/>
          </w:tcPr>
          <w:p w:rsidR="005A0706" w:rsidRPr="005A0706" w:rsidRDefault="00106F77" w:rsidP="005A0706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  <w:r w:rsidR="005A0706" w:rsidRPr="005A0706">
              <w:rPr>
                <w:rFonts w:ascii="Times New Roman" w:hAnsi="Times New Roman" w:cs="Times New Roman"/>
                <w:b/>
                <w:sz w:val="28"/>
                <w:szCs w:val="28"/>
              </w:rPr>
              <w:t>-12.50</w:t>
            </w:r>
          </w:p>
        </w:tc>
        <w:tc>
          <w:tcPr>
            <w:tcW w:w="12864" w:type="dxa"/>
            <w:gridSpan w:val="6"/>
          </w:tcPr>
          <w:p w:rsidR="005A0706" w:rsidRDefault="003914A7" w:rsidP="005A0706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классификация (ВОЗ 2017</w:t>
            </w:r>
            <w:r w:rsidR="00B55701">
              <w:rPr>
                <w:rFonts w:ascii="Times New Roman" w:hAnsi="Times New Roman" w:cs="Times New Roman"/>
                <w:sz w:val="28"/>
                <w:szCs w:val="28"/>
              </w:rPr>
              <w:t>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тактика терапии МДС </w:t>
            </w:r>
          </w:p>
          <w:p w:rsidR="003914A7" w:rsidRDefault="003914A7" w:rsidP="005A0706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A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Кохно Алина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медицинских наук, ведущий научный сотрудник отдела клинических исследований и рекомендаций, 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ФГБУ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ациональный медицинский исследовательский центр гематологии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  <w:p w:rsidR="003914A7" w:rsidRPr="003914A7" w:rsidRDefault="003914A7" w:rsidP="0039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4A7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алгоритма обследования больных с подозрением на МДС, необходимости проведения дифференциальной диагностики, сопоставление полученных результатов, особенности современной классификации МДС (ВОЗ-2017), стратификации по группам риска и современная терапия МДС, основанная на доказательной медицине</w:t>
            </w:r>
          </w:p>
        </w:tc>
      </w:tr>
      <w:tr w:rsidR="003914A7" w:rsidRPr="00E53B0E" w:rsidTr="005447C0">
        <w:tc>
          <w:tcPr>
            <w:tcW w:w="1702" w:type="dxa"/>
          </w:tcPr>
          <w:p w:rsidR="003914A7" w:rsidRPr="003914A7" w:rsidRDefault="003914A7" w:rsidP="003914A7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4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12.50-13.00</w:t>
            </w:r>
          </w:p>
        </w:tc>
        <w:tc>
          <w:tcPr>
            <w:tcW w:w="12864" w:type="dxa"/>
            <w:gridSpan w:val="6"/>
          </w:tcPr>
          <w:p w:rsidR="003914A7" w:rsidRPr="003914A7" w:rsidRDefault="003914A7" w:rsidP="003914A7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</w:t>
            </w:r>
            <w:r w:rsidRPr="003914A7">
              <w:rPr>
                <w:rFonts w:ascii="Times New Roman" w:hAnsi="Times New Roman" w:cs="Times New Roman"/>
                <w:b/>
                <w:sz w:val="28"/>
                <w:szCs w:val="28"/>
              </w:rPr>
              <w:t>кус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914A7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</w:tr>
      <w:tr w:rsidR="003914A7" w:rsidRPr="00E53B0E" w:rsidTr="005447C0">
        <w:tc>
          <w:tcPr>
            <w:tcW w:w="1702" w:type="dxa"/>
          </w:tcPr>
          <w:p w:rsidR="003914A7" w:rsidRPr="00E53B0E" w:rsidRDefault="003914A7" w:rsidP="003914A7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3.00-14.00</w:t>
            </w:r>
          </w:p>
        </w:tc>
        <w:tc>
          <w:tcPr>
            <w:tcW w:w="12864" w:type="dxa"/>
            <w:gridSpan w:val="6"/>
          </w:tcPr>
          <w:p w:rsidR="003914A7" w:rsidRPr="00E53B0E" w:rsidRDefault="003914A7" w:rsidP="003914A7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3914A7" w:rsidRPr="00E53B0E" w:rsidTr="00FF08F1">
        <w:tc>
          <w:tcPr>
            <w:tcW w:w="14566" w:type="dxa"/>
            <w:gridSpan w:val="7"/>
          </w:tcPr>
          <w:p w:rsidR="003914A7" w:rsidRPr="00E53B0E" w:rsidRDefault="003914A7" w:rsidP="003914A7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7D4D35" w:rsidRPr="007D4D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0-17.00 </w:t>
            </w: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аспекты диагностики и лечения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914A7" w:rsidRPr="00E53B0E" w:rsidTr="007D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A7" w:rsidRDefault="003914A7" w:rsidP="003914A7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</w:p>
          <w:p w:rsidR="003914A7" w:rsidRDefault="003914A7" w:rsidP="003914A7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специалистов по профилю «Гематология»</w:t>
            </w:r>
            <w:r w:rsidR="00B5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этаж административный корпус)</w:t>
            </w:r>
          </w:p>
          <w:p w:rsidR="003914A7" w:rsidRPr="00E53B0E" w:rsidRDefault="003914A7" w:rsidP="003914A7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14A7" w:rsidRPr="00E53B0E" w:rsidRDefault="003914A7" w:rsidP="003914A7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A7" w:rsidRDefault="003914A7" w:rsidP="003914A7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</w:p>
          <w:p w:rsidR="003914A7" w:rsidRPr="00E53B0E" w:rsidRDefault="003914A7" w:rsidP="003914A7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специалистов по профилю «Клиническая лабораторная диагностика»</w:t>
            </w:r>
            <w:r w:rsidR="00B5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этаж клинического корпуса, клинико-диагностическая лаборатория)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4A7" w:rsidRPr="00E53B0E" w:rsidRDefault="003914A7" w:rsidP="003914A7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A7" w:rsidRDefault="003914A7" w:rsidP="003914A7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 </w:t>
            </w:r>
          </w:p>
          <w:p w:rsidR="003914A7" w:rsidRPr="00E53B0E" w:rsidRDefault="003914A7" w:rsidP="003914A7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специалистов по профилю «Патологическая анатомия»</w:t>
            </w:r>
            <w:r w:rsidR="00B55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этаж криокорпуса, патологоанатомическая лаборатория)</w:t>
            </w:r>
          </w:p>
        </w:tc>
      </w:tr>
      <w:tr w:rsidR="003914A7" w:rsidRPr="00E53B0E" w:rsidTr="007D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A7" w:rsidRDefault="003914A7" w:rsidP="003914A7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3914A7" w:rsidRDefault="003914A7" w:rsidP="003914A7">
            <w:pPr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7AC1">
              <w:rPr>
                <w:rFonts w:ascii="Times New Roman" w:hAnsi="Times New Roman" w:cs="Times New Roman"/>
                <w:b/>
                <w:sz w:val="28"/>
                <w:szCs w:val="28"/>
              </w:rPr>
              <w:t>Кохно Алина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медицинских наук, ведущий научный сотрудник отдела клинических исследований и рекомендаций, 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ФГБУ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ациональный медицинский исследовательский центр гематологии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  <w:p w:rsidR="003914A7" w:rsidRDefault="003914A7" w:rsidP="003914A7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4A7" w:rsidRPr="007D4D35" w:rsidRDefault="003914A7" w:rsidP="003914A7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для обсуждения</w:t>
            </w:r>
            <w:r w:rsidR="007D4D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D4D35" w:rsidRPr="007D4D35" w:rsidRDefault="007D4D35" w:rsidP="007D4D35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Принципы формирования научно-экономического обоснования предложений по внесению изменений в модель КСГ по профилю онкогематология в 2019 – 2020 г.г.:  пример расчета подгруппы дорогостоящей терапии по КСГ st05.006</w:t>
            </w:r>
          </w:p>
          <w:p w:rsidR="00B55701" w:rsidRPr="00AE70B0" w:rsidRDefault="007D4D35" w:rsidP="007D4D35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D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Обухова Ольга Валерьевна, </w:t>
            </w:r>
            <w:r w:rsidRPr="007D4D35">
              <w:rPr>
                <w:rFonts w:ascii="Times New Roman" w:hAnsi="Times New Roman" w:cs="Times New Roman"/>
                <w:sz w:val="28"/>
                <w:szCs w:val="28"/>
              </w:rPr>
              <w:t>к.п.н., зав. отделением экономики и ресурсного обеспечения здравоохранения ФГБУ ЦНИИОИЗ МЗ РФ</w:t>
            </w:r>
          </w:p>
          <w:p w:rsidR="003914A7" w:rsidRPr="003914A7" w:rsidRDefault="003914A7" w:rsidP="0039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14A7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проведения ТКМ при МДС: показания, противопоказания, клинические примеры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(к.м.н. Кузьмина Л.А.);</w:t>
            </w:r>
          </w:p>
          <w:p w:rsidR="00B55701" w:rsidRDefault="003914A7" w:rsidP="0039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914A7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особенностей ведения больных из группы низкого риска МДС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914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хелаторной </w:t>
            </w:r>
            <w:r w:rsidR="00B55701" w:rsidRPr="003914A7">
              <w:rPr>
                <w:rFonts w:ascii="Times New Roman" w:hAnsi="Times New Roman" w:cs="Times New Roman"/>
                <w:sz w:val="28"/>
                <w:szCs w:val="28"/>
              </w:rPr>
              <w:t>терапии</w:t>
            </w:r>
            <w:r w:rsidR="00B5570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55701" w:rsidRPr="003914A7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  <w:r w:rsidRPr="003914A7">
              <w:rPr>
                <w:rFonts w:ascii="Times New Roman" w:hAnsi="Times New Roman" w:cs="Times New Roman"/>
                <w:sz w:val="28"/>
                <w:szCs w:val="28"/>
              </w:rPr>
              <w:t xml:space="preserve"> больных из группы высокого риска МДС</w:t>
            </w:r>
            <w:r w:rsidR="00B55701">
              <w:rPr>
                <w:rFonts w:ascii="Times New Roman" w:hAnsi="Times New Roman" w:cs="Times New Roman"/>
                <w:sz w:val="28"/>
                <w:szCs w:val="28"/>
              </w:rPr>
              <w:t xml:space="preserve"> (к.м.н. Кохно А.В.)</w:t>
            </w:r>
          </w:p>
          <w:p w:rsidR="003914A7" w:rsidRPr="003914A7" w:rsidRDefault="00B55701" w:rsidP="0039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914A7" w:rsidRPr="003914A7">
              <w:rPr>
                <w:rFonts w:ascii="Times New Roman" w:hAnsi="Times New Roman" w:cs="Times New Roman"/>
                <w:sz w:val="28"/>
                <w:szCs w:val="28"/>
              </w:rPr>
              <w:t>Разбор клинических случаев</w:t>
            </w:r>
          </w:p>
          <w:p w:rsidR="003914A7" w:rsidRDefault="003914A7" w:rsidP="003914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4A7" w:rsidRPr="00E53B0E" w:rsidRDefault="003914A7" w:rsidP="0039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14A7" w:rsidRPr="00E53B0E" w:rsidRDefault="003914A7" w:rsidP="003914A7">
            <w:pPr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A7" w:rsidRDefault="003914A7" w:rsidP="003914A7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B55701" w:rsidRDefault="00B55701" w:rsidP="00B55701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Двирнык Валентина Николаевна</w:t>
            </w: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D54CC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медицинских наук, </w:t>
            </w: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ведующая централизованной клинико-диагностической лабораторией, 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ФГБУ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ациональный медицинский исследовательский центр гематологии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  <w:p w:rsidR="00B55701" w:rsidRDefault="00B55701" w:rsidP="003914A7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14A7" w:rsidRDefault="003914A7" w:rsidP="005D54CC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для обсуждения</w:t>
            </w:r>
            <w:bookmarkStart w:id="0" w:name="_Hlk514940146"/>
          </w:p>
          <w:p w:rsidR="005D54CC" w:rsidRPr="005D54CC" w:rsidRDefault="005D54CC" w:rsidP="005D54CC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5701" w:rsidRPr="00B55701" w:rsidRDefault="00B55701" w:rsidP="00B5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Оценка признаков дисгранулоцитопоэза, дисмегакариоцитопоэза, дизэритропоэза по цитологическим препаратам периферической крови и костного мозга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5701" w:rsidRPr="00B55701" w:rsidRDefault="00B55701" w:rsidP="00B5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Цитохимическое исследование клеток красного ряда и техника его проведения;</w:t>
            </w:r>
          </w:p>
          <w:p w:rsidR="00B55701" w:rsidRPr="00B55701" w:rsidRDefault="00B55701" w:rsidP="00B5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Особенности подсчета бластных клеток при МДС;</w:t>
            </w:r>
          </w:p>
          <w:p w:rsidR="00B55701" w:rsidRDefault="00B55701" w:rsidP="0039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BC" w:rsidRDefault="00B349BC" w:rsidP="00391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4A7" w:rsidRPr="00E53B0E" w:rsidRDefault="003914A7" w:rsidP="00391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  <w:bookmarkEnd w:id="0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4A7" w:rsidRPr="00E53B0E" w:rsidRDefault="003914A7" w:rsidP="003914A7">
            <w:pPr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A7" w:rsidRDefault="003914A7" w:rsidP="003914A7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B55701" w:rsidRDefault="00B55701" w:rsidP="00B55701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706">
              <w:rPr>
                <w:rFonts w:ascii="Times New Roman" w:hAnsi="Times New Roman" w:cs="Times New Roman"/>
                <w:b/>
                <w:sz w:val="28"/>
                <w:szCs w:val="28"/>
              </w:rPr>
              <w:t>Ковригина Алла Михайловна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биологических наук, заведующая патологоанатомическим отделением, 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ФГБУ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ациональный медицинский исследовательский центр гематологии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  <w:p w:rsidR="003914A7" w:rsidRDefault="003914A7" w:rsidP="003914A7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14A7" w:rsidRPr="00AE70B0" w:rsidRDefault="003914A7" w:rsidP="003914A7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0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для обсуждения</w:t>
            </w:r>
          </w:p>
          <w:p w:rsidR="003914A7" w:rsidRDefault="003914A7" w:rsidP="003914A7">
            <w:pPr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01" w:rsidRPr="00B55701" w:rsidRDefault="00B55701" w:rsidP="00B5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Гистологические признаки дисмиелопоэза;</w:t>
            </w:r>
          </w:p>
          <w:p w:rsidR="00B55701" w:rsidRPr="00B55701" w:rsidRDefault="00B55701" w:rsidP="00B5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Изменение архитектоники костного мозга при МДС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5701" w:rsidRPr="00B55701" w:rsidRDefault="00B55701" w:rsidP="00B5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4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Оценка степени ретикулинового фиброза при МДС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5701" w:rsidRPr="00B55701" w:rsidRDefault="00B55701" w:rsidP="00B5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4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Возможности иммуногистохимического исследования костного мозга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5701" w:rsidRPr="00B55701" w:rsidRDefault="00B55701" w:rsidP="00B5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70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Дифференциальный диагноз МДС vs миелодисплазия при других заболеваниях. </w:t>
            </w:r>
          </w:p>
          <w:p w:rsidR="003914A7" w:rsidRDefault="003914A7" w:rsidP="003914A7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4A7" w:rsidRPr="00E53B0E" w:rsidRDefault="003914A7" w:rsidP="003914A7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</w:p>
        </w:tc>
      </w:tr>
      <w:tr w:rsidR="003914A7" w:rsidRPr="00E53B0E" w:rsidTr="00F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A7" w:rsidRPr="00E53B0E" w:rsidRDefault="00B55701" w:rsidP="00B55701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17.00-17.20</w:t>
            </w:r>
          </w:p>
        </w:tc>
        <w:tc>
          <w:tcPr>
            <w:tcW w:w="1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A7" w:rsidRPr="00E53B0E" w:rsidRDefault="003914A7" w:rsidP="003914A7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Анкетирование, тестирование по итогам конференции</w:t>
            </w:r>
          </w:p>
        </w:tc>
      </w:tr>
      <w:tr w:rsidR="003914A7" w:rsidRPr="00E53B0E" w:rsidTr="00FF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A7" w:rsidRPr="00E53B0E" w:rsidRDefault="00B55701" w:rsidP="003914A7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17.20-17.30</w:t>
            </w:r>
          </w:p>
        </w:tc>
        <w:tc>
          <w:tcPr>
            <w:tcW w:w="1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A7" w:rsidRDefault="003914A7" w:rsidP="00B55701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Заключительное слово. </w:t>
            </w:r>
            <w:r w:rsidRPr="00E53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Закрытие конференции. </w:t>
            </w:r>
          </w:p>
          <w:p w:rsidR="00B55701" w:rsidRPr="00E53B0E" w:rsidRDefault="00B55701" w:rsidP="00B55701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A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Кохно Алина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медицинских наук, ведущий научный сотрудник отдела клинических исследований и рекомендаций, 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ФГБУ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ациональный медицинский исследовательский центр гематологии</w:t>
            </w:r>
            <w:r w:rsidRPr="00E53B0E"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</w:t>
            </w:r>
          </w:p>
        </w:tc>
      </w:tr>
    </w:tbl>
    <w:p w:rsidR="005447C0" w:rsidRDefault="005447C0" w:rsidP="005447C0">
      <w:pPr>
        <w:tabs>
          <w:tab w:val="left" w:pos="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393C" w:rsidRDefault="000A393C" w:rsidP="000A393C">
      <w:pPr>
        <w:pStyle w:val="1"/>
        <w:jc w:val="both"/>
        <w:rPr>
          <w:sz w:val="28"/>
          <w:szCs w:val="28"/>
        </w:rPr>
      </w:pPr>
    </w:p>
    <w:p w:rsidR="000A393C" w:rsidRDefault="000A393C" w:rsidP="000A393C">
      <w:pPr>
        <w:pStyle w:val="1"/>
        <w:jc w:val="both"/>
        <w:rPr>
          <w:sz w:val="28"/>
          <w:szCs w:val="28"/>
        </w:rPr>
      </w:pPr>
    </w:p>
    <w:p w:rsidR="000A393C" w:rsidRDefault="000A393C" w:rsidP="000A393C">
      <w:pPr>
        <w:pStyle w:val="1"/>
        <w:jc w:val="both"/>
        <w:rPr>
          <w:sz w:val="28"/>
          <w:szCs w:val="28"/>
        </w:rPr>
      </w:pPr>
    </w:p>
    <w:p w:rsidR="000A393C" w:rsidRDefault="000A393C" w:rsidP="000A393C">
      <w:pPr>
        <w:pStyle w:val="1"/>
        <w:jc w:val="both"/>
        <w:rPr>
          <w:sz w:val="28"/>
          <w:szCs w:val="28"/>
        </w:rPr>
      </w:pPr>
    </w:p>
    <w:p w:rsidR="000A393C" w:rsidRDefault="000A393C" w:rsidP="000A393C">
      <w:pPr>
        <w:pStyle w:val="1"/>
        <w:jc w:val="both"/>
        <w:rPr>
          <w:sz w:val="28"/>
          <w:szCs w:val="28"/>
        </w:rPr>
      </w:pPr>
    </w:p>
    <w:p w:rsidR="000A393C" w:rsidRDefault="000A393C" w:rsidP="000A393C">
      <w:pPr>
        <w:pStyle w:val="1"/>
        <w:jc w:val="both"/>
        <w:rPr>
          <w:sz w:val="28"/>
          <w:szCs w:val="28"/>
        </w:rPr>
      </w:pPr>
    </w:p>
    <w:p w:rsidR="00D6710F" w:rsidRDefault="00D6710F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D6710F" w:rsidSect="001731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26">
      <wne:macro wne:macroName="QBPLUSPLUGIN2007.QBPLUSMAIN.QX_GOTOPREVIOUSFIELD"/>
    </wne:keymap>
    <wne:keymap wne:kcmPrimary="0428">
      <wne:macro wne:macroName="QBPLUSPLUGIN2007.QBPLUSMAIN.QX_GOTONEXTFIELD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51" w:rsidRDefault="003A3951" w:rsidP="00736640">
      <w:pPr>
        <w:spacing w:after="0" w:line="240" w:lineRule="auto"/>
      </w:pPr>
      <w:r>
        <w:separator/>
      </w:r>
    </w:p>
  </w:endnote>
  <w:endnote w:type="continuationSeparator" w:id="0">
    <w:p w:rsidR="003A3951" w:rsidRDefault="003A3951" w:rsidP="0073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51" w:rsidRDefault="003A3951" w:rsidP="00736640">
      <w:pPr>
        <w:spacing w:after="0" w:line="240" w:lineRule="auto"/>
      </w:pPr>
      <w:r>
        <w:separator/>
      </w:r>
    </w:p>
  </w:footnote>
  <w:footnote w:type="continuationSeparator" w:id="0">
    <w:p w:rsidR="003A3951" w:rsidRDefault="003A3951" w:rsidP="0073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C42"/>
    <w:multiLevelType w:val="hybridMultilevel"/>
    <w:tmpl w:val="D98EC8A8"/>
    <w:lvl w:ilvl="0" w:tplc="8A94D00A">
      <w:start w:val="1"/>
      <w:numFmt w:val="decimal"/>
      <w:lvlText w:val="%1."/>
      <w:lvlJc w:val="left"/>
      <w:pPr>
        <w:ind w:left="709" w:hanging="357"/>
      </w:pPr>
    </w:lvl>
    <w:lvl w:ilvl="1" w:tplc="94F4DF9A">
      <w:start w:val="1"/>
      <w:numFmt w:val="lowerLetter"/>
      <w:lvlText w:val="%2."/>
      <w:lvlJc w:val="left"/>
      <w:pPr>
        <w:ind w:left="1429" w:hanging="357"/>
      </w:pPr>
    </w:lvl>
    <w:lvl w:ilvl="2" w:tplc="A24CEB4C">
      <w:start w:val="1"/>
      <w:numFmt w:val="lowerRoman"/>
      <w:lvlText w:val="%3."/>
      <w:lvlJc w:val="right"/>
      <w:pPr>
        <w:ind w:left="2149" w:hanging="177"/>
      </w:pPr>
    </w:lvl>
    <w:lvl w:ilvl="3" w:tplc="74601E74">
      <w:start w:val="1"/>
      <w:numFmt w:val="decimal"/>
      <w:lvlText w:val="%4."/>
      <w:lvlJc w:val="left"/>
      <w:pPr>
        <w:ind w:left="2869" w:hanging="357"/>
      </w:pPr>
    </w:lvl>
    <w:lvl w:ilvl="4" w:tplc="A5C2AB22">
      <w:start w:val="1"/>
      <w:numFmt w:val="lowerLetter"/>
      <w:lvlText w:val="%5."/>
      <w:lvlJc w:val="left"/>
      <w:pPr>
        <w:ind w:left="3589" w:hanging="357"/>
      </w:pPr>
    </w:lvl>
    <w:lvl w:ilvl="5" w:tplc="E81E5DC6">
      <w:start w:val="1"/>
      <w:numFmt w:val="lowerRoman"/>
      <w:lvlText w:val="%6."/>
      <w:lvlJc w:val="right"/>
      <w:pPr>
        <w:ind w:left="4309" w:hanging="177"/>
      </w:pPr>
    </w:lvl>
    <w:lvl w:ilvl="6" w:tplc="F48C4C48">
      <w:start w:val="1"/>
      <w:numFmt w:val="decimal"/>
      <w:lvlText w:val="%7."/>
      <w:lvlJc w:val="left"/>
      <w:pPr>
        <w:ind w:left="5029" w:hanging="357"/>
      </w:pPr>
    </w:lvl>
    <w:lvl w:ilvl="7" w:tplc="B43E5D40">
      <w:start w:val="1"/>
      <w:numFmt w:val="lowerLetter"/>
      <w:lvlText w:val="%8."/>
      <w:lvlJc w:val="left"/>
      <w:pPr>
        <w:ind w:left="5749" w:hanging="357"/>
      </w:pPr>
    </w:lvl>
    <w:lvl w:ilvl="8" w:tplc="C3E49F2A">
      <w:start w:val="1"/>
      <w:numFmt w:val="lowerRoman"/>
      <w:lvlText w:val="%9."/>
      <w:lvlJc w:val="right"/>
      <w:pPr>
        <w:ind w:left="6469" w:hanging="177"/>
      </w:pPr>
    </w:lvl>
  </w:abstractNum>
  <w:abstractNum w:abstractNumId="1">
    <w:nsid w:val="463530D7"/>
    <w:multiLevelType w:val="hybridMultilevel"/>
    <w:tmpl w:val="1D522730"/>
    <w:lvl w:ilvl="0" w:tplc="F382520A">
      <w:start w:val="1"/>
      <w:numFmt w:val="decimal"/>
      <w:lvlText w:val="%1."/>
      <w:lvlJc w:val="left"/>
      <w:pPr>
        <w:ind w:left="709" w:hanging="357"/>
      </w:pPr>
    </w:lvl>
    <w:lvl w:ilvl="1" w:tplc="C9D470B0">
      <w:start w:val="1"/>
      <w:numFmt w:val="lowerLetter"/>
      <w:lvlText w:val="%2."/>
      <w:lvlJc w:val="left"/>
      <w:pPr>
        <w:ind w:left="1429" w:hanging="357"/>
      </w:pPr>
    </w:lvl>
    <w:lvl w:ilvl="2" w:tplc="7EE0E14C">
      <w:start w:val="1"/>
      <w:numFmt w:val="lowerRoman"/>
      <w:lvlText w:val="%3."/>
      <w:lvlJc w:val="right"/>
      <w:pPr>
        <w:ind w:left="2149" w:hanging="177"/>
      </w:pPr>
    </w:lvl>
    <w:lvl w:ilvl="3" w:tplc="E57EC17A">
      <w:start w:val="1"/>
      <w:numFmt w:val="decimal"/>
      <w:lvlText w:val="%4."/>
      <w:lvlJc w:val="left"/>
      <w:pPr>
        <w:ind w:left="2869" w:hanging="357"/>
      </w:pPr>
    </w:lvl>
    <w:lvl w:ilvl="4" w:tplc="F08CD4AE">
      <w:start w:val="1"/>
      <w:numFmt w:val="lowerLetter"/>
      <w:lvlText w:val="%5."/>
      <w:lvlJc w:val="left"/>
      <w:pPr>
        <w:ind w:left="3589" w:hanging="357"/>
      </w:pPr>
    </w:lvl>
    <w:lvl w:ilvl="5" w:tplc="9EFCCF88">
      <w:start w:val="1"/>
      <w:numFmt w:val="lowerRoman"/>
      <w:lvlText w:val="%6."/>
      <w:lvlJc w:val="right"/>
      <w:pPr>
        <w:ind w:left="4309" w:hanging="177"/>
      </w:pPr>
    </w:lvl>
    <w:lvl w:ilvl="6" w:tplc="40B836F4">
      <w:start w:val="1"/>
      <w:numFmt w:val="decimal"/>
      <w:lvlText w:val="%7."/>
      <w:lvlJc w:val="left"/>
      <w:pPr>
        <w:ind w:left="5029" w:hanging="357"/>
      </w:pPr>
    </w:lvl>
    <w:lvl w:ilvl="7" w:tplc="7B32B75C">
      <w:start w:val="1"/>
      <w:numFmt w:val="lowerLetter"/>
      <w:lvlText w:val="%8."/>
      <w:lvlJc w:val="left"/>
      <w:pPr>
        <w:ind w:left="5749" w:hanging="357"/>
      </w:pPr>
    </w:lvl>
    <w:lvl w:ilvl="8" w:tplc="FDBEF210">
      <w:start w:val="1"/>
      <w:numFmt w:val="lowerRoman"/>
      <w:lvlText w:val="%9."/>
      <w:lvlJc w:val="right"/>
      <w:pPr>
        <w:ind w:left="6469" w:hanging="177"/>
      </w:pPr>
    </w:lvl>
  </w:abstractNum>
  <w:abstractNum w:abstractNumId="2">
    <w:nsid w:val="72296220"/>
    <w:multiLevelType w:val="hybridMultilevel"/>
    <w:tmpl w:val="6002C35C"/>
    <w:lvl w:ilvl="0" w:tplc="43FEC3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A0E2E"/>
    <w:multiLevelType w:val="hybridMultilevel"/>
    <w:tmpl w:val="8BE2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DCD"/>
    <w:multiLevelType w:val="hybridMultilevel"/>
    <w:tmpl w:val="9ED0F84C"/>
    <w:lvl w:ilvl="0" w:tplc="26B2E36C">
      <w:start w:val="1"/>
      <w:numFmt w:val="decimal"/>
      <w:lvlText w:val="%1."/>
      <w:lvlJc w:val="left"/>
      <w:pPr>
        <w:ind w:left="709" w:hanging="357"/>
      </w:pPr>
      <w:rPr>
        <w:i w:val="0"/>
      </w:rPr>
    </w:lvl>
    <w:lvl w:ilvl="1" w:tplc="05DE979A">
      <w:start w:val="1"/>
      <w:numFmt w:val="lowerLetter"/>
      <w:lvlText w:val="%2."/>
      <w:lvlJc w:val="left"/>
      <w:pPr>
        <w:ind w:left="1429" w:hanging="357"/>
      </w:pPr>
    </w:lvl>
    <w:lvl w:ilvl="2" w:tplc="8384C8C6">
      <w:start w:val="1"/>
      <w:numFmt w:val="lowerRoman"/>
      <w:lvlText w:val="%3."/>
      <w:lvlJc w:val="right"/>
      <w:pPr>
        <w:ind w:left="2149" w:hanging="177"/>
      </w:pPr>
    </w:lvl>
    <w:lvl w:ilvl="3" w:tplc="C7B29824">
      <w:start w:val="1"/>
      <w:numFmt w:val="decimal"/>
      <w:lvlText w:val="%4."/>
      <w:lvlJc w:val="left"/>
      <w:pPr>
        <w:ind w:left="2869" w:hanging="357"/>
      </w:pPr>
    </w:lvl>
    <w:lvl w:ilvl="4" w:tplc="119C14CC">
      <w:start w:val="1"/>
      <w:numFmt w:val="lowerLetter"/>
      <w:lvlText w:val="%5."/>
      <w:lvlJc w:val="left"/>
      <w:pPr>
        <w:ind w:left="3589" w:hanging="357"/>
      </w:pPr>
    </w:lvl>
    <w:lvl w:ilvl="5" w:tplc="57E6647C">
      <w:start w:val="1"/>
      <w:numFmt w:val="lowerRoman"/>
      <w:lvlText w:val="%6."/>
      <w:lvlJc w:val="right"/>
      <w:pPr>
        <w:ind w:left="4309" w:hanging="177"/>
      </w:pPr>
    </w:lvl>
    <w:lvl w:ilvl="6" w:tplc="65AA899C">
      <w:start w:val="1"/>
      <w:numFmt w:val="decimal"/>
      <w:lvlText w:val="%7."/>
      <w:lvlJc w:val="left"/>
      <w:pPr>
        <w:ind w:left="5029" w:hanging="357"/>
      </w:pPr>
    </w:lvl>
    <w:lvl w:ilvl="7" w:tplc="A78411F4">
      <w:start w:val="1"/>
      <w:numFmt w:val="lowerLetter"/>
      <w:lvlText w:val="%8."/>
      <w:lvlJc w:val="left"/>
      <w:pPr>
        <w:ind w:left="5749" w:hanging="357"/>
      </w:pPr>
    </w:lvl>
    <w:lvl w:ilvl="8" w:tplc="220A403C">
      <w:start w:val="1"/>
      <w:numFmt w:val="lowerRoman"/>
      <w:lvlText w:val="%9."/>
      <w:lvlJc w:val="right"/>
      <w:pPr>
        <w:ind w:left="6469" w:hanging="17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QXCitationStyleId" w:val="apa"/>
    <w:docVar w:name="QXCitationStyleName" w:val="American Psychological Association 6th Edition"/>
    <w:docVar w:name="QXCookie" w:val="42517329"/>
    <w:docVar w:name="QXFormattingMode" w:val="1"/>
  </w:docVars>
  <w:rsids>
    <w:rsidRoot w:val="00475CEE"/>
    <w:rsid w:val="00070146"/>
    <w:rsid w:val="000A393C"/>
    <w:rsid w:val="000C5919"/>
    <w:rsid w:val="000E0D8C"/>
    <w:rsid w:val="00106F77"/>
    <w:rsid w:val="001175A5"/>
    <w:rsid w:val="001225DB"/>
    <w:rsid w:val="00124C8E"/>
    <w:rsid w:val="001538F6"/>
    <w:rsid w:val="00155521"/>
    <w:rsid w:val="00157FCD"/>
    <w:rsid w:val="00167921"/>
    <w:rsid w:val="0017317C"/>
    <w:rsid w:val="00227452"/>
    <w:rsid w:val="0023607F"/>
    <w:rsid w:val="00257223"/>
    <w:rsid w:val="00270612"/>
    <w:rsid w:val="0027436E"/>
    <w:rsid w:val="00293775"/>
    <w:rsid w:val="002C2C26"/>
    <w:rsid w:val="002C3491"/>
    <w:rsid w:val="002C3ED1"/>
    <w:rsid w:val="002F6F84"/>
    <w:rsid w:val="00307595"/>
    <w:rsid w:val="003428B8"/>
    <w:rsid w:val="003666A9"/>
    <w:rsid w:val="003852CB"/>
    <w:rsid w:val="003914A7"/>
    <w:rsid w:val="003A3951"/>
    <w:rsid w:val="003B4398"/>
    <w:rsid w:val="003D1C71"/>
    <w:rsid w:val="003E6033"/>
    <w:rsid w:val="003E7AC1"/>
    <w:rsid w:val="003F476D"/>
    <w:rsid w:val="0041075C"/>
    <w:rsid w:val="00413F46"/>
    <w:rsid w:val="00431785"/>
    <w:rsid w:val="004468B9"/>
    <w:rsid w:val="004504F0"/>
    <w:rsid w:val="00475CEE"/>
    <w:rsid w:val="00480335"/>
    <w:rsid w:val="00497569"/>
    <w:rsid w:val="004A6F09"/>
    <w:rsid w:val="004B5251"/>
    <w:rsid w:val="004B5BC2"/>
    <w:rsid w:val="004D77A4"/>
    <w:rsid w:val="00505DB2"/>
    <w:rsid w:val="00535000"/>
    <w:rsid w:val="005447C0"/>
    <w:rsid w:val="005A0706"/>
    <w:rsid w:val="005C6EB2"/>
    <w:rsid w:val="005D0809"/>
    <w:rsid w:val="005D54CC"/>
    <w:rsid w:val="005F055B"/>
    <w:rsid w:val="0060670F"/>
    <w:rsid w:val="00611E40"/>
    <w:rsid w:val="00621437"/>
    <w:rsid w:val="00663576"/>
    <w:rsid w:val="006921D3"/>
    <w:rsid w:val="007131B0"/>
    <w:rsid w:val="00736640"/>
    <w:rsid w:val="007424B3"/>
    <w:rsid w:val="0076435F"/>
    <w:rsid w:val="007B30C7"/>
    <w:rsid w:val="007D4D35"/>
    <w:rsid w:val="007E35F6"/>
    <w:rsid w:val="00800F10"/>
    <w:rsid w:val="0080308D"/>
    <w:rsid w:val="00816BF8"/>
    <w:rsid w:val="0087127A"/>
    <w:rsid w:val="008A021A"/>
    <w:rsid w:val="008A0CBA"/>
    <w:rsid w:val="008D4438"/>
    <w:rsid w:val="008F7F54"/>
    <w:rsid w:val="00902B2F"/>
    <w:rsid w:val="00904F87"/>
    <w:rsid w:val="00954251"/>
    <w:rsid w:val="00972775"/>
    <w:rsid w:val="009B1528"/>
    <w:rsid w:val="00A15916"/>
    <w:rsid w:val="00A469D7"/>
    <w:rsid w:val="00A56BCF"/>
    <w:rsid w:val="00A77F1E"/>
    <w:rsid w:val="00A940E1"/>
    <w:rsid w:val="00AE70B0"/>
    <w:rsid w:val="00AF02C0"/>
    <w:rsid w:val="00B02678"/>
    <w:rsid w:val="00B0638C"/>
    <w:rsid w:val="00B349BC"/>
    <w:rsid w:val="00B5361C"/>
    <w:rsid w:val="00B55701"/>
    <w:rsid w:val="00BD53A1"/>
    <w:rsid w:val="00C03749"/>
    <w:rsid w:val="00C04B67"/>
    <w:rsid w:val="00C05039"/>
    <w:rsid w:val="00C07AEB"/>
    <w:rsid w:val="00C31A7B"/>
    <w:rsid w:val="00C3221C"/>
    <w:rsid w:val="00C4296D"/>
    <w:rsid w:val="00C563F4"/>
    <w:rsid w:val="00C81CA5"/>
    <w:rsid w:val="00C932CA"/>
    <w:rsid w:val="00D248C9"/>
    <w:rsid w:val="00D313E7"/>
    <w:rsid w:val="00D6710F"/>
    <w:rsid w:val="00D675B2"/>
    <w:rsid w:val="00D832E0"/>
    <w:rsid w:val="00D91DED"/>
    <w:rsid w:val="00DA324D"/>
    <w:rsid w:val="00DB387C"/>
    <w:rsid w:val="00DE038C"/>
    <w:rsid w:val="00DF3D88"/>
    <w:rsid w:val="00DF6BE5"/>
    <w:rsid w:val="00DF72D8"/>
    <w:rsid w:val="00E20863"/>
    <w:rsid w:val="00E223F1"/>
    <w:rsid w:val="00E233B0"/>
    <w:rsid w:val="00E34AC9"/>
    <w:rsid w:val="00E5051C"/>
    <w:rsid w:val="00E51104"/>
    <w:rsid w:val="00E53B0E"/>
    <w:rsid w:val="00E84F2D"/>
    <w:rsid w:val="00EB6FD9"/>
    <w:rsid w:val="00EC4266"/>
    <w:rsid w:val="00EE584B"/>
    <w:rsid w:val="00F11BF6"/>
    <w:rsid w:val="00F30307"/>
    <w:rsid w:val="00FB0524"/>
    <w:rsid w:val="00FB06BE"/>
    <w:rsid w:val="00FF08F1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A393C"/>
    <w:rPr>
      <w:color w:val="0000FF"/>
      <w:u w:val="single"/>
    </w:rPr>
  </w:style>
  <w:style w:type="paragraph" w:customStyle="1" w:styleId="1">
    <w:name w:val="Без интервала1"/>
    <w:rsid w:val="000A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A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0A393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4266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0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3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6640"/>
  </w:style>
  <w:style w:type="paragraph" w:styleId="ab">
    <w:name w:val="footer"/>
    <w:basedOn w:val="a"/>
    <w:link w:val="ac"/>
    <w:uiPriority w:val="99"/>
    <w:unhideWhenUsed/>
    <w:rsid w:val="0073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A393C"/>
    <w:rPr>
      <w:color w:val="0000FF"/>
      <w:u w:val="single"/>
    </w:rPr>
  </w:style>
  <w:style w:type="paragraph" w:customStyle="1" w:styleId="1">
    <w:name w:val="Без интервала1"/>
    <w:rsid w:val="000A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A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0A393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4266"/>
    <w:pPr>
      <w:spacing w:line="25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0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3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6640"/>
  </w:style>
  <w:style w:type="paragraph" w:styleId="ab">
    <w:name w:val="footer"/>
    <w:basedOn w:val="a"/>
    <w:link w:val="ac"/>
    <w:uiPriority w:val="99"/>
    <w:unhideWhenUsed/>
    <w:rsid w:val="0073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5A8C-EE51-44F9-B907-EAB1F5A3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ФГБУ ГНЦ МЗ РФ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Дубинина</dc:creator>
  <cp:lastModifiedBy>PCU</cp:lastModifiedBy>
  <cp:revision>2</cp:revision>
  <cp:lastPrinted>2019-12-04T12:11:00Z</cp:lastPrinted>
  <dcterms:created xsi:type="dcterms:W3CDTF">2019-12-05T11:47:00Z</dcterms:created>
  <dcterms:modified xsi:type="dcterms:W3CDTF">2019-12-05T11:47:00Z</dcterms:modified>
</cp:coreProperties>
</file>