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84" w:rsidRDefault="00B77D84" w:rsidP="00B77D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76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A904C4" w:rsidTr="00981EDE">
        <w:trPr>
          <w:trHeight w:val="1751"/>
        </w:trPr>
        <w:tc>
          <w:tcPr>
            <w:tcW w:w="10769" w:type="dxa"/>
          </w:tcPr>
          <w:p w:rsidR="00A904C4" w:rsidRDefault="00A904C4" w:rsidP="00A904C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800F75" w:rsidRPr="002A7CEB" w:rsidRDefault="00800F75" w:rsidP="00800F75">
            <w:pPr>
              <w:ind w:left="34" w:hanging="34"/>
              <w:jc w:val="center"/>
              <w:rPr>
                <w:b/>
                <w:i/>
              </w:rPr>
            </w:pPr>
            <w:r w:rsidRPr="002A7CEB">
              <w:rPr>
                <w:rFonts w:ascii="Times New Roman" w:hAnsi="Times New Roman" w:cs="Times New Roman"/>
                <w:b/>
                <w:sz w:val="32"/>
                <w:szCs w:val="28"/>
              </w:rPr>
              <w:t>Школа «Лейкозы и Лимфомы. Терапия и фундаментальные исследования»</w:t>
            </w:r>
          </w:p>
          <w:p w:rsidR="00800F75" w:rsidRPr="00597BA7" w:rsidRDefault="00800F75" w:rsidP="00800F75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800F75" w:rsidRDefault="00800F75" w:rsidP="00800F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E6A69">
              <w:rPr>
                <w:rFonts w:ascii="Times New Roman" w:hAnsi="Times New Roman" w:cs="Times New Roman"/>
                <w:sz w:val="32"/>
                <w:szCs w:val="28"/>
              </w:rPr>
              <w:t>Программа научно-практической конференции:</w:t>
            </w:r>
          </w:p>
          <w:p w:rsidR="00800F75" w:rsidRPr="001E6A69" w:rsidRDefault="00800F75" w:rsidP="00800F75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1E6A69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«Актуальные вопросы диагностики и лечения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гемобластозов</w:t>
            </w:r>
            <w:r w:rsidRPr="001E6A69">
              <w:rPr>
                <w:rFonts w:ascii="Times New Roman" w:hAnsi="Times New Roman" w:cs="Times New Roman"/>
                <w:i/>
                <w:sz w:val="32"/>
                <w:szCs w:val="28"/>
              </w:rPr>
              <w:t>»</w:t>
            </w:r>
          </w:p>
          <w:p w:rsidR="00A904C4" w:rsidRDefault="00A904C4" w:rsidP="00A86219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D84" w:rsidTr="00B77D84">
        <w:tc>
          <w:tcPr>
            <w:tcW w:w="10769" w:type="dxa"/>
          </w:tcPr>
          <w:p w:rsidR="00B77D84" w:rsidRPr="006F6BD4" w:rsidRDefault="00B77D84" w:rsidP="00800F75">
            <w:pPr>
              <w:ind w:right="425"/>
              <w:jc w:val="both"/>
              <w:rPr>
                <w:rFonts w:ascii="Arial Black" w:hAnsi="Arial Black" w:cs="Arial"/>
                <w:b/>
                <w:noProof/>
                <w:sz w:val="24"/>
                <w:szCs w:val="24"/>
                <w:lang w:eastAsia="ru-RU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="00800F75">
              <w:rPr>
                <w:rFonts w:ascii="Times New Roman" w:hAnsi="Times New Roman" w:cs="Times New Roman"/>
                <w:b/>
                <w:sz w:val="24"/>
                <w:szCs w:val="24"/>
              </w:rPr>
              <w:t>7-8 ноября</w:t>
            </w:r>
            <w:r w:rsidR="00A9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77D84" w:rsidTr="00B77D84">
        <w:tc>
          <w:tcPr>
            <w:tcW w:w="10769" w:type="dxa"/>
          </w:tcPr>
          <w:p w:rsidR="00B77D84" w:rsidRPr="006F6BD4" w:rsidRDefault="00B77D84" w:rsidP="00800F75">
            <w:pPr>
              <w:jc w:val="both"/>
              <w:rPr>
                <w:rFonts w:ascii="Arial Black" w:hAnsi="Arial Black" w:cs="Arial"/>
                <w:b/>
                <w:noProof/>
                <w:sz w:val="24"/>
                <w:szCs w:val="24"/>
                <w:lang w:eastAsia="ru-RU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1E6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0F75" w:rsidRPr="00800F75">
              <w:rPr>
                <w:rFonts w:ascii="Times New Roman" w:hAnsi="Times New Roman" w:cs="Times New Roman"/>
                <w:i/>
                <w:sz w:val="28"/>
                <w:szCs w:val="28"/>
              </w:rPr>
              <w:t>«Даблтри Хилтон Тюмень» «DOUBLETREE BY HILTON» (адрес: Россия г. Тюмень, ул. Орджоникидзе д. 46)</w:t>
            </w:r>
          </w:p>
        </w:tc>
      </w:tr>
    </w:tbl>
    <w:tbl>
      <w:tblPr>
        <w:tblpPr w:leftFromText="180" w:rightFromText="180" w:vertAnchor="page" w:horzAnchor="margin" w:tblpXSpec="right" w:tblpY="721"/>
        <w:tblW w:w="1034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3260"/>
      </w:tblGrid>
      <w:tr w:rsidR="001E6A69" w:rsidRPr="007F3671" w:rsidTr="00B77D84">
        <w:trPr>
          <w:trHeight w:val="1847"/>
        </w:trPr>
        <w:tc>
          <w:tcPr>
            <w:tcW w:w="2694" w:type="dxa"/>
            <w:shd w:val="clear" w:color="auto" w:fill="auto"/>
          </w:tcPr>
          <w:p w:rsidR="001E6A69" w:rsidRPr="007F3671" w:rsidRDefault="001E6A69" w:rsidP="001E6A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69" w:rsidRPr="007F3671" w:rsidRDefault="001E6A69" w:rsidP="001E6A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67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C0144" wp14:editId="75E9606C">
                  <wp:extent cx="1323975" cy="1323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A69" w:rsidRPr="007F3671" w:rsidRDefault="001E6A69" w:rsidP="001E6A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E6A69" w:rsidRPr="006F6BD4" w:rsidRDefault="001E6A69" w:rsidP="001E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«Национальный медицинский исследовательский центр гематологии» Министерства здравоохранения </w:t>
            </w:r>
          </w:p>
          <w:p w:rsidR="001E6A69" w:rsidRPr="006F6BD4" w:rsidRDefault="001E6A69" w:rsidP="001E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1E6A69" w:rsidRPr="006F6BD4" w:rsidRDefault="001E6A69" w:rsidP="001E6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69" w:rsidRPr="002A7CEB" w:rsidRDefault="001E6A69" w:rsidP="002A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гематологическое общество</w:t>
            </w:r>
          </w:p>
        </w:tc>
        <w:tc>
          <w:tcPr>
            <w:tcW w:w="3260" w:type="dxa"/>
            <w:shd w:val="clear" w:color="auto" w:fill="auto"/>
          </w:tcPr>
          <w:p w:rsidR="001E6A69" w:rsidRPr="007F3671" w:rsidRDefault="001E6A69" w:rsidP="001E6A69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1E6A69" w:rsidRPr="007F3671" w:rsidRDefault="001E6A69" w:rsidP="001E6A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69" w:rsidRPr="007F3671" w:rsidRDefault="001E6A69" w:rsidP="001E6A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2F5ED" wp14:editId="04014205">
                  <wp:extent cx="1926684" cy="523875"/>
                  <wp:effectExtent l="0" t="0" r="0" b="0"/>
                  <wp:docPr id="12" name="Рисунок 12" descr="Лого ФГБУ 'НМИЦ гематологии' Минздрав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ФГБУ 'НМИЦ гематологии' Минздрав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727" cy="52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09F" w:rsidRPr="00047FDD" w:rsidRDefault="00800F75" w:rsidP="00B5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ноября</w:t>
      </w:r>
      <w:r w:rsidR="00746E4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5709F" w:rsidRPr="00047FD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e"/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6B1D54" w:rsidRPr="00047FDD" w:rsidTr="00D55F94">
        <w:tc>
          <w:tcPr>
            <w:tcW w:w="1701" w:type="dxa"/>
          </w:tcPr>
          <w:p w:rsidR="006B1D54" w:rsidRPr="00FE24DC" w:rsidRDefault="00800F75" w:rsidP="00800F75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8931" w:type="dxa"/>
          </w:tcPr>
          <w:p w:rsidR="006B1D54" w:rsidRPr="001A7133" w:rsidRDefault="006F1053" w:rsidP="006F105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B5709F" w:rsidRPr="00047FDD" w:rsidTr="00D55F94">
        <w:tc>
          <w:tcPr>
            <w:tcW w:w="1701" w:type="dxa"/>
          </w:tcPr>
          <w:p w:rsidR="00B5709F" w:rsidRPr="001A7133" w:rsidRDefault="00800F75" w:rsidP="0074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8931" w:type="dxa"/>
          </w:tcPr>
          <w:p w:rsidR="00746E4D" w:rsidRDefault="006F1053" w:rsidP="0074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1E6A69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A917A8" w:rsidRPr="00A904C4" w:rsidRDefault="00800F75" w:rsidP="001E6A69">
            <w:pPr>
              <w:jc w:val="both"/>
            </w:pP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Савченко Валерий Григорьевич, генеральный директор </w:t>
            </w:r>
            <w:r w:rsidR="00AB1B82"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ФГБУ</w:t>
            </w:r>
            <w:r w:rsid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</w:t>
            </w:r>
            <w:r w:rsidR="00AB1B82"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НМИЦ гематологии</w:t>
            </w:r>
            <w:r w:rsid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  <w:r w:rsidR="00AB1B82"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Минздрава России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академик РАН, Главный внештатный специалист гематолог Российской федерации</w:t>
            </w:r>
          </w:p>
        </w:tc>
      </w:tr>
      <w:tr w:rsidR="00744990" w:rsidRPr="00FE24DC" w:rsidTr="00EF000F">
        <w:tc>
          <w:tcPr>
            <w:tcW w:w="10632" w:type="dxa"/>
            <w:gridSpan w:val="2"/>
          </w:tcPr>
          <w:p w:rsidR="00744990" w:rsidRPr="006371DF" w:rsidRDefault="00800F75" w:rsidP="00AB1B82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B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.45-14.15</w:t>
            </w:r>
            <w:r w:rsidR="00AB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82"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Сессия: Гемобластозы и неотложные состояния</w:t>
            </w:r>
            <w:r w:rsidR="001E6A69"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92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часть </w:t>
            </w:r>
            <w:r w:rsidR="0089266B"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E6A69" w:rsidRDefault="001E6A69" w:rsidP="00A904C4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Председатель: </w:t>
            </w:r>
          </w:p>
          <w:p w:rsidR="00244016" w:rsidRPr="00AB1B82" w:rsidRDefault="00AB1B82" w:rsidP="00AB1B82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Савченко Валерий Григорьевич, генеральный директор ФГБУ НМИЦ гематологии Минздрава России, академик РАН, Главный внештатный специалист гематолог Российской федерации</w:t>
            </w:r>
          </w:p>
        </w:tc>
      </w:tr>
      <w:tr w:rsidR="00AB1B82" w:rsidRPr="00FE24DC" w:rsidTr="00AB1B82">
        <w:tc>
          <w:tcPr>
            <w:tcW w:w="1701" w:type="dxa"/>
          </w:tcPr>
          <w:p w:rsidR="00AB1B82" w:rsidRPr="00AB1B82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  <w:p w:rsidR="00AB1B82" w:rsidRPr="00AB1B82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B1B82" w:rsidRDefault="00AB1B82" w:rsidP="00AB1B8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Сложности иммунофенотипической диагностики и интерпретации иммунофенотипа опухолевых клеток при острых лейкозах</w:t>
            </w:r>
          </w:p>
          <w:p w:rsidR="00AB1B82" w:rsidRPr="00AB1B82" w:rsidRDefault="00AB1B82" w:rsidP="00AB1B8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Е. Захарько, ФГБУ «НМИЦ гематологии» Минздрава России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г. Москва</w:t>
            </w:r>
          </w:p>
        </w:tc>
      </w:tr>
      <w:tr w:rsidR="00AB1B82" w:rsidRPr="00FE24DC" w:rsidTr="00AB1B82">
        <w:tc>
          <w:tcPr>
            <w:tcW w:w="1701" w:type="dxa"/>
          </w:tcPr>
          <w:p w:rsidR="00AB1B82" w:rsidRPr="00AB1B82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8931" w:type="dxa"/>
          </w:tcPr>
          <w:p w:rsidR="00AB1B82" w:rsidRDefault="00AB1B82" w:rsidP="00AB1B8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Современные принципы диагностики и лечения МДС </w:t>
            </w:r>
          </w:p>
          <w:p w:rsidR="00AB1B82" w:rsidRPr="00AB1B82" w:rsidRDefault="00AB1B82" w:rsidP="00AB1B8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А.В. Кохно, ФГБУ «НМИЦ гематологии» Минздрава России, г. Москва</w:t>
            </w:r>
          </w:p>
        </w:tc>
      </w:tr>
      <w:tr w:rsidR="00AB1B82" w:rsidRPr="00FE24DC" w:rsidTr="00AB1B82">
        <w:tc>
          <w:tcPr>
            <w:tcW w:w="1701" w:type="dxa"/>
          </w:tcPr>
          <w:p w:rsidR="00AB1B82" w:rsidRPr="00AB1B82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12.45- 13.15 </w:t>
            </w:r>
          </w:p>
          <w:p w:rsidR="00AB1B82" w:rsidRPr="00AB1B82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 xml:space="preserve">Дифференцированная индукционная терапия ОМЛ </w:t>
            </w:r>
          </w:p>
          <w:p w:rsidR="00AB1B82" w:rsidRP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>Е.П. Паровичникова, Ф</w:t>
            </w:r>
            <w:r>
              <w:rPr>
                <w:rFonts w:eastAsia="Calibri"/>
                <w:bCs/>
                <w:sz w:val="26"/>
                <w:szCs w:val="26"/>
              </w:rPr>
              <w:t>ГБУ НМИЦ гематологии, г. Москва</w:t>
            </w:r>
          </w:p>
        </w:tc>
      </w:tr>
      <w:tr w:rsidR="00AB1B82" w:rsidRPr="00FE24DC" w:rsidTr="00AB1B82">
        <w:tc>
          <w:tcPr>
            <w:tcW w:w="1701" w:type="dxa"/>
          </w:tcPr>
          <w:p w:rsidR="00AB1B82" w:rsidRPr="00AB1B82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13.15-13.45</w:t>
            </w:r>
          </w:p>
        </w:tc>
        <w:tc>
          <w:tcPr>
            <w:tcW w:w="8931" w:type="dxa"/>
          </w:tcPr>
          <w:p w:rsid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 xml:space="preserve">Терапия выхаживания в период индукции/консолидации (гиперлейкоцитозы, интервалы, длительность цитопений)  </w:t>
            </w:r>
          </w:p>
          <w:p w:rsidR="00AB1B82" w:rsidRP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>В.В. Троицкая, ФГБУ НМИЦ гематологии Минздрава России, г. Москва</w:t>
            </w:r>
          </w:p>
        </w:tc>
      </w:tr>
      <w:tr w:rsidR="00AB1B82" w:rsidRPr="00FE24DC" w:rsidTr="00AB1B82">
        <w:tc>
          <w:tcPr>
            <w:tcW w:w="1701" w:type="dxa"/>
          </w:tcPr>
          <w:p w:rsidR="00AB1B82" w:rsidRPr="00AB1B82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13.45-14.15</w:t>
            </w:r>
          </w:p>
        </w:tc>
        <w:tc>
          <w:tcPr>
            <w:tcW w:w="8931" w:type="dxa"/>
          </w:tcPr>
          <w:p w:rsidR="00AB1B82" w:rsidRP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 xml:space="preserve">Н.И. Зозуля, ФГБУ «НМИЦ гематологии» Минздрава России, г. Москва)  </w:t>
            </w:r>
          </w:p>
        </w:tc>
      </w:tr>
      <w:tr w:rsidR="00AF0892" w:rsidRPr="00FE24DC" w:rsidTr="00D55F94">
        <w:tc>
          <w:tcPr>
            <w:tcW w:w="1701" w:type="dxa"/>
          </w:tcPr>
          <w:p w:rsidR="00AF0892" w:rsidRPr="00FE24DC" w:rsidRDefault="00AB1B82" w:rsidP="00AF0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931" w:type="dxa"/>
          </w:tcPr>
          <w:p w:rsidR="00AF0892" w:rsidRPr="00FE24DC" w:rsidRDefault="006371DF" w:rsidP="00AB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B1B82" w:rsidRPr="00FE24DC" w:rsidTr="00D55F94">
        <w:tc>
          <w:tcPr>
            <w:tcW w:w="1701" w:type="dxa"/>
          </w:tcPr>
          <w:p w:rsidR="00AB1B82" w:rsidRDefault="00AB1B82" w:rsidP="00AF0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8931" w:type="dxa"/>
          </w:tcPr>
          <w:p w:rsidR="00AB1B82" w:rsidRDefault="00AB1B82" w:rsidP="00AB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B1B82" w:rsidRPr="00FE24DC" w:rsidTr="005E4C35">
        <w:tc>
          <w:tcPr>
            <w:tcW w:w="10632" w:type="dxa"/>
            <w:gridSpan w:val="2"/>
          </w:tcPr>
          <w:p w:rsidR="00AB1B82" w:rsidRPr="00AB1B82" w:rsidRDefault="00AB1B82" w:rsidP="00AB1B82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Сессия: Гемобластозы и неотложные состояния»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часть </w:t>
            </w: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AB1B82" w:rsidRDefault="00AB1B82" w:rsidP="00AB1B82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Председатель: </w:t>
            </w:r>
          </w:p>
          <w:p w:rsidR="00AB1B82" w:rsidRDefault="00AB1B82" w:rsidP="00AB1B8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Галстян Геннадий Мартинович, заведующий отделением, 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ФГБУ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НМИЦ гематологии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Минздрава России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доктор медицинских наук</w:t>
            </w:r>
          </w:p>
          <w:p w:rsidR="00AB1B82" w:rsidRDefault="00AB1B82" w:rsidP="00AB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Клясова Галина Александровна, заведующая лабораторией, 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ФГБУ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НМИЦ гематологии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Минздрава России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профессор, доктолр медицинских наук</w:t>
            </w:r>
          </w:p>
        </w:tc>
      </w:tr>
      <w:tr w:rsidR="00AB1B82" w:rsidRPr="00FE24DC" w:rsidTr="00D55F94">
        <w:tc>
          <w:tcPr>
            <w:tcW w:w="1701" w:type="dxa"/>
          </w:tcPr>
          <w:p w:rsidR="00AB1B82" w:rsidRPr="00AB1B82" w:rsidRDefault="00AB1B82" w:rsidP="00AB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15.30-16.00</w:t>
            </w:r>
          </w:p>
        </w:tc>
        <w:tc>
          <w:tcPr>
            <w:tcW w:w="8931" w:type="dxa"/>
          </w:tcPr>
          <w:p w:rsid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 xml:space="preserve">Интенсивная терапия осложнений индукции, сепсис, септический шок. Неотложные состояния в онкогематологии  </w:t>
            </w:r>
          </w:p>
          <w:p w:rsidR="00AB1B82" w:rsidRP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>Г.М Галстян., ФГБУ «НМИЦ гематологии» Минздрава России, г. Москва</w:t>
            </w:r>
          </w:p>
        </w:tc>
      </w:tr>
      <w:tr w:rsidR="00AB1B82" w:rsidRPr="00FE24DC" w:rsidTr="00D55F94">
        <w:tc>
          <w:tcPr>
            <w:tcW w:w="1701" w:type="dxa"/>
          </w:tcPr>
          <w:p w:rsidR="00AB1B82" w:rsidRPr="00AB1B82" w:rsidRDefault="00AB1B82" w:rsidP="00AB1B8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16.00 – 16.30</w:t>
            </w:r>
          </w:p>
        </w:tc>
        <w:tc>
          <w:tcPr>
            <w:tcW w:w="8931" w:type="dxa"/>
          </w:tcPr>
          <w:p w:rsid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 xml:space="preserve">Актуальные аспекты лечения и профилактики инфекций у больных с различными заболеваниями системы крови </w:t>
            </w:r>
          </w:p>
          <w:p w:rsidR="00AB1B82" w:rsidRP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>Г.А.Клясова, ФГБУ «НМИЦ гематологии»</w:t>
            </w:r>
            <w:r>
              <w:rPr>
                <w:rFonts w:eastAsia="Calibri"/>
                <w:bCs/>
                <w:sz w:val="26"/>
                <w:szCs w:val="26"/>
              </w:rPr>
              <w:t xml:space="preserve"> Минздрава России, г. Москва</w:t>
            </w:r>
            <w:r w:rsidRPr="00AB1B82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  <w:tr w:rsidR="00AB1B82" w:rsidRPr="00FE24DC" w:rsidTr="00D55F94">
        <w:tc>
          <w:tcPr>
            <w:tcW w:w="1701" w:type="dxa"/>
          </w:tcPr>
          <w:p w:rsidR="00AB1B82" w:rsidRPr="00AB1B82" w:rsidRDefault="00AB1B82" w:rsidP="00AB1B8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8931" w:type="dxa"/>
          </w:tcPr>
          <w:p w:rsid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 xml:space="preserve">Острые лимфобластные лейкозы - от клинических исследований к клинической практике  </w:t>
            </w:r>
          </w:p>
          <w:p w:rsidR="00AB1B82" w:rsidRPr="00AB1B82" w:rsidRDefault="00AB1B82" w:rsidP="00AB1B82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AB1B82">
              <w:rPr>
                <w:rFonts w:eastAsia="Calibri"/>
                <w:bCs/>
                <w:sz w:val="26"/>
                <w:szCs w:val="26"/>
              </w:rPr>
              <w:t>Гаврилина О.А., ФГБУ «НМИЦ гематологии» Минздрава России,</w:t>
            </w:r>
            <w:r>
              <w:rPr>
                <w:rFonts w:eastAsia="Calibri"/>
                <w:bCs/>
                <w:sz w:val="26"/>
                <w:szCs w:val="26"/>
              </w:rPr>
              <w:t xml:space="preserve"> г. Москва</w:t>
            </w:r>
          </w:p>
        </w:tc>
      </w:tr>
      <w:tr w:rsidR="00AB1B82" w:rsidRPr="00FE24DC" w:rsidTr="00D55F94">
        <w:tc>
          <w:tcPr>
            <w:tcW w:w="1701" w:type="dxa"/>
          </w:tcPr>
          <w:p w:rsidR="00AB1B82" w:rsidRPr="00AB1B82" w:rsidRDefault="00AB1B82" w:rsidP="00AB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8931" w:type="dxa"/>
          </w:tcPr>
          <w:p w:rsidR="00AB1B82" w:rsidRDefault="00AB1B82" w:rsidP="00AB1B8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Первичная медиастинальная лимфома: трудности дифференциальной диагностики, программная терапия и перспективы </w:t>
            </w:r>
          </w:p>
          <w:p w:rsidR="00AB1B82" w:rsidRPr="00AB1B82" w:rsidRDefault="00AB1B82" w:rsidP="00AB1B82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Я.К. Мангасарова, ФГБУ «НМИЦ гематологии» Минздрава России</w:t>
            </w:r>
          </w:p>
        </w:tc>
      </w:tr>
      <w:tr w:rsidR="00AB1B82" w:rsidRPr="00FE24DC" w:rsidTr="00D55F94">
        <w:tc>
          <w:tcPr>
            <w:tcW w:w="1701" w:type="dxa"/>
          </w:tcPr>
          <w:p w:rsidR="00AB1B82" w:rsidRPr="00AB1B82" w:rsidRDefault="00AB1B82" w:rsidP="00AB1B8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17.30 -18.00</w:t>
            </w:r>
          </w:p>
        </w:tc>
        <w:tc>
          <w:tcPr>
            <w:tcW w:w="8931" w:type="dxa"/>
          </w:tcPr>
          <w:p w:rsidR="00AB1B82" w:rsidRDefault="00AB1B82" w:rsidP="00AB1B8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Ингибиторы контрольных точек у больных с Р/Р лимфомой Ходжкина – эффективность и токсичность</w:t>
            </w:r>
          </w:p>
          <w:p w:rsidR="00AB1B82" w:rsidRPr="00AB1B82" w:rsidRDefault="00AB1B82" w:rsidP="00AB1B82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Лепик К., НИИ ДОГиТ им. Р.М. Горбачевой ПСПбГМУ им. И.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П. Павлова, г. Санкт- Петербург</w:t>
            </w:r>
          </w:p>
        </w:tc>
      </w:tr>
      <w:tr w:rsidR="00AB1B82" w:rsidRPr="00FE24DC" w:rsidTr="00D55F94">
        <w:tc>
          <w:tcPr>
            <w:tcW w:w="1701" w:type="dxa"/>
          </w:tcPr>
          <w:p w:rsidR="00AB1B82" w:rsidRPr="00AB1B82" w:rsidRDefault="00AB1B82" w:rsidP="00AB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18.00 -18.30</w:t>
            </w:r>
          </w:p>
        </w:tc>
        <w:tc>
          <w:tcPr>
            <w:tcW w:w="8931" w:type="dxa"/>
          </w:tcPr>
          <w:p w:rsidR="00AB1B82" w:rsidRDefault="00AB1B82" w:rsidP="00AB1B82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Исследование костной ткани у больных гемобластозами с помощью КТ</w:t>
            </w: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B1B82" w:rsidRPr="00AB1B82" w:rsidRDefault="00AB1B82" w:rsidP="00AB1B82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B1B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Костина И.Э, ФГБУ «НМИЦ гематологии» Минздрава России, г.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Москва</w:t>
            </w:r>
          </w:p>
        </w:tc>
      </w:tr>
    </w:tbl>
    <w:p w:rsidR="00B5709F" w:rsidRPr="00FE24DC" w:rsidRDefault="00B5709F" w:rsidP="00742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B0D" w:rsidRPr="00047FDD" w:rsidRDefault="00AB1B82" w:rsidP="000F7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ноября</w:t>
      </w:r>
      <w:r w:rsidR="000F7B0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F7B0D" w:rsidRPr="00047FD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e"/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AF0892" w:rsidRPr="00FE24DC" w:rsidTr="001460BC">
        <w:tc>
          <w:tcPr>
            <w:tcW w:w="10632" w:type="dxa"/>
            <w:gridSpan w:val="2"/>
          </w:tcPr>
          <w:p w:rsidR="006371DF" w:rsidRPr="006371DF" w:rsidRDefault="00AF0892" w:rsidP="006371DF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B1B82">
              <w:rPr>
                <w:rFonts w:ascii="Times New Roman" w:hAnsi="Times New Roman" w:cs="Times New Roman"/>
                <w:b/>
                <w:sz w:val="24"/>
                <w:szCs w:val="24"/>
              </w:rPr>
              <w:t>30-11.30 Сессия: «</w:t>
            </w:r>
            <w:r w:rsidR="00AB1B82" w:rsidRPr="00AB1B8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аллогенной трансплантация гемопоэтических стволовых</w:t>
            </w:r>
            <w:r w:rsidR="00AB1B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71DF" w:rsidRPr="001E6A69" w:rsidRDefault="006371DF" w:rsidP="006371DF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Председатели: </w:t>
            </w:r>
          </w:p>
          <w:p w:rsidR="006371DF" w:rsidRPr="00FE24DC" w:rsidRDefault="006371DF" w:rsidP="00A40AC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Паровичникова Елена Николаевна</w:t>
            </w: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отделом, </w:t>
            </w: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>ФГБУ «НМИЦ гематологии» Минздрава России, г. Москва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A40ACD" w:rsidRDefault="00A40ACD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CD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8931" w:type="dxa"/>
          </w:tcPr>
          <w:p w:rsidR="00A40ACD" w:rsidRDefault="00A40ACD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A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Оказание помощи больным после алло-ТГСК в амбулаторных условиях </w:t>
            </w:r>
          </w:p>
          <w:p w:rsidR="00A40ACD" w:rsidRPr="00A40ACD" w:rsidRDefault="00A40ACD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A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А.Г. Смирнова, НИИ ДОГиТ им. Р.М. Горбачевой ПСПбГМУ им. И.П. Павлова, г. Санкт- Петербург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A40ACD" w:rsidRDefault="00A40ACD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CD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8931" w:type="dxa"/>
          </w:tcPr>
          <w:p w:rsidR="00A40ACD" w:rsidRPr="00A40ACD" w:rsidRDefault="00A40ACD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A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Показания к алло-ТГСК, маршрутизация больных и поиск доноров Л.А.Кузьмина,  ФГБУ «НМИЦ гематологии» Минздрава России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г. Москва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A40ACD" w:rsidRDefault="00A40ACD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CD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8931" w:type="dxa"/>
          </w:tcPr>
          <w:p w:rsidR="00A40ACD" w:rsidRDefault="00A40ACD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A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Острые миелоидные лейкозы – как основное показание к алло-ГСК </w:t>
            </w:r>
          </w:p>
          <w:p w:rsidR="00A40ACD" w:rsidRPr="00A40ACD" w:rsidRDefault="00A40ACD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A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С.Н Бондаренко, НИИ ДОГиТ им. Р.М. Горбачевой ПСПбГМУ им. И.П. Павлова, г. Санкт- Петербург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A40ACD" w:rsidRDefault="00A40ACD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CD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8931" w:type="dxa"/>
          </w:tcPr>
          <w:p w:rsidR="00A40ACD" w:rsidRDefault="00A40ACD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A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Лечение хронической РТПХ  </w:t>
            </w:r>
          </w:p>
          <w:p w:rsidR="00A40ACD" w:rsidRPr="00A40ACD" w:rsidRDefault="00A40ACD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A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В.А. Васильева, ФГБУ «НМИЦ гематолог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ии» Минздрава России, г. Москва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FE24DC" w:rsidRDefault="00A40ACD" w:rsidP="00A40ACD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  <w:tc>
          <w:tcPr>
            <w:tcW w:w="8931" w:type="dxa"/>
          </w:tcPr>
          <w:p w:rsidR="00A40ACD" w:rsidRPr="00FE24DC" w:rsidRDefault="00A40ACD" w:rsidP="00A4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FE24DC" w:rsidRDefault="00A40ACD" w:rsidP="00A40ACD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8931" w:type="dxa"/>
          </w:tcPr>
          <w:p w:rsidR="00A40ACD" w:rsidRPr="00FE24DC" w:rsidRDefault="00A40ACD" w:rsidP="00A4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40ACD" w:rsidRPr="00FE24DC" w:rsidTr="00F61110">
        <w:tc>
          <w:tcPr>
            <w:tcW w:w="10632" w:type="dxa"/>
            <w:gridSpan w:val="2"/>
          </w:tcPr>
          <w:p w:rsidR="00A40ACD" w:rsidRDefault="00A40ACD" w:rsidP="00A40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12.00-15.00 Круглый стол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6A69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диагностики и 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орфанных заболеваний»</w:t>
            </w:r>
          </w:p>
          <w:p w:rsidR="00A40ACD" w:rsidRPr="001E6A69" w:rsidRDefault="00A40ACD" w:rsidP="00A40ACD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Председатели: </w:t>
            </w:r>
          </w:p>
          <w:p w:rsidR="00A40ACD" w:rsidRDefault="00A40ACD" w:rsidP="00A40AC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Паровичникова Елена Николаевна</w:t>
            </w: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отделом, </w:t>
            </w: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>ФГБУ «НМИЦ гематологии» Минздрава России, г. Москва</w:t>
            </w:r>
          </w:p>
          <w:p w:rsidR="00A40ACD" w:rsidRDefault="00A40ACD" w:rsidP="00A40AC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A40ACD" w:rsidRDefault="00A40ACD" w:rsidP="00A40AC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редкие коагулопатии, дифференциальная диагностика</w:t>
            </w:r>
          </w:p>
          <w:p w:rsidR="00A40ACD" w:rsidRDefault="00A40ACD" w:rsidP="00A40ACD">
            <w:pPr>
              <w:ind w:left="-3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6371DF">
              <w:rPr>
                <w:rFonts w:ascii="Times New Roman" w:hAnsi="Times New Roman" w:cs="Times New Roman"/>
                <w:sz w:val="24"/>
                <w:szCs w:val="24"/>
              </w:rPr>
              <w:t>емостаз в практике  гематолога</w:t>
            </w:r>
            <w:r>
              <w:rPr>
                <w:sz w:val="26"/>
                <w:szCs w:val="26"/>
              </w:rPr>
              <w:t xml:space="preserve">  </w:t>
            </w:r>
          </w:p>
          <w:p w:rsidR="00A40ACD" w:rsidRPr="00A40ACD" w:rsidRDefault="00A40ACD" w:rsidP="00A40ACD">
            <w:pPr>
              <w:ind w:left="-39"/>
              <w:jc w:val="both"/>
              <w:rPr>
                <w:sz w:val="26"/>
                <w:szCs w:val="26"/>
              </w:rPr>
            </w:pPr>
            <w:r w:rsidRPr="00A40ACD">
              <w:rPr>
                <w:rFonts w:ascii="Times New Roman" w:hAnsi="Times New Roman" w:cs="Times New Roman"/>
                <w:sz w:val="24"/>
                <w:szCs w:val="24"/>
              </w:rPr>
              <w:t>- ПНГ клон как фактор дифференциальной диагностики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FE24DC" w:rsidRDefault="00A40ACD" w:rsidP="00A40ACD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931" w:type="dxa"/>
          </w:tcPr>
          <w:p w:rsidR="00A40ACD" w:rsidRPr="00FE24DC" w:rsidRDefault="00A40ACD" w:rsidP="00A4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FE24DC" w:rsidRDefault="00A40ACD" w:rsidP="00A40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8931" w:type="dxa"/>
          </w:tcPr>
          <w:p w:rsidR="00A40ACD" w:rsidRPr="00AF0892" w:rsidRDefault="00A40ACD" w:rsidP="00A40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тестирование по итогам конференции</w:t>
            </w:r>
          </w:p>
        </w:tc>
      </w:tr>
      <w:tr w:rsidR="00A40ACD" w:rsidRPr="00FE24DC" w:rsidTr="001460BC">
        <w:tc>
          <w:tcPr>
            <w:tcW w:w="1701" w:type="dxa"/>
          </w:tcPr>
          <w:p w:rsidR="00A40ACD" w:rsidRPr="00FE24DC" w:rsidRDefault="00A40ACD" w:rsidP="00BD3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D370D">
              <w:rPr>
                <w:rFonts w:ascii="Times New Roman" w:hAnsi="Times New Roman" w:cs="Times New Roman"/>
                <w:b/>
                <w:sz w:val="24"/>
                <w:szCs w:val="24"/>
              </w:rPr>
              <w:t>30-15.40</w:t>
            </w:r>
          </w:p>
        </w:tc>
        <w:tc>
          <w:tcPr>
            <w:tcW w:w="8931" w:type="dxa"/>
          </w:tcPr>
          <w:p w:rsidR="00A40ACD" w:rsidRDefault="00A40ACD" w:rsidP="00A40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Заключительное слово. Закрытие конференции. </w:t>
            </w:r>
          </w:p>
          <w:p w:rsidR="00A40ACD" w:rsidRPr="00BD370D" w:rsidRDefault="00BD370D" w:rsidP="00BD370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Савченко Валерий Григорьевич, генеральный директор ФГБУ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НМИЦ гематологии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  <w:r w:rsidRPr="002A7CE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Минздрава России, академик РАН, Главный внештатный специалист гематолог Российской федерации</w:t>
            </w:r>
          </w:p>
        </w:tc>
      </w:tr>
    </w:tbl>
    <w:p w:rsidR="002F189E" w:rsidRDefault="002F189E" w:rsidP="004C0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189E" w:rsidSect="00A0796A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D8" w:rsidRDefault="00894BD8" w:rsidP="00E357CA">
      <w:pPr>
        <w:spacing w:after="0" w:line="240" w:lineRule="auto"/>
      </w:pPr>
      <w:r>
        <w:separator/>
      </w:r>
    </w:p>
  </w:endnote>
  <w:endnote w:type="continuationSeparator" w:id="0">
    <w:p w:rsidR="00894BD8" w:rsidRDefault="00894BD8" w:rsidP="00E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D8" w:rsidRDefault="00894BD8" w:rsidP="00E357CA">
      <w:pPr>
        <w:spacing w:after="0" w:line="240" w:lineRule="auto"/>
      </w:pPr>
      <w:r>
        <w:separator/>
      </w:r>
    </w:p>
  </w:footnote>
  <w:footnote w:type="continuationSeparator" w:id="0">
    <w:p w:rsidR="00894BD8" w:rsidRDefault="00894BD8" w:rsidP="00E3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CA9"/>
    <w:multiLevelType w:val="hybridMultilevel"/>
    <w:tmpl w:val="262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671"/>
    <w:multiLevelType w:val="hybridMultilevel"/>
    <w:tmpl w:val="2A5A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527A"/>
    <w:multiLevelType w:val="hybridMultilevel"/>
    <w:tmpl w:val="C4D23574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 w15:restartNumberingAfterBreak="0">
    <w:nsid w:val="159D4BEB"/>
    <w:multiLevelType w:val="hybridMultilevel"/>
    <w:tmpl w:val="6EF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7619"/>
    <w:multiLevelType w:val="hybridMultilevel"/>
    <w:tmpl w:val="BF9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0F2D"/>
    <w:multiLevelType w:val="hybridMultilevel"/>
    <w:tmpl w:val="8AC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318D"/>
    <w:multiLevelType w:val="hybridMultilevel"/>
    <w:tmpl w:val="ABA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34EB0"/>
    <w:multiLevelType w:val="hybridMultilevel"/>
    <w:tmpl w:val="8A36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349B1"/>
    <w:multiLevelType w:val="hybridMultilevel"/>
    <w:tmpl w:val="A584449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296220"/>
    <w:multiLevelType w:val="hybridMultilevel"/>
    <w:tmpl w:val="1284A78E"/>
    <w:lvl w:ilvl="0" w:tplc="6CFEE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26C49"/>
    <w:multiLevelType w:val="hybridMultilevel"/>
    <w:tmpl w:val="5B36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5006"/>
    <w:multiLevelType w:val="hybridMultilevel"/>
    <w:tmpl w:val="8042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0F"/>
    <w:rsid w:val="0000502C"/>
    <w:rsid w:val="00011267"/>
    <w:rsid w:val="000125A5"/>
    <w:rsid w:val="00013AA0"/>
    <w:rsid w:val="00015A5C"/>
    <w:rsid w:val="000175BD"/>
    <w:rsid w:val="00044F55"/>
    <w:rsid w:val="00047414"/>
    <w:rsid w:val="00047FDD"/>
    <w:rsid w:val="00051A74"/>
    <w:rsid w:val="00052835"/>
    <w:rsid w:val="00056E2D"/>
    <w:rsid w:val="00065FAC"/>
    <w:rsid w:val="0006769C"/>
    <w:rsid w:val="00071D43"/>
    <w:rsid w:val="000828B0"/>
    <w:rsid w:val="000856BD"/>
    <w:rsid w:val="000A198D"/>
    <w:rsid w:val="000A2D3F"/>
    <w:rsid w:val="000A68FA"/>
    <w:rsid w:val="000C01E2"/>
    <w:rsid w:val="000C3B9D"/>
    <w:rsid w:val="000C4235"/>
    <w:rsid w:val="000C4D58"/>
    <w:rsid w:val="000C64C3"/>
    <w:rsid w:val="000D0BC3"/>
    <w:rsid w:val="000D171B"/>
    <w:rsid w:val="000D4B86"/>
    <w:rsid w:val="000D604D"/>
    <w:rsid w:val="000E2F7C"/>
    <w:rsid w:val="000E42F0"/>
    <w:rsid w:val="000F7B0D"/>
    <w:rsid w:val="00104AB2"/>
    <w:rsid w:val="0011286F"/>
    <w:rsid w:val="00113ADB"/>
    <w:rsid w:val="001206CE"/>
    <w:rsid w:val="00121470"/>
    <w:rsid w:val="00125EF7"/>
    <w:rsid w:val="00141AAB"/>
    <w:rsid w:val="00141FD1"/>
    <w:rsid w:val="00142C48"/>
    <w:rsid w:val="00151CB4"/>
    <w:rsid w:val="001526D6"/>
    <w:rsid w:val="001623C3"/>
    <w:rsid w:val="001658FB"/>
    <w:rsid w:val="0017107E"/>
    <w:rsid w:val="0017260B"/>
    <w:rsid w:val="001726C7"/>
    <w:rsid w:val="0017360B"/>
    <w:rsid w:val="00173964"/>
    <w:rsid w:val="00174A2D"/>
    <w:rsid w:val="00174C5A"/>
    <w:rsid w:val="001770AF"/>
    <w:rsid w:val="00181C5F"/>
    <w:rsid w:val="001833C0"/>
    <w:rsid w:val="00184AD1"/>
    <w:rsid w:val="0019570D"/>
    <w:rsid w:val="001A7133"/>
    <w:rsid w:val="001C0858"/>
    <w:rsid w:val="001D4CE1"/>
    <w:rsid w:val="001E6A69"/>
    <w:rsid w:val="001E781A"/>
    <w:rsid w:val="00206C57"/>
    <w:rsid w:val="002113D8"/>
    <w:rsid w:val="00212BA2"/>
    <w:rsid w:val="00222037"/>
    <w:rsid w:val="002238BF"/>
    <w:rsid w:val="0022465A"/>
    <w:rsid w:val="00226A0C"/>
    <w:rsid w:val="0023710F"/>
    <w:rsid w:val="002427D9"/>
    <w:rsid w:val="0024375E"/>
    <w:rsid w:val="00244016"/>
    <w:rsid w:val="00255F91"/>
    <w:rsid w:val="00260DEC"/>
    <w:rsid w:val="00262C1F"/>
    <w:rsid w:val="00264E91"/>
    <w:rsid w:val="00272C07"/>
    <w:rsid w:val="00273AC9"/>
    <w:rsid w:val="00275608"/>
    <w:rsid w:val="00291BEE"/>
    <w:rsid w:val="002936E3"/>
    <w:rsid w:val="002941A6"/>
    <w:rsid w:val="00294DD9"/>
    <w:rsid w:val="002A7CEB"/>
    <w:rsid w:val="002B2EAF"/>
    <w:rsid w:val="002D1954"/>
    <w:rsid w:val="002D2367"/>
    <w:rsid w:val="002E0309"/>
    <w:rsid w:val="002E35EF"/>
    <w:rsid w:val="002E3C17"/>
    <w:rsid w:val="002E78A0"/>
    <w:rsid w:val="002E7F31"/>
    <w:rsid w:val="002F189E"/>
    <w:rsid w:val="003005A9"/>
    <w:rsid w:val="00302C1A"/>
    <w:rsid w:val="00311B61"/>
    <w:rsid w:val="00313ACC"/>
    <w:rsid w:val="0031796A"/>
    <w:rsid w:val="00326875"/>
    <w:rsid w:val="00337924"/>
    <w:rsid w:val="003506F6"/>
    <w:rsid w:val="00351675"/>
    <w:rsid w:val="003549D9"/>
    <w:rsid w:val="00357328"/>
    <w:rsid w:val="00372D55"/>
    <w:rsid w:val="00373F1F"/>
    <w:rsid w:val="00374462"/>
    <w:rsid w:val="0037740D"/>
    <w:rsid w:val="003801B5"/>
    <w:rsid w:val="003807CE"/>
    <w:rsid w:val="00387BDD"/>
    <w:rsid w:val="00390705"/>
    <w:rsid w:val="00396E03"/>
    <w:rsid w:val="003A0B43"/>
    <w:rsid w:val="003A1241"/>
    <w:rsid w:val="003A5A09"/>
    <w:rsid w:val="003A625F"/>
    <w:rsid w:val="003B25C5"/>
    <w:rsid w:val="003B41F6"/>
    <w:rsid w:val="003C014D"/>
    <w:rsid w:val="003C12C3"/>
    <w:rsid w:val="003C27CE"/>
    <w:rsid w:val="003C3072"/>
    <w:rsid w:val="003C3CE5"/>
    <w:rsid w:val="003D75D6"/>
    <w:rsid w:val="003E31C2"/>
    <w:rsid w:val="003F13F9"/>
    <w:rsid w:val="0040035F"/>
    <w:rsid w:val="00403D35"/>
    <w:rsid w:val="0040593A"/>
    <w:rsid w:val="00407C53"/>
    <w:rsid w:val="004126DC"/>
    <w:rsid w:val="004246EB"/>
    <w:rsid w:val="00442D05"/>
    <w:rsid w:val="00446581"/>
    <w:rsid w:val="00446900"/>
    <w:rsid w:val="00464B71"/>
    <w:rsid w:val="00470F7F"/>
    <w:rsid w:val="00471890"/>
    <w:rsid w:val="00477927"/>
    <w:rsid w:val="0048790D"/>
    <w:rsid w:val="00495258"/>
    <w:rsid w:val="004A6D9D"/>
    <w:rsid w:val="004B1944"/>
    <w:rsid w:val="004B4376"/>
    <w:rsid w:val="004B447E"/>
    <w:rsid w:val="004B453E"/>
    <w:rsid w:val="004B6A3A"/>
    <w:rsid w:val="004C0658"/>
    <w:rsid w:val="004C2B11"/>
    <w:rsid w:val="004C6E78"/>
    <w:rsid w:val="004D2C70"/>
    <w:rsid w:val="004D7D76"/>
    <w:rsid w:val="004E2CB5"/>
    <w:rsid w:val="004E6419"/>
    <w:rsid w:val="004F2044"/>
    <w:rsid w:val="004F400F"/>
    <w:rsid w:val="004F6F04"/>
    <w:rsid w:val="005049ED"/>
    <w:rsid w:val="005053BC"/>
    <w:rsid w:val="00505A8A"/>
    <w:rsid w:val="00511BC5"/>
    <w:rsid w:val="00526275"/>
    <w:rsid w:val="005307FF"/>
    <w:rsid w:val="00531017"/>
    <w:rsid w:val="00532C24"/>
    <w:rsid w:val="005433A0"/>
    <w:rsid w:val="0054511E"/>
    <w:rsid w:val="00557DCC"/>
    <w:rsid w:val="005615F5"/>
    <w:rsid w:val="00562AFB"/>
    <w:rsid w:val="00565074"/>
    <w:rsid w:val="00566916"/>
    <w:rsid w:val="005819D3"/>
    <w:rsid w:val="0058441C"/>
    <w:rsid w:val="00593E93"/>
    <w:rsid w:val="00594BF5"/>
    <w:rsid w:val="005A36FA"/>
    <w:rsid w:val="005C3B0B"/>
    <w:rsid w:val="005C3FE2"/>
    <w:rsid w:val="005D0206"/>
    <w:rsid w:val="005E02AE"/>
    <w:rsid w:val="005E0921"/>
    <w:rsid w:val="005F5845"/>
    <w:rsid w:val="005F58B1"/>
    <w:rsid w:val="006002D5"/>
    <w:rsid w:val="006126C8"/>
    <w:rsid w:val="00622A15"/>
    <w:rsid w:val="0063122B"/>
    <w:rsid w:val="006371DF"/>
    <w:rsid w:val="00642B18"/>
    <w:rsid w:val="00645657"/>
    <w:rsid w:val="00645DEC"/>
    <w:rsid w:val="00660ADA"/>
    <w:rsid w:val="006719A0"/>
    <w:rsid w:val="00672B7C"/>
    <w:rsid w:val="00677D5C"/>
    <w:rsid w:val="0068067C"/>
    <w:rsid w:val="006A22A9"/>
    <w:rsid w:val="006A30CC"/>
    <w:rsid w:val="006B1D54"/>
    <w:rsid w:val="006D1C6A"/>
    <w:rsid w:val="006F1053"/>
    <w:rsid w:val="006F38F5"/>
    <w:rsid w:val="006F6BD4"/>
    <w:rsid w:val="006F713D"/>
    <w:rsid w:val="00702075"/>
    <w:rsid w:val="007027D2"/>
    <w:rsid w:val="00722D71"/>
    <w:rsid w:val="00724D3F"/>
    <w:rsid w:val="00727014"/>
    <w:rsid w:val="007312FD"/>
    <w:rsid w:val="00733975"/>
    <w:rsid w:val="00740754"/>
    <w:rsid w:val="00742D0F"/>
    <w:rsid w:val="00744990"/>
    <w:rsid w:val="00746E4D"/>
    <w:rsid w:val="007718A6"/>
    <w:rsid w:val="007A79C7"/>
    <w:rsid w:val="007B6F17"/>
    <w:rsid w:val="007C3365"/>
    <w:rsid w:val="007D0090"/>
    <w:rsid w:val="007D3E63"/>
    <w:rsid w:val="007E6C9B"/>
    <w:rsid w:val="007F3671"/>
    <w:rsid w:val="007F5B41"/>
    <w:rsid w:val="00800F75"/>
    <w:rsid w:val="00810D0E"/>
    <w:rsid w:val="00812358"/>
    <w:rsid w:val="00817A72"/>
    <w:rsid w:val="008207DC"/>
    <w:rsid w:val="008231A4"/>
    <w:rsid w:val="008306F4"/>
    <w:rsid w:val="00834C16"/>
    <w:rsid w:val="00835849"/>
    <w:rsid w:val="00836AE6"/>
    <w:rsid w:val="00842E06"/>
    <w:rsid w:val="00854A4B"/>
    <w:rsid w:val="00862277"/>
    <w:rsid w:val="008634CA"/>
    <w:rsid w:val="00863D34"/>
    <w:rsid w:val="00866C8F"/>
    <w:rsid w:val="0087093C"/>
    <w:rsid w:val="008741D5"/>
    <w:rsid w:val="00892237"/>
    <w:rsid w:val="0089266B"/>
    <w:rsid w:val="00892915"/>
    <w:rsid w:val="00894BD8"/>
    <w:rsid w:val="008A3330"/>
    <w:rsid w:val="008A7F09"/>
    <w:rsid w:val="008B000F"/>
    <w:rsid w:val="008B057A"/>
    <w:rsid w:val="008B38E0"/>
    <w:rsid w:val="008C2798"/>
    <w:rsid w:val="008C3AFC"/>
    <w:rsid w:val="008C4292"/>
    <w:rsid w:val="008C6746"/>
    <w:rsid w:val="008C6BBA"/>
    <w:rsid w:val="008D465C"/>
    <w:rsid w:val="008D5ADE"/>
    <w:rsid w:val="008D72EF"/>
    <w:rsid w:val="008D7AAF"/>
    <w:rsid w:val="008E194E"/>
    <w:rsid w:val="008F3377"/>
    <w:rsid w:val="008F7CDA"/>
    <w:rsid w:val="009060B9"/>
    <w:rsid w:val="00907705"/>
    <w:rsid w:val="00915600"/>
    <w:rsid w:val="009267E6"/>
    <w:rsid w:val="009314A5"/>
    <w:rsid w:val="00931686"/>
    <w:rsid w:val="00936197"/>
    <w:rsid w:val="00942C7F"/>
    <w:rsid w:val="00955ACA"/>
    <w:rsid w:val="009565EB"/>
    <w:rsid w:val="00956F4C"/>
    <w:rsid w:val="009756AF"/>
    <w:rsid w:val="00986852"/>
    <w:rsid w:val="009A389F"/>
    <w:rsid w:val="009B6456"/>
    <w:rsid w:val="009B746F"/>
    <w:rsid w:val="009D2309"/>
    <w:rsid w:val="009D53C7"/>
    <w:rsid w:val="009D6BC3"/>
    <w:rsid w:val="009D7C57"/>
    <w:rsid w:val="009E2C78"/>
    <w:rsid w:val="009E32BF"/>
    <w:rsid w:val="009E6A65"/>
    <w:rsid w:val="009F3313"/>
    <w:rsid w:val="009F51EF"/>
    <w:rsid w:val="00A0796A"/>
    <w:rsid w:val="00A10BB6"/>
    <w:rsid w:val="00A11521"/>
    <w:rsid w:val="00A15937"/>
    <w:rsid w:val="00A3222E"/>
    <w:rsid w:val="00A37433"/>
    <w:rsid w:val="00A40248"/>
    <w:rsid w:val="00A40ACD"/>
    <w:rsid w:val="00A422B3"/>
    <w:rsid w:val="00A441DD"/>
    <w:rsid w:val="00A46DB9"/>
    <w:rsid w:val="00A504A7"/>
    <w:rsid w:val="00A55882"/>
    <w:rsid w:val="00A5649E"/>
    <w:rsid w:val="00A72750"/>
    <w:rsid w:val="00A73759"/>
    <w:rsid w:val="00A8063B"/>
    <w:rsid w:val="00A83EF2"/>
    <w:rsid w:val="00A904C4"/>
    <w:rsid w:val="00A917A8"/>
    <w:rsid w:val="00A91F86"/>
    <w:rsid w:val="00A93651"/>
    <w:rsid w:val="00A95157"/>
    <w:rsid w:val="00A96C98"/>
    <w:rsid w:val="00A9783C"/>
    <w:rsid w:val="00AA4335"/>
    <w:rsid w:val="00AB1B82"/>
    <w:rsid w:val="00AB2D9B"/>
    <w:rsid w:val="00AB3000"/>
    <w:rsid w:val="00AC1966"/>
    <w:rsid w:val="00AC7394"/>
    <w:rsid w:val="00AD22F4"/>
    <w:rsid w:val="00AE562E"/>
    <w:rsid w:val="00AF0892"/>
    <w:rsid w:val="00AF3F3B"/>
    <w:rsid w:val="00B0056D"/>
    <w:rsid w:val="00B014E2"/>
    <w:rsid w:val="00B0299A"/>
    <w:rsid w:val="00B04A34"/>
    <w:rsid w:val="00B04B3A"/>
    <w:rsid w:val="00B12676"/>
    <w:rsid w:val="00B1409A"/>
    <w:rsid w:val="00B15F9A"/>
    <w:rsid w:val="00B23326"/>
    <w:rsid w:val="00B245A4"/>
    <w:rsid w:val="00B24820"/>
    <w:rsid w:val="00B30193"/>
    <w:rsid w:val="00B30C78"/>
    <w:rsid w:val="00B44099"/>
    <w:rsid w:val="00B5072E"/>
    <w:rsid w:val="00B557A0"/>
    <w:rsid w:val="00B568DD"/>
    <w:rsid w:val="00B5709F"/>
    <w:rsid w:val="00B57DEC"/>
    <w:rsid w:val="00B767DC"/>
    <w:rsid w:val="00B77D84"/>
    <w:rsid w:val="00B83880"/>
    <w:rsid w:val="00B83B02"/>
    <w:rsid w:val="00B87932"/>
    <w:rsid w:val="00B94E17"/>
    <w:rsid w:val="00B965AD"/>
    <w:rsid w:val="00BA59E6"/>
    <w:rsid w:val="00BA5AFE"/>
    <w:rsid w:val="00BA7BF4"/>
    <w:rsid w:val="00BB52DD"/>
    <w:rsid w:val="00BB74BD"/>
    <w:rsid w:val="00BC5427"/>
    <w:rsid w:val="00BD370D"/>
    <w:rsid w:val="00C03CD4"/>
    <w:rsid w:val="00C20E50"/>
    <w:rsid w:val="00C30BB3"/>
    <w:rsid w:val="00C35C80"/>
    <w:rsid w:val="00C407C1"/>
    <w:rsid w:val="00C456EE"/>
    <w:rsid w:val="00C46823"/>
    <w:rsid w:val="00C47F5A"/>
    <w:rsid w:val="00C54E4B"/>
    <w:rsid w:val="00C55B12"/>
    <w:rsid w:val="00C56AF4"/>
    <w:rsid w:val="00C81FC3"/>
    <w:rsid w:val="00C82122"/>
    <w:rsid w:val="00C83122"/>
    <w:rsid w:val="00C83A66"/>
    <w:rsid w:val="00C87E05"/>
    <w:rsid w:val="00C96FCB"/>
    <w:rsid w:val="00CA0998"/>
    <w:rsid w:val="00CA4B15"/>
    <w:rsid w:val="00CB355B"/>
    <w:rsid w:val="00CB3CDE"/>
    <w:rsid w:val="00CC2C5A"/>
    <w:rsid w:val="00CD4D62"/>
    <w:rsid w:val="00CE2A04"/>
    <w:rsid w:val="00CE7287"/>
    <w:rsid w:val="00CF3F08"/>
    <w:rsid w:val="00CF72DE"/>
    <w:rsid w:val="00CF7AB1"/>
    <w:rsid w:val="00D01905"/>
    <w:rsid w:val="00D203C5"/>
    <w:rsid w:val="00D220D4"/>
    <w:rsid w:val="00D31769"/>
    <w:rsid w:val="00D35409"/>
    <w:rsid w:val="00D47C6A"/>
    <w:rsid w:val="00D52789"/>
    <w:rsid w:val="00D55F94"/>
    <w:rsid w:val="00D6187A"/>
    <w:rsid w:val="00D85DFD"/>
    <w:rsid w:val="00D92165"/>
    <w:rsid w:val="00DA118C"/>
    <w:rsid w:val="00DC5FA8"/>
    <w:rsid w:val="00DD5520"/>
    <w:rsid w:val="00DD6AB7"/>
    <w:rsid w:val="00DE274E"/>
    <w:rsid w:val="00DE556C"/>
    <w:rsid w:val="00DF505C"/>
    <w:rsid w:val="00DF68A8"/>
    <w:rsid w:val="00E0214A"/>
    <w:rsid w:val="00E07D1B"/>
    <w:rsid w:val="00E10458"/>
    <w:rsid w:val="00E133CE"/>
    <w:rsid w:val="00E14079"/>
    <w:rsid w:val="00E1732D"/>
    <w:rsid w:val="00E20A7F"/>
    <w:rsid w:val="00E26EA4"/>
    <w:rsid w:val="00E357CA"/>
    <w:rsid w:val="00E37352"/>
    <w:rsid w:val="00E50952"/>
    <w:rsid w:val="00E60946"/>
    <w:rsid w:val="00E61011"/>
    <w:rsid w:val="00E6135C"/>
    <w:rsid w:val="00E625D8"/>
    <w:rsid w:val="00E62B25"/>
    <w:rsid w:val="00E76E10"/>
    <w:rsid w:val="00EA3DBE"/>
    <w:rsid w:val="00EB07F6"/>
    <w:rsid w:val="00EC3AA2"/>
    <w:rsid w:val="00ED6D77"/>
    <w:rsid w:val="00EE162D"/>
    <w:rsid w:val="00EE2DA4"/>
    <w:rsid w:val="00EE46F9"/>
    <w:rsid w:val="00EF32BC"/>
    <w:rsid w:val="00EF3750"/>
    <w:rsid w:val="00EF70E3"/>
    <w:rsid w:val="00F12EE3"/>
    <w:rsid w:val="00F13BCD"/>
    <w:rsid w:val="00F2111A"/>
    <w:rsid w:val="00F22D9E"/>
    <w:rsid w:val="00F40400"/>
    <w:rsid w:val="00F44664"/>
    <w:rsid w:val="00F700F6"/>
    <w:rsid w:val="00F7403F"/>
    <w:rsid w:val="00F773CF"/>
    <w:rsid w:val="00F91F0C"/>
    <w:rsid w:val="00F944F0"/>
    <w:rsid w:val="00FA023E"/>
    <w:rsid w:val="00FA1F69"/>
    <w:rsid w:val="00FA584E"/>
    <w:rsid w:val="00FA6098"/>
    <w:rsid w:val="00FA626B"/>
    <w:rsid w:val="00FB01B9"/>
    <w:rsid w:val="00FB0AE2"/>
    <w:rsid w:val="00FB1FC5"/>
    <w:rsid w:val="00FC0DF7"/>
    <w:rsid w:val="00FC2076"/>
    <w:rsid w:val="00FD0A43"/>
    <w:rsid w:val="00FD2734"/>
    <w:rsid w:val="00FD54B3"/>
    <w:rsid w:val="00FD5C48"/>
    <w:rsid w:val="00FD641B"/>
    <w:rsid w:val="00FE24DC"/>
    <w:rsid w:val="00FF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8BA2-3C79-4A65-A3E7-078B0C8F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1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5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19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1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A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8D5ADE"/>
    <w:rPr>
      <w:b/>
      <w:bCs/>
    </w:rPr>
  </w:style>
  <w:style w:type="character" w:customStyle="1" w:styleId="apple-converted-space">
    <w:name w:val="apple-converted-space"/>
    <w:basedOn w:val="a0"/>
    <w:rsid w:val="008D5ADE"/>
  </w:style>
  <w:style w:type="character" w:customStyle="1" w:styleId="10">
    <w:name w:val="Заголовок 1 Знак"/>
    <w:basedOn w:val="a0"/>
    <w:link w:val="1"/>
    <w:uiPriority w:val="9"/>
    <w:rsid w:val="0056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7CA"/>
  </w:style>
  <w:style w:type="paragraph" w:styleId="aa">
    <w:name w:val="footer"/>
    <w:basedOn w:val="a"/>
    <w:link w:val="ab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7CA"/>
  </w:style>
  <w:style w:type="character" w:customStyle="1" w:styleId="31">
    <w:name w:val="Основной текст (3)_"/>
    <w:link w:val="32"/>
    <w:locked/>
    <w:rsid w:val="00A37433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433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A7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A7F09"/>
    <w:pPr>
      <w:spacing w:after="0" w:line="240" w:lineRule="auto"/>
    </w:pPr>
  </w:style>
  <w:style w:type="table" w:styleId="ae">
    <w:name w:val="Table Grid"/>
    <w:basedOn w:val="a1"/>
    <w:uiPriority w:val="59"/>
    <w:rsid w:val="0005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73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Без интервала1"/>
    <w:rsid w:val="00B7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E6A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E6A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Джулакян</dc:creator>
  <cp:lastModifiedBy>Джулакян Унан Левонович</cp:lastModifiedBy>
  <cp:revision>3</cp:revision>
  <cp:lastPrinted>2019-09-05T10:05:00Z</cp:lastPrinted>
  <dcterms:created xsi:type="dcterms:W3CDTF">2019-11-06T14:10:00Z</dcterms:created>
  <dcterms:modified xsi:type="dcterms:W3CDTF">2019-11-06T14:10:00Z</dcterms:modified>
</cp:coreProperties>
</file>