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1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2410"/>
        <w:gridCol w:w="4961"/>
        <w:gridCol w:w="3260"/>
      </w:tblGrid>
      <w:tr w:rsidR="00856E2B" w:rsidRPr="007F3671" w:rsidTr="0096782B">
        <w:trPr>
          <w:trHeight w:val="1847"/>
        </w:trPr>
        <w:tc>
          <w:tcPr>
            <w:tcW w:w="2410" w:type="dxa"/>
            <w:shd w:val="clear" w:color="auto" w:fill="auto"/>
          </w:tcPr>
          <w:p w:rsidR="00856E2B" w:rsidRPr="007F3671" w:rsidRDefault="00856E2B" w:rsidP="0096782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6E2B" w:rsidRPr="007F3671" w:rsidRDefault="00856E2B" w:rsidP="0096782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F367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5C3517" wp14:editId="686D7FA1">
                  <wp:extent cx="1323975" cy="13239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6E2B" w:rsidRPr="007F3671" w:rsidRDefault="00856E2B" w:rsidP="0096782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6650D8" w:rsidRDefault="006650D8" w:rsidP="00967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E2B" w:rsidRPr="006F6BD4" w:rsidRDefault="00856E2B" w:rsidP="00967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ФГБУ «Национальный медицинский исследовательский центр гематологии» Министерства здравоохранения </w:t>
            </w:r>
          </w:p>
          <w:p w:rsidR="00856E2B" w:rsidRPr="006F6BD4" w:rsidRDefault="00856E2B" w:rsidP="00967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D4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  <w:p w:rsidR="00856E2B" w:rsidRPr="006F6BD4" w:rsidRDefault="00856E2B" w:rsidP="009678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E2B" w:rsidRPr="006F6BD4" w:rsidRDefault="00856E2B" w:rsidP="00967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D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гематологическое общество</w:t>
            </w:r>
          </w:p>
          <w:p w:rsidR="00856E2B" w:rsidRPr="006F6BD4" w:rsidRDefault="00856E2B" w:rsidP="00967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E2B" w:rsidRPr="005C0283" w:rsidRDefault="00856E2B" w:rsidP="0096782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856E2B" w:rsidRPr="007F3671" w:rsidRDefault="00856E2B" w:rsidP="0096782B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  <w:p w:rsidR="00856E2B" w:rsidRDefault="00856E2B" w:rsidP="0096782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6E2B" w:rsidRPr="007F3671" w:rsidRDefault="00856E2B" w:rsidP="0096782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6E2B" w:rsidRPr="007F3671" w:rsidRDefault="00856E2B" w:rsidP="0096782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1D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C6403E" wp14:editId="0F9B74ED">
                  <wp:extent cx="1926684" cy="523875"/>
                  <wp:effectExtent l="0" t="0" r="0" b="0"/>
                  <wp:docPr id="7" name="Рисунок 7" descr="Лого ФГБУ 'НМИЦ гематологии' Минздрава 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 ФГБУ 'НМИЦ гематологии' Минздрава Росс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727" cy="52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6E2B" w:rsidRPr="00DC5323" w:rsidRDefault="00856E2B" w:rsidP="00856E2B">
      <w:pPr>
        <w:spacing w:after="0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DC5323">
        <w:rPr>
          <w:rFonts w:ascii="Times New Roman" w:hAnsi="Times New Roman" w:cs="Times New Roman"/>
          <w:i/>
          <w:sz w:val="27"/>
          <w:szCs w:val="27"/>
        </w:rPr>
        <w:t xml:space="preserve">Программа </w:t>
      </w:r>
    </w:p>
    <w:p w:rsidR="00856E2B" w:rsidRPr="00DC5323" w:rsidRDefault="00856E2B" w:rsidP="00856E2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5323">
        <w:rPr>
          <w:rFonts w:ascii="Times New Roman" w:hAnsi="Times New Roman" w:cs="Times New Roman"/>
          <w:b/>
          <w:sz w:val="27"/>
          <w:szCs w:val="27"/>
        </w:rPr>
        <w:t>Школы «Лейкозы и лимфомы. Терапия и фундаментальные исследования»</w:t>
      </w:r>
    </w:p>
    <w:p w:rsidR="00856E2B" w:rsidRPr="00DC5323" w:rsidRDefault="00856E2B" w:rsidP="00856E2B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DC5323">
        <w:rPr>
          <w:rFonts w:ascii="Times New Roman" w:eastAsia="Times New Roman" w:hAnsi="Times New Roman" w:cs="Times New Roman"/>
          <w:b/>
          <w:i/>
          <w:sz w:val="27"/>
          <w:szCs w:val="27"/>
          <w:lang w:eastAsia="zh-CN"/>
        </w:rPr>
        <w:t>«Актуальные вопросы диагностики и лечения гемобластозов»</w:t>
      </w:r>
    </w:p>
    <w:tbl>
      <w:tblPr>
        <w:tblStyle w:val="ae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42B98" w:rsidRPr="00DC5323" w:rsidTr="00202BF6">
        <w:tc>
          <w:tcPr>
            <w:tcW w:w="10632" w:type="dxa"/>
          </w:tcPr>
          <w:p w:rsidR="00742B98" w:rsidRPr="00DC5323" w:rsidRDefault="00742B98" w:rsidP="00856E2B">
            <w:pPr>
              <w:ind w:right="425"/>
              <w:jc w:val="both"/>
              <w:rPr>
                <w:rFonts w:ascii="Times New Roman" w:hAnsi="Times New Roman" w:cs="Times New Roman"/>
                <w:b/>
                <w:noProof/>
                <w:sz w:val="27"/>
                <w:szCs w:val="27"/>
                <w:lang w:eastAsia="ru-RU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Дата проведения: 2</w:t>
            </w:r>
            <w:r w:rsidR="00856E2B"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6-27 июня 2019</w:t>
            </w: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г.</w:t>
            </w:r>
          </w:p>
        </w:tc>
      </w:tr>
      <w:tr w:rsidR="00742B98" w:rsidRPr="00DC5323" w:rsidTr="00202BF6">
        <w:tc>
          <w:tcPr>
            <w:tcW w:w="10632" w:type="dxa"/>
          </w:tcPr>
          <w:p w:rsidR="00742B98" w:rsidRPr="00DC5323" w:rsidRDefault="00742B9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Место проведения: </w:t>
            </w:r>
            <w:r w:rsidR="00856E2B"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Гостиница «Фор Элементнс» (адрес: г. Киров, Октябрьский проспект, д 145/1)</w:t>
            </w:r>
          </w:p>
        </w:tc>
      </w:tr>
    </w:tbl>
    <w:p w:rsidR="00742B98" w:rsidRPr="00DC5323" w:rsidRDefault="00742B98" w:rsidP="00742B98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e"/>
        <w:tblW w:w="10632" w:type="dxa"/>
        <w:tblInd w:w="-572" w:type="dxa"/>
        <w:tblLook w:val="04A0" w:firstRow="1" w:lastRow="0" w:firstColumn="1" w:lastColumn="0" w:noHBand="0" w:noVBand="1"/>
      </w:tblPr>
      <w:tblGrid>
        <w:gridCol w:w="1701"/>
        <w:gridCol w:w="8931"/>
      </w:tblGrid>
      <w:tr w:rsidR="006650D8" w:rsidRPr="00DC5323" w:rsidTr="00881D1D">
        <w:tc>
          <w:tcPr>
            <w:tcW w:w="10632" w:type="dxa"/>
            <w:gridSpan w:val="2"/>
          </w:tcPr>
          <w:p w:rsidR="006650D8" w:rsidRPr="00DC5323" w:rsidRDefault="006650D8" w:rsidP="006650D8">
            <w:pPr>
              <w:ind w:right="-18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26 июня 2019 г.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ind w:right="-18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11.00-11.50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ind w:right="-180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Регистрация участников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11.50-12.00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zh-CN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Открытие конференции</w:t>
            </w:r>
            <w:r w:rsidRPr="00DC532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zh-CN"/>
              </w:rPr>
              <w:t xml:space="preserve">. 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Приветственное слово</w:t>
            </w:r>
            <w:r w:rsidRPr="00DC532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zh-CN"/>
              </w:rPr>
              <w:t xml:space="preserve"> </w:t>
            </w:r>
          </w:p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Савечнко Валерий Григорьевич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Академик РАН, генеральный директор  ФГБУ «НМИЦ гематологии» Минздрава России, Главный внештатный специалист-гематолог гематолог  Минздрава России, г. Москва</w:t>
            </w:r>
          </w:p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Парамонов Игорь Владимирович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доктор медицинских наук, 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агентства», г. Киров</w:t>
            </w:r>
          </w:p>
        </w:tc>
      </w:tr>
      <w:tr w:rsidR="006650D8" w:rsidRPr="00DC5323" w:rsidTr="00202BF6">
        <w:tc>
          <w:tcPr>
            <w:tcW w:w="10632" w:type="dxa"/>
            <w:gridSpan w:val="2"/>
          </w:tcPr>
          <w:p w:rsidR="006650D8" w:rsidRPr="00DC5323" w:rsidRDefault="006650D8" w:rsidP="006650D8">
            <w:pPr>
              <w:ind w:left="-39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12.00 – 14.15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Круглый стол: «Вопросы трансплантации аллогенного костного мозга», часть </w:t>
            </w:r>
            <w:r w:rsidRPr="00DC5323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Председатели:</w:t>
            </w:r>
          </w:p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Савечнко Валерий Григорьевич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Академик РАН, генеральный директор  ФГБУ «НМИЦ гематологии» Минздрава России, Главный внештатный специалист-гематолог гематолог  Минздрава России, г. Москва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Парамонов Игорь Владимирович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доктор медицинских наук, 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агентства», г. Киров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  <w:t>12.00 – 12.35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Трансплантация аллогенных стволовых гемопоэтических клеток в НИИГПК г. Кирова: перспективы развития </w:t>
            </w:r>
          </w:p>
          <w:p w:rsidR="006650D8" w:rsidRPr="00DC5323" w:rsidRDefault="006650D8" w:rsidP="006650D8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Парамонов Игорь Владимирович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доктор медицинских наук, 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агентства», г. Киров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  <w:t>12.35-13.00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Российский Регистр трансплнатции гемопоэтических стволовых клеток</w:t>
            </w:r>
          </w:p>
          <w:p w:rsidR="006650D8" w:rsidRPr="00DC5323" w:rsidRDefault="006650D8" w:rsidP="006650D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Соловьев Максим Валерьевич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кандидат медицинских наук, ФГБУ «НМИЦ гематологии» Минздрава России, г. Москва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  <w:t>13.00-13.25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Аллогенная трансплантация гемопоэтичесаких стволовых клеток при острых миелобластных лейкозах</w:t>
            </w:r>
          </w:p>
          <w:p w:rsidR="006650D8" w:rsidRPr="00DC5323" w:rsidRDefault="006650D8" w:rsidP="006650D8">
            <w:pPr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lastRenderedPageBreak/>
              <w:t>Паровичникова Елена Николаевна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доктор медицинских наук, федеральное государственное бюджетное учреждение «Национальный медицинский исследовательский центр гематологии» Министерства здравоохранения Российской Федерации, г. Москва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  <w:lastRenderedPageBreak/>
              <w:t>13.25- 13.50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Методические рекомендации по выполнению алло-ТГСК, принятые в ФГБУ «НМИЦ гематологии» Минздрава России</w:t>
            </w:r>
          </w:p>
          <w:p w:rsidR="006650D8" w:rsidRPr="00DC5323" w:rsidRDefault="006650D8" w:rsidP="006650D8">
            <w:pPr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Попова Натальтя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врач-гематолог, ФГБУ «НМИЦ гематологии» Минздрава России, г. Москва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  <w:t>13.50-14.15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Вопросы организации динамического наблюдения за пациентами после алло-ТГСК. Проблемы, пути решения</w:t>
            </w:r>
          </w:p>
          <w:p w:rsidR="006650D8" w:rsidRPr="00DC5323" w:rsidRDefault="006650D8" w:rsidP="006650D8">
            <w:pPr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Кузьмина Лариса Анатольена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кандидат медицинских наук, заведующая отделением, ФГБУ «НМИЦ гематологии» Минздрава России, г. Москва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14.15-15.15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Перерыв</w:t>
            </w:r>
          </w:p>
        </w:tc>
      </w:tr>
      <w:tr w:rsidR="006650D8" w:rsidRPr="00DC5323" w:rsidTr="00202BF6">
        <w:tc>
          <w:tcPr>
            <w:tcW w:w="10632" w:type="dxa"/>
            <w:gridSpan w:val="2"/>
          </w:tcPr>
          <w:p w:rsidR="006650D8" w:rsidRPr="00DC5323" w:rsidRDefault="006650D8" w:rsidP="006650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15.15-17.00 Круглый стол: «Вопросы трансплантации аллогенного костного мозга», часть I</w:t>
            </w:r>
            <w:r w:rsidRPr="00DC5323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Председатели: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Михайлова Наталья Борисовна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, доктор медициснких наук, </w:t>
            </w:r>
            <w:r w:rsidRPr="00DC5323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НИИ ДОГиТ им. Р.М. Горбачевой ПСПбГМУ им. И.П. Павлова, г. Санкт- Петербург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Морозова Елена Владиславовна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доктор медициснких наук,</w:t>
            </w: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C5323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НИИ ДОГиТ им. Р.М. Горбачевой ПСПбГМУ им. И.П. Павлова, г. Санкт- Петербург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  <w:t>15.15-15.40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 xml:space="preserve">Алло-ТКМ в критических состояниях, критические состояния после алло-ТГСК </w:t>
            </w:r>
          </w:p>
          <w:p w:rsidR="006650D8" w:rsidRPr="00DC5323" w:rsidRDefault="006650D8" w:rsidP="006650D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  <w:lang w:eastAsia="zh-CN"/>
              </w:rPr>
              <w:t>Галстян Геннадий Мартинович</w:t>
            </w:r>
            <w:r w:rsidRPr="00DC5323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, д.м.н., заведующий отделением реанимации и интенсивной терапии, ФГБУ «НМИЦ гематологии» Минздрава России, Москва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  <w:t>15.40 – 16.05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 xml:space="preserve">Алло-ТГСК у больных миелофиброзом: показания, подготовка к ТКМ, режимы кондиционирования, посттрансплантационные события и их лечение, долгосрочные результаты </w:t>
            </w:r>
          </w:p>
          <w:p w:rsidR="006650D8" w:rsidRPr="00DC5323" w:rsidRDefault="006650D8" w:rsidP="006650D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zh-CN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Морозова Елена Владиславовна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доктор медициснких наук,</w:t>
            </w: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C5323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НИИ ДОГиТ им. Р.М. Горбачевой ПСПбГМУ им. И.П. Павлова, г. Санкт- Петербург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  <w:t>16.05 – 16.30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Алло-ТГСК у больных с лимфопролиферативными заболеваниями</w:t>
            </w:r>
          </w:p>
          <w:p w:rsidR="006650D8" w:rsidRPr="00DC5323" w:rsidRDefault="006650D8" w:rsidP="006650D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zh-CN"/>
              </w:rPr>
              <w:t xml:space="preserve">Михайлова Наталья Борисовна, 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доктор медициснких наук, </w:t>
            </w:r>
            <w:r w:rsidRPr="00DC5323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НИИ ДОГиТ им. Р.М. Горбачевой ПСПбГМУ им. И.П. Павлова, г. Санкт- Петербург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  <w:t>16.30-16.55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Новые протоколы лечения лимфом (ЦНС, лимфома из клеток мантийной зоны, ДБККЛ), интегрирующие алло-ТГСК в первую линию терапии </w:t>
            </w:r>
          </w:p>
          <w:p w:rsidR="006650D8" w:rsidRPr="00DC5323" w:rsidRDefault="006650D8" w:rsidP="006650D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zh-CN"/>
              </w:rPr>
              <w:t>Звонков Евгений Евгеньевич</w:t>
            </w:r>
            <w:r w:rsidRPr="00DC5323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, доктор медицинских наук, заведующий отделением, ФГБУ «НМИЦ гематологии» Минздрава России, г. Москва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  <w:t>16.55-17.00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Дискуссия</w:t>
            </w:r>
          </w:p>
        </w:tc>
      </w:tr>
      <w:tr w:rsidR="006650D8" w:rsidRPr="00DC5323" w:rsidTr="00A14EE5">
        <w:tc>
          <w:tcPr>
            <w:tcW w:w="10632" w:type="dxa"/>
            <w:gridSpan w:val="2"/>
          </w:tcPr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17.00-19.00 Заседание профильной комиссии по специальности  «Гематология»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Председатели: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Менделеева Лариса Павловна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профессор, доктор медициснких наук, заместитель генерального директора, ФГБУ «НМИЦ гематологии» Минздрава России, г. Москва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Гармаева Татьяна Цыреновна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доктор медициснких наук, заместитель генерального директора, ФГБУ «НМИЦ гематологии» Минздрава России, г. Москва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Аль-Ради Любовь Саттаровна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кандидат медицинских наук, заместитель заведующего поликлиническим отделением, ФГБУ «НМИЦ гематологии» Минздрава России, г. Москва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Вопросы для обсуждения: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- Порядок оказания помощи по гематологии – возможные изменения (Гармаева Т.Ц., </w:t>
            </w:r>
            <w:bookmarkStart w:id="0" w:name="_Hlk11158131"/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ФГБУ «НМИЦ гематологии» Минздрава России, г. Москва</w:t>
            </w:r>
            <w:bookmarkEnd w:id="0"/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- Порядок оказания помощи по трансплантации СГК (Кузьмина Л.А, ФГБУ «НМИЦ гематологии» Минздрава России, г. Москва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- Национальные клинические рекомендации по гематологии (Аль-Ради Л.С., ФГБУ «НМИЦ гематологии» Минздрава России, г. Москва )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- Национальные клинические рекомендации по лечению инфекционных осложнений (Г.А. Клясова ФГБУ «НМИЦ гематологии» Минздрава России, г. Москва</w:t>
            </w:r>
          </w:p>
        </w:tc>
      </w:tr>
      <w:tr w:rsidR="006650D8" w:rsidRPr="00DC5323" w:rsidTr="005E1FA6">
        <w:tc>
          <w:tcPr>
            <w:tcW w:w="10632" w:type="dxa"/>
            <w:gridSpan w:val="2"/>
          </w:tcPr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650D8" w:rsidRPr="00DC5323" w:rsidRDefault="006650D8" w:rsidP="006650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26 июня 2019 г.</w:t>
            </w:r>
          </w:p>
        </w:tc>
      </w:tr>
      <w:tr w:rsidR="006650D8" w:rsidRPr="00DC5323" w:rsidTr="00202BF6">
        <w:tc>
          <w:tcPr>
            <w:tcW w:w="10632" w:type="dxa"/>
            <w:gridSpan w:val="2"/>
          </w:tcPr>
          <w:p w:rsidR="006650D8" w:rsidRPr="00DC5323" w:rsidRDefault="006650D8" w:rsidP="006650D8">
            <w:pPr>
              <w:ind w:left="-39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9.30-11.00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Круглый стол: «Лечение инфекционных осложнений»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Председатели:</w:t>
            </w:r>
          </w:p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Клясова Галина Александровна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профессор, д.м.н., заведующая лабораторией клинической бактериологии, микологии и антибиотической терапии, ФГБУ «НМИЦ гематологии» Минздрава России, г.Москва</w:t>
            </w:r>
          </w:p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Паровичникова Елена Николаевна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доктор медицинских наук, федеральное государственное бюджетное учреждение «Национальный медицинский исследовательский центр гематологии» Министерства здравоохранения Российской Федерации, г. Москва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  <w:t>9.30-10.00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shd w:val="clear" w:color="auto" w:fill="FFFFFF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Современный взгляд на проблему инфекционных осложнений в гематологии</w:t>
            </w:r>
          </w:p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Клясова Галина Александровна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профессор, д.м.н., заведующая лабораторией клинической бактериологии, микологии и антибиотической терапии, ФГБУ «НМИЦ гематологии» Минздрава России, г.Москва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zh-CN"/>
              </w:rPr>
              <w:t>10.00-10.30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Факторы риска в развитии инфекций, вызванных Enterobacterales с продукцией карбапенемаз </w:t>
            </w:r>
          </w:p>
          <w:p w:rsidR="006650D8" w:rsidRPr="00DC5323" w:rsidRDefault="006650D8" w:rsidP="006650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Тандилова Кристина Сергеевна,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врач-гематолог, ФГБУ «НМИЦ гематологии» Минздрава России, г.Москва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suppressAutoHyphens/>
              <w:ind w:right="-108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zh-CN"/>
              </w:rPr>
              <w:t>10.30-11.00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Характеристика возбудителей инвазивного кандидоза </w:t>
            </w:r>
          </w:p>
          <w:p w:rsidR="006650D8" w:rsidRPr="00DC5323" w:rsidRDefault="006650D8" w:rsidP="006650D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Мальчикова Анна Олеговна,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врач клинической лабораторной диагностики, ФГБУ «НМИЦ гематологии» Минздрава России, г.Москва</w:t>
            </w:r>
          </w:p>
        </w:tc>
      </w:tr>
      <w:tr w:rsidR="006650D8" w:rsidRPr="00DC5323" w:rsidTr="001C6D99">
        <w:tc>
          <w:tcPr>
            <w:tcW w:w="10632" w:type="dxa"/>
            <w:gridSpan w:val="2"/>
          </w:tcPr>
          <w:p w:rsidR="006650D8" w:rsidRPr="0099017F" w:rsidRDefault="006650D8" w:rsidP="006650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11.00-12.30 Круглый стол: «Лабораторно-инструментальное сопровождение аллогенной ТГСК», часть </w:t>
            </w:r>
            <w:r w:rsidRPr="00DC5323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Председатели:</w:t>
            </w:r>
          </w:p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Клясова Галина Александровна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профессор, д.м.н., заведующая лабораторией клинической бактериологии, микологии и антибиотической терапии, ФГБУ «НМИЦ гематологии» Минздрава России, г.Москва</w:t>
            </w:r>
          </w:p>
          <w:p w:rsidR="006650D8" w:rsidRPr="00DC5323" w:rsidRDefault="006650D8" w:rsidP="006650D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Паровичникова Елена Николаевна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доктор медицинских наук, федеральное государственное бюджетное учреждение «Национальный медицинский исследовательский центр гематологии» Министерства здравоохранения Российской Федерации, г. Москва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11.00-11.30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Аллогенная ТГСК с альфа-бета деплецией у взрослых больных заболеваниями системы крови </w:t>
            </w:r>
          </w:p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Нарейко Мария Вячеславовна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кандидат медицинских наук, ФГБУ «НМИЦ гематологии» Минздрава России, г. Москва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11.30-12.00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УЗИ исследование брюшной полости с целью дифференциальной диагностики острой РТПХ кишечника и инфекционных поражений ЖКТ </w:t>
            </w: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Киреева Анна Аркадьевна,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врач функциональной диагностики, ФГБУ «НМИЦ гематологии» Минздрава России, г. Москва</w:t>
            </w:r>
          </w:p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Яцык Галина Александровна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кандидат медицинских наук, зав. отделением, ФГБУ «НМИЦ гематологии» Минздрава России, г. Москва</w:t>
            </w:r>
          </w:p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Дроков Михаил Юрьевич,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кандидат медицинских наук, руководитель  сектора, ФГБУ «НМИЦ гематологии» Минздрава России, г. Москва</w:t>
            </w:r>
          </w:p>
        </w:tc>
      </w:tr>
      <w:tr w:rsidR="006650D8" w:rsidRPr="00DC5323" w:rsidTr="00DC5323">
        <w:trPr>
          <w:trHeight w:val="272"/>
        </w:trPr>
        <w:tc>
          <w:tcPr>
            <w:tcW w:w="1701" w:type="dxa"/>
          </w:tcPr>
          <w:p w:rsidR="006650D8" w:rsidRPr="00DC5323" w:rsidRDefault="006650D8" w:rsidP="006650D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12.00-12.30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pStyle w:val="ad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Современные методы визуализации (КТ) в диагностике РТПХ легких </w:t>
            </w: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Костина Ирина Эдуардовна,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кандидат медициснких наук, зав. отделением, ФГБУ «НМИЦ гематологии» Минздрава России, г. Москва</w:t>
            </w:r>
          </w:p>
          <w:p w:rsidR="006650D8" w:rsidRPr="00DC5323" w:rsidRDefault="006650D8" w:rsidP="006650D8">
            <w:pPr>
              <w:pStyle w:val="ad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Васильева Вера Алексеевна,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кандида медициснких наук, зав. отделением, ФГБУ «НМИЦ гематологии» Минздрава России, г. Москва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12.30-13.00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Перерыв</w:t>
            </w:r>
          </w:p>
        </w:tc>
      </w:tr>
      <w:tr w:rsidR="006650D8" w:rsidRPr="00DC5323" w:rsidTr="001C4808">
        <w:tc>
          <w:tcPr>
            <w:tcW w:w="10632" w:type="dxa"/>
            <w:gridSpan w:val="2"/>
          </w:tcPr>
          <w:p w:rsidR="006650D8" w:rsidRPr="0099017F" w:rsidRDefault="006650D8" w:rsidP="006650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13.00-14.30 Круглый стол: «Лабораторно-инструментальное сопровождение аллогенной ТГСК», часть </w:t>
            </w:r>
            <w:r w:rsidRPr="00DC5323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II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Председатели:</w:t>
            </w:r>
          </w:p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Клясова Галина Александровна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профессор, д.м.н., заведующая лабораторией клинической бактериологии, микологии и антибиотической терапии, ФГБУ «НМИЦ гематологии» Минздрава России, г.Москва</w:t>
            </w:r>
          </w:p>
          <w:p w:rsidR="006650D8" w:rsidRPr="00DC5323" w:rsidRDefault="006650D8" w:rsidP="006650D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Паровичникова Елена Николаевна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доктор медицинских наук, федеральное государственное бюджетное учреждение «Национальный медицинский исследовательский центр гематологии» Министерства здравоохранения Российской Федерации, г. Москва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13.00-13.30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МРБ у больных острыми лейкозами до и после алло-ТГСК </w:t>
            </w:r>
          </w:p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Цветков Н.Н.,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НИИ ДОГиТ им. Р.М. Горбачевой ПСПбГМУ им. И.П. Павлова, г. Санкт- Петербург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13.30 – 14.00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Химеризм и потеря гетерозиготности</w:t>
            </w:r>
          </w:p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Рисинская Н.В., Судариков А.Б.,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ФГБУ «НМИЦ гематологии» Минздрава России, г. Москва 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14.00 - 14.30</w:t>
            </w:r>
          </w:p>
          <w:p w:rsidR="006650D8" w:rsidRPr="00DC5323" w:rsidRDefault="006650D8" w:rsidP="006650D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8931" w:type="dxa"/>
          </w:tcPr>
          <w:p w:rsidR="006650D8" w:rsidRPr="00DC5323" w:rsidRDefault="006650D8" w:rsidP="006650D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Фотоферез в лечении РТПХ </w:t>
            </w:r>
          </w:p>
          <w:p w:rsidR="006650D8" w:rsidRPr="00DC5323" w:rsidRDefault="006650D8" w:rsidP="00DC532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Васильева Вера Алексеевна,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кандида медициснких наук, зав. отделением, ФГБУ «НМИЦ гематологии» Минздрава России, г. Москва</w:t>
            </w:r>
          </w:p>
        </w:tc>
      </w:tr>
      <w:tr w:rsidR="006650D8" w:rsidRPr="00DC5323" w:rsidTr="00202BF6">
        <w:tc>
          <w:tcPr>
            <w:tcW w:w="1701" w:type="dxa"/>
          </w:tcPr>
          <w:p w:rsidR="006650D8" w:rsidRPr="00DC5323" w:rsidRDefault="006650D8" w:rsidP="006650D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14.30-15.30</w:t>
            </w:r>
          </w:p>
        </w:tc>
        <w:tc>
          <w:tcPr>
            <w:tcW w:w="8931" w:type="dxa"/>
          </w:tcPr>
          <w:p w:rsidR="006650D8" w:rsidRPr="00DC5323" w:rsidRDefault="006650D8" w:rsidP="006650D8">
            <w:pPr>
              <w:tabs>
                <w:tab w:val="left" w:pos="1305"/>
                <w:tab w:val="center" w:pos="382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Перерыв</w:t>
            </w:r>
          </w:p>
        </w:tc>
      </w:tr>
      <w:tr w:rsidR="006650D8" w:rsidRPr="00DC5323" w:rsidTr="00971ACC">
        <w:tc>
          <w:tcPr>
            <w:tcW w:w="10632" w:type="dxa"/>
            <w:gridSpan w:val="2"/>
          </w:tcPr>
          <w:p w:rsidR="006650D8" w:rsidRPr="00DC5323" w:rsidRDefault="006650D8" w:rsidP="006650D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15.30-17.00 Круглый стол: «Трансфузиологическое обеспечение ТГСК»</w:t>
            </w:r>
          </w:p>
          <w:p w:rsidR="006650D8" w:rsidRPr="00DC5323" w:rsidRDefault="006650D8" w:rsidP="006650D8">
            <w:pPr>
              <w:ind w:left="-39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Председатели:</w:t>
            </w:r>
          </w:p>
          <w:p w:rsidR="006650D8" w:rsidRPr="00DC5323" w:rsidRDefault="006650D8" w:rsidP="006650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Гапонова Татьяна Владимировна, 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кандидат медицинских наук, заместитель генерального директора, ФГБУ «НМИЦ гематологии» Минздрава России, г.Москва</w:t>
            </w:r>
          </w:p>
          <w:p w:rsidR="006650D8" w:rsidRPr="00DC5323" w:rsidRDefault="00DC5323" w:rsidP="006650D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</w:pPr>
            <w:r w:rsidRPr="00DC5323">
              <w:rPr>
                <w:rFonts w:ascii="Times New Roman" w:hAnsi="Times New Roman" w:cs="Times New Roman"/>
                <w:b/>
                <w:sz w:val="27"/>
                <w:szCs w:val="27"/>
              </w:rPr>
              <w:t>Кузьмина Лариса Анатольена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кандидат медицинских наук, заведующая отделением, ФГБУ «НМИЦ гематологии» Минздрава России, г. Москва</w:t>
            </w:r>
          </w:p>
        </w:tc>
      </w:tr>
      <w:tr w:rsidR="00DC5323" w:rsidRPr="00DC5323" w:rsidTr="00202BF6">
        <w:tc>
          <w:tcPr>
            <w:tcW w:w="1701" w:type="dxa"/>
          </w:tcPr>
          <w:p w:rsidR="00DC5323" w:rsidRPr="00DC5323" w:rsidRDefault="00DC5323" w:rsidP="00DC5323">
            <w:pPr>
              <w:suppressAutoHyphens/>
              <w:ind w:right="-108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zh-CN"/>
              </w:rPr>
              <w:t xml:space="preserve"> 15.30-15.45</w:t>
            </w:r>
          </w:p>
        </w:tc>
        <w:tc>
          <w:tcPr>
            <w:tcW w:w="8931" w:type="dxa"/>
          </w:tcPr>
          <w:p w:rsidR="00DC5323" w:rsidRPr="00DC5323" w:rsidRDefault="00DC5323" w:rsidP="00DC53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T-клеточная альфа-бета деплеция в трансплантационном центре взрослых </w:t>
            </w: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Камельских Д.В.,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ФГБУ «НМИЦ гематологии» Минздрава России, г. Москва)</w:t>
            </w:r>
          </w:p>
        </w:tc>
      </w:tr>
      <w:tr w:rsidR="00DC5323" w:rsidRPr="00DC5323" w:rsidTr="00202BF6">
        <w:tc>
          <w:tcPr>
            <w:tcW w:w="1701" w:type="dxa"/>
          </w:tcPr>
          <w:p w:rsidR="00DC5323" w:rsidRPr="00DC5323" w:rsidRDefault="00DC5323" w:rsidP="00DC5323">
            <w:pPr>
              <w:suppressAutoHyphens/>
              <w:ind w:right="-108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zh-CN"/>
              </w:rPr>
              <w:t>15.45-16.00</w:t>
            </w:r>
          </w:p>
        </w:tc>
        <w:tc>
          <w:tcPr>
            <w:tcW w:w="8931" w:type="dxa"/>
          </w:tcPr>
          <w:p w:rsidR="00DC5323" w:rsidRPr="00DC5323" w:rsidRDefault="00DC5323" w:rsidP="00DC53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Избирательная сорбция изогемагглютининов в лечении парциальной красноклеточной аплазии после аллогенной трансплантации костного мозга </w:t>
            </w: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Щербакова А.А.,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ФГБУ «НМИЦ гематологии» Минздрава России, г. Москва</w:t>
            </w:r>
          </w:p>
        </w:tc>
      </w:tr>
      <w:tr w:rsidR="00DC5323" w:rsidRPr="00DC5323" w:rsidTr="00202BF6">
        <w:tc>
          <w:tcPr>
            <w:tcW w:w="1701" w:type="dxa"/>
          </w:tcPr>
          <w:p w:rsidR="00DC5323" w:rsidRPr="00DC5323" w:rsidRDefault="00DC5323" w:rsidP="00DC5323">
            <w:pPr>
              <w:suppressAutoHyphens/>
              <w:ind w:right="-108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zh-CN"/>
              </w:rPr>
              <w:t>16.00-16.30</w:t>
            </w:r>
          </w:p>
        </w:tc>
        <w:tc>
          <w:tcPr>
            <w:tcW w:w="8931" w:type="dxa"/>
          </w:tcPr>
          <w:p w:rsidR="00DC5323" w:rsidRPr="00DC5323" w:rsidRDefault="00DC5323" w:rsidP="00DC53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Трансфузионное обеспечение ТГСК </w:t>
            </w:r>
          </w:p>
          <w:p w:rsidR="00DC5323" w:rsidRPr="00DC5323" w:rsidRDefault="00DC5323" w:rsidP="00DC53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Кузьмина Лариса Анатольена</w:t>
            </w:r>
            <w:r w:rsidRPr="00DC5323">
              <w:rPr>
                <w:rFonts w:ascii="Times New Roman" w:hAnsi="Times New Roman" w:cs="Times New Roman"/>
                <w:i/>
                <w:sz w:val="27"/>
                <w:szCs w:val="27"/>
              </w:rPr>
              <w:t>,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кандидат медицинских наук, заведующая отделением, ФГБУ «НМИЦ гематологии» Минздрава России, г. Москва</w:t>
            </w:r>
          </w:p>
        </w:tc>
      </w:tr>
      <w:tr w:rsidR="00DC5323" w:rsidRPr="00DC5323" w:rsidTr="00202BF6">
        <w:tc>
          <w:tcPr>
            <w:tcW w:w="1701" w:type="dxa"/>
          </w:tcPr>
          <w:p w:rsidR="00DC5323" w:rsidRPr="00DC5323" w:rsidRDefault="00DC5323" w:rsidP="00DC5323">
            <w:pPr>
              <w:suppressAutoHyphens/>
              <w:ind w:right="-108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zh-CN"/>
              </w:rPr>
              <w:t>16.30 -17.00</w:t>
            </w:r>
          </w:p>
        </w:tc>
        <w:tc>
          <w:tcPr>
            <w:tcW w:w="8931" w:type="dxa"/>
          </w:tcPr>
          <w:p w:rsidR="00DC5323" w:rsidRPr="00DC5323" w:rsidRDefault="00DC5323" w:rsidP="00DC53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Факторы, влияющие на уровень аллоиммунизации к антигенам эритроцитов у доноров и реципиентов компонентов крови</w:t>
            </w:r>
          </w:p>
          <w:p w:rsidR="00DC5323" w:rsidRPr="00DC5323" w:rsidRDefault="00DC5323" w:rsidP="00DC53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Бутина, Е.В.,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 xml:space="preserve"> ФГБУН КНИИГ и ПК ФМБА России, г. Киров</w:t>
            </w:r>
          </w:p>
        </w:tc>
      </w:tr>
      <w:tr w:rsidR="00DC5323" w:rsidRPr="00DC5323" w:rsidTr="00202BF6">
        <w:tc>
          <w:tcPr>
            <w:tcW w:w="1701" w:type="dxa"/>
          </w:tcPr>
          <w:p w:rsidR="00DC5323" w:rsidRPr="00DC5323" w:rsidRDefault="00DC5323" w:rsidP="00DC53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zh-CN"/>
              </w:rPr>
              <w:t>17.00-17.20</w:t>
            </w:r>
          </w:p>
        </w:tc>
        <w:tc>
          <w:tcPr>
            <w:tcW w:w="8931" w:type="dxa"/>
          </w:tcPr>
          <w:p w:rsidR="00DC5323" w:rsidRPr="00DC5323" w:rsidRDefault="00DC5323" w:rsidP="00DC5323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Дискуссия</w:t>
            </w:r>
          </w:p>
        </w:tc>
      </w:tr>
      <w:tr w:rsidR="00DC5323" w:rsidRPr="00DC5323" w:rsidTr="00202BF6">
        <w:tc>
          <w:tcPr>
            <w:tcW w:w="1701" w:type="dxa"/>
          </w:tcPr>
          <w:p w:rsidR="00DC5323" w:rsidRPr="00DC5323" w:rsidRDefault="00DC5323" w:rsidP="00DC5323">
            <w:pPr>
              <w:suppressAutoHyphens/>
              <w:ind w:right="-108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zh-CN"/>
              </w:rPr>
              <w:t>17.20-17.40</w:t>
            </w:r>
          </w:p>
        </w:tc>
        <w:tc>
          <w:tcPr>
            <w:tcW w:w="8931" w:type="dxa"/>
          </w:tcPr>
          <w:p w:rsidR="00DC5323" w:rsidRPr="00DC5323" w:rsidRDefault="00DC5323" w:rsidP="00DC5323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</w:pP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Анкетирование, тестирование.</w:t>
            </w:r>
          </w:p>
        </w:tc>
      </w:tr>
      <w:tr w:rsidR="00DC5323" w:rsidRPr="00DC5323" w:rsidTr="00202BF6">
        <w:tc>
          <w:tcPr>
            <w:tcW w:w="1701" w:type="dxa"/>
          </w:tcPr>
          <w:p w:rsidR="00DC5323" w:rsidRPr="00DC5323" w:rsidRDefault="00DC5323" w:rsidP="00DC5323">
            <w:pPr>
              <w:suppressAutoHyphens/>
              <w:ind w:right="-108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zh-CN"/>
              </w:rPr>
              <w:t>17.40</w:t>
            </w:r>
          </w:p>
        </w:tc>
        <w:tc>
          <w:tcPr>
            <w:tcW w:w="8931" w:type="dxa"/>
          </w:tcPr>
          <w:p w:rsidR="00DC5323" w:rsidRPr="00DC5323" w:rsidRDefault="00DC5323" w:rsidP="00DC5323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</w:pPr>
            <w:r w:rsidRPr="00DC5323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Закрытие конференции</w:t>
            </w:r>
          </w:p>
          <w:p w:rsidR="00DC5323" w:rsidRPr="00DC5323" w:rsidRDefault="00DC5323" w:rsidP="00DC532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5323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Савечнко Валерий Григорьевич</w:t>
            </w:r>
            <w:r w:rsidRPr="00DC5323">
              <w:rPr>
                <w:rFonts w:ascii="Times New Roman" w:hAnsi="Times New Roman" w:cs="Times New Roman"/>
                <w:sz w:val="27"/>
                <w:szCs w:val="27"/>
              </w:rPr>
              <w:t>, Академик РАН, генеральный директор  ФГБУ «НМИЦ гематологии» Минздрава России, Главный внештатный специалист-гематолог гематолог  Минздрава России, г. Москва</w:t>
            </w:r>
          </w:p>
        </w:tc>
      </w:tr>
    </w:tbl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bookmarkStart w:id="1" w:name="_GoBack"/>
      <w:bookmarkEnd w:id="1"/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DC5323" w:rsidRDefault="00DC5323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DC5323" w:rsidRDefault="00DC5323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DC5323" w:rsidRDefault="00DC5323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6650D8" w:rsidRDefault="006650D8" w:rsidP="000F0ED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sectPr w:rsidR="006650D8" w:rsidSect="000F0EDE">
      <w:pgSz w:w="11906" w:h="16838"/>
      <w:pgMar w:top="1135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C74" w:rsidRDefault="002D2C74" w:rsidP="00E357CA">
      <w:pPr>
        <w:spacing w:after="0" w:line="240" w:lineRule="auto"/>
      </w:pPr>
      <w:r>
        <w:separator/>
      </w:r>
    </w:p>
  </w:endnote>
  <w:endnote w:type="continuationSeparator" w:id="0">
    <w:p w:rsidR="002D2C74" w:rsidRDefault="002D2C74" w:rsidP="00E3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C74" w:rsidRDefault="002D2C74" w:rsidP="00E357CA">
      <w:pPr>
        <w:spacing w:after="0" w:line="240" w:lineRule="auto"/>
      </w:pPr>
      <w:r>
        <w:separator/>
      </w:r>
    </w:p>
  </w:footnote>
  <w:footnote w:type="continuationSeparator" w:id="0">
    <w:p w:rsidR="002D2C74" w:rsidRDefault="002D2C74" w:rsidP="00E35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671"/>
    <w:multiLevelType w:val="hybridMultilevel"/>
    <w:tmpl w:val="2A5A4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66B2"/>
    <w:multiLevelType w:val="hybridMultilevel"/>
    <w:tmpl w:val="0E4AA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527A"/>
    <w:multiLevelType w:val="hybridMultilevel"/>
    <w:tmpl w:val="C4D23574"/>
    <w:lvl w:ilvl="0" w:tplc="0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" w15:restartNumberingAfterBreak="0">
    <w:nsid w:val="159D4BEB"/>
    <w:multiLevelType w:val="hybridMultilevel"/>
    <w:tmpl w:val="6EF8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87619"/>
    <w:multiLevelType w:val="hybridMultilevel"/>
    <w:tmpl w:val="BF967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C0F2D"/>
    <w:multiLevelType w:val="hybridMultilevel"/>
    <w:tmpl w:val="8AC4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52364"/>
    <w:multiLevelType w:val="hybridMultilevel"/>
    <w:tmpl w:val="9A621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0318D"/>
    <w:multiLevelType w:val="hybridMultilevel"/>
    <w:tmpl w:val="ABA44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64728"/>
    <w:multiLevelType w:val="hybridMultilevel"/>
    <w:tmpl w:val="5106ACF2"/>
    <w:lvl w:ilvl="0" w:tplc="106C66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34EB0"/>
    <w:multiLevelType w:val="hybridMultilevel"/>
    <w:tmpl w:val="8A369B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4349B1"/>
    <w:multiLevelType w:val="hybridMultilevel"/>
    <w:tmpl w:val="A5844490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296220"/>
    <w:multiLevelType w:val="hybridMultilevel"/>
    <w:tmpl w:val="1284A78E"/>
    <w:lvl w:ilvl="0" w:tplc="6CFEEA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26C49"/>
    <w:multiLevelType w:val="hybridMultilevel"/>
    <w:tmpl w:val="5B369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C5006"/>
    <w:multiLevelType w:val="hybridMultilevel"/>
    <w:tmpl w:val="8042C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3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0"/>
  </w:num>
  <w:num w:numId="12">
    <w:abstractNumId w:val="1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0F"/>
    <w:rsid w:val="0000502C"/>
    <w:rsid w:val="00011267"/>
    <w:rsid w:val="000125A5"/>
    <w:rsid w:val="00013AA0"/>
    <w:rsid w:val="00015A5C"/>
    <w:rsid w:val="000175BD"/>
    <w:rsid w:val="00044F55"/>
    <w:rsid w:val="00047414"/>
    <w:rsid w:val="00047FDD"/>
    <w:rsid w:val="00051A74"/>
    <w:rsid w:val="00052835"/>
    <w:rsid w:val="00056E2D"/>
    <w:rsid w:val="00065FAC"/>
    <w:rsid w:val="0006769C"/>
    <w:rsid w:val="00071D43"/>
    <w:rsid w:val="000828B0"/>
    <w:rsid w:val="000856BD"/>
    <w:rsid w:val="000A198D"/>
    <w:rsid w:val="000A2D3F"/>
    <w:rsid w:val="000A68FA"/>
    <w:rsid w:val="000C01E2"/>
    <w:rsid w:val="000C3B9D"/>
    <w:rsid w:val="000C4235"/>
    <w:rsid w:val="000C4D58"/>
    <w:rsid w:val="000C64C3"/>
    <w:rsid w:val="000D0BC3"/>
    <w:rsid w:val="000D171B"/>
    <w:rsid w:val="000D4B86"/>
    <w:rsid w:val="000D604D"/>
    <w:rsid w:val="000E2F7C"/>
    <w:rsid w:val="000E397E"/>
    <w:rsid w:val="000E42F0"/>
    <w:rsid w:val="000F0EDE"/>
    <w:rsid w:val="000F7B0D"/>
    <w:rsid w:val="00104AB2"/>
    <w:rsid w:val="0011286F"/>
    <w:rsid w:val="00113ADB"/>
    <w:rsid w:val="001206CE"/>
    <w:rsid w:val="00121470"/>
    <w:rsid w:val="00125EF7"/>
    <w:rsid w:val="00141AAB"/>
    <w:rsid w:val="00141FD1"/>
    <w:rsid w:val="00142C48"/>
    <w:rsid w:val="00151CB4"/>
    <w:rsid w:val="001526D6"/>
    <w:rsid w:val="001623C3"/>
    <w:rsid w:val="001658FB"/>
    <w:rsid w:val="0017107E"/>
    <w:rsid w:val="0017260B"/>
    <w:rsid w:val="001726C7"/>
    <w:rsid w:val="0017360B"/>
    <w:rsid w:val="00173964"/>
    <w:rsid w:val="00174A2D"/>
    <w:rsid w:val="00174C5A"/>
    <w:rsid w:val="001770AF"/>
    <w:rsid w:val="00181C5F"/>
    <w:rsid w:val="001833C0"/>
    <w:rsid w:val="00184AD1"/>
    <w:rsid w:val="0019570D"/>
    <w:rsid w:val="001A7133"/>
    <w:rsid w:val="001C0858"/>
    <w:rsid w:val="001D4CE1"/>
    <w:rsid w:val="001E781A"/>
    <w:rsid w:val="00206C57"/>
    <w:rsid w:val="002113D8"/>
    <w:rsid w:val="00212BA2"/>
    <w:rsid w:val="00222037"/>
    <w:rsid w:val="002238BF"/>
    <w:rsid w:val="0022465A"/>
    <w:rsid w:val="00226A0C"/>
    <w:rsid w:val="0023710F"/>
    <w:rsid w:val="002427D9"/>
    <w:rsid w:val="0024375E"/>
    <w:rsid w:val="00255F91"/>
    <w:rsid w:val="00260DEC"/>
    <w:rsid w:val="00264E91"/>
    <w:rsid w:val="00272C07"/>
    <w:rsid w:val="00273AC9"/>
    <w:rsid w:val="00275608"/>
    <w:rsid w:val="00291BEE"/>
    <w:rsid w:val="002936E3"/>
    <w:rsid w:val="002941A6"/>
    <w:rsid w:val="00294DD9"/>
    <w:rsid w:val="002B2EAF"/>
    <w:rsid w:val="002D1954"/>
    <w:rsid w:val="002D2367"/>
    <w:rsid w:val="002D2C74"/>
    <w:rsid w:val="002E0309"/>
    <w:rsid w:val="002E35EF"/>
    <w:rsid w:val="002E3C17"/>
    <w:rsid w:val="002E78A0"/>
    <w:rsid w:val="002E7F31"/>
    <w:rsid w:val="003005A9"/>
    <w:rsid w:val="00302C1A"/>
    <w:rsid w:val="00311B61"/>
    <w:rsid w:val="00313ACC"/>
    <w:rsid w:val="0031796A"/>
    <w:rsid w:val="00326875"/>
    <w:rsid w:val="00337924"/>
    <w:rsid w:val="003506F6"/>
    <w:rsid w:val="00351675"/>
    <w:rsid w:val="003549D9"/>
    <w:rsid w:val="00357328"/>
    <w:rsid w:val="003719FC"/>
    <w:rsid w:val="00372D55"/>
    <w:rsid w:val="00373F1F"/>
    <w:rsid w:val="00374462"/>
    <w:rsid w:val="0037740D"/>
    <w:rsid w:val="003801B5"/>
    <w:rsid w:val="00387BDD"/>
    <w:rsid w:val="00390705"/>
    <w:rsid w:val="00396E03"/>
    <w:rsid w:val="003A0B43"/>
    <w:rsid w:val="003A1241"/>
    <w:rsid w:val="003A5A09"/>
    <w:rsid w:val="003A625F"/>
    <w:rsid w:val="003B25C5"/>
    <w:rsid w:val="003B41F6"/>
    <w:rsid w:val="003C014D"/>
    <w:rsid w:val="003C12C3"/>
    <w:rsid w:val="003C27CE"/>
    <w:rsid w:val="003C3072"/>
    <w:rsid w:val="003C3CE5"/>
    <w:rsid w:val="003D75D6"/>
    <w:rsid w:val="003E31C2"/>
    <w:rsid w:val="003F13F9"/>
    <w:rsid w:val="0040035F"/>
    <w:rsid w:val="00403D35"/>
    <w:rsid w:val="0040593A"/>
    <w:rsid w:val="00407C53"/>
    <w:rsid w:val="004126DC"/>
    <w:rsid w:val="004246EB"/>
    <w:rsid w:val="00442D05"/>
    <w:rsid w:val="00446581"/>
    <w:rsid w:val="00446900"/>
    <w:rsid w:val="00464B71"/>
    <w:rsid w:val="00470F7F"/>
    <w:rsid w:val="00471890"/>
    <w:rsid w:val="00477927"/>
    <w:rsid w:val="0048790D"/>
    <w:rsid w:val="00495258"/>
    <w:rsid w:val="004A6D9D"/>
    <w:rsid w:val="004B1944"/>
    <w:rsid w:val="004B4376"/>
    <w:rsid w:val="004B447E"/>
    <w:rsid w:val="004B453E"/>
    <w:rsid w:val="004B6A3A"/>
    <w:rsid w:val="004C0658"/>
    <w:rsid w:val="004C2B11"/>
    <w:rsid w:val="004C6E78"/>
    <w:rsid w:val="004D2C70"/>
    <w:rsid w:val="004D7D76"/>
    <w:rsid w:val="004E2CB5"/>
    <w:rsid w:val="004E6419"/>
    <w:rsid w:val="004F2044"/>
    <w:rsid w:val="004F400F"/>
    <w:rsid w:val="004F6F04"/>
    <w:rsid w:val="005049ED"/>
    <w:rsid w:val="005053BC"/>
    <w:rsid w:val="00505A8A"/>
    <w:rsid w:val="00511BC5"/>
    <w:rsid w:val="00526275"/>
    <w:rsid w:val="005307FF"/>
    <w:rsid w:val="00531017"/>
    <w:rsid w:val="00532C24"/>
    <w:rsid w:val="005433A0"/>
    <w:rsid w:val="0054511E"/>
    <w:rsid w:val="00557DCC"/>
    <w:rsid w:val="005615F5"/>
    <w:rsid w:val="00562AFB"/>
    <w:rsid w:val="00565074"/>
    <w:rsid w:val="00566916"/>
    <w:rsid w:val="0058441C"/>
    <w:rsid w:val="00593E93"/>
    <w:rsid w:val="00594BF5"/>
    <w:rsid w:val="005A36FA"/>
    <w:rsid w:val="005C3B0B"/>
    <w:rsid w:val="005C3FE2"/>
    <w:rsid w:val="005D0206"/>
    <w:rsid w:val="005E02AE"/>
    <w:rsid w:val="005E054D"/>
    <w:rsid w:val="005E0921"/>
    <w:rsid w:val="005F5845"/>
    <w:rsid w:val="005F58B1"/>
    <w:rsid w:val="00614B54"/>
    <w:rsid w:val="00622A15"/>
    <w:rsid w:val="0063122B"/>
    <w:rsid w:val="00642B18"/>
    <w:rsid w:val="00645657"/>
    <w:rsid w:val="00645DEC"/>
    <w:rsid w:val="00660ADA"/>
    <w:rsid w:val="00661B72"/>
    <w:rsid w:val="006650D8"/>
    <w:rsid w:val="006719A0"/>
    <w:rsid w:val="00672B7C"/>
    <w:rsid w:val="00677D5C"/>
    <w:rsid w:val="0068067C"/>
    <w:rsid w:val="00691032"/>
    <w:rsid w:val="006A22A9"/>
    <w:rsid w:val="006A30CC"/>
    <w:rsid w:val="006B1D54"/>
    <w:rsid w:val="006D1C6A"/>
    <w:rsid w:val="006F1053"/>
    <w:rsid w:val="006F38F5"/>
    <w:rsid w:val="006F6BD4"/>
    <w:rsid w:val="00702075"/>
    <w:rsid w:val="007027D2"/>
    <w:rsid w:val="00722D71"/>
    <w:rsid w:val="00724D3F"/>
    <w:rsid w:val="00727014"/>
    <w:rsid w:val="007312FD"/>
    <w:rsid w:val="00733975"/>
    <w:rsid w:val="00740754"/>
    <w:rsid w:val="00742B98"/>
    <w:rsid w:val="00742D0F"/>
    <w:rsid w:val="00744990"/>
    <w:rsid w:val="00746E4D"/>
    <w:rsid w:val="007718A6"/>
    <w:rsid w:val="00776087"/>
    <w:rsid w:val="007A79C7"/>
    <w:rsid w:val="007B6F17"/>
    <w:rsid w:val="007C3365"/>
    <w:rsid w:val="007D0090"/>
    <w:rsid w:val="007D3E63"/>
    <w:rsid w:val="007E6C9B"/>
    <w:rsid w:val="007F3671"/>
    <w:rsid w:val="007F5B41"/>
    <w:rsid w:val="00810D0E"/>
    <w:rsid w:val="00812358"/>
    <w:rsid w:val="00817A72"/>
    <w:rsid w:val="008231A4"/>
    <w:rsid w:val="008306F4"/>
    <w:rsid w:val="00834C16"/>
    <w:rsid w:val="00835849"/>
    <w:rsid w:val="00836AE6"/>
    <w:rsid w:val="00842E06"/>
    <w:rsid w:val="00854A4B"/>
    <w:rsid w:val="00856E2B"/>
    <w:rsid w:val="00862277"/>
    <w:rsid w:val="008634CA"/>
    <w:rsid w:val="00863D34"/>
    <w:rsid w:val="00866C8F"/>
    <w:rsid w:val="0087093C"/>
    <w:rsid w:val="008741D5"/>
    <w:rsid w:val="00892237"/>
    <w:rsid w:val="00892915"/>
    <w:rsid w:val="008A3330"/>
    <w:rsid w:val="008A7F09"/>
    <w:rsid w:val="008B000F"/>
    <w:rsid w:val="008B057A"/>
    <w:rsid w:val="008B38E0"/>
    <w:rsid w:val="008C2798"/>
    <w:rsid w:val="008C3AFC"/>
    <w:rsid w:val="008C4292"/>
    <w:rsid w:val="008C6746"/>
    <w:rsid w:val="008C6BBA"/>
    <w:rsid w:val="008D465C"/>
    <w:rsid w:val="008D5ADE"/>
    <w:rsid w:val="008D72EF"/>
    <w:rsid w:val="008D7AAF"/>
    <w:rsid w:val="008E194E"/>
    <w:rsid w:val="008F3377"/>
    <w:rsid w:val="008F7CDA"/>
    <w:rsid w:val="009060B9"/>
    <w:rsid w:val="00907705"/>
    <w:rsid w:val="00915600"/>
    <w:rsid w:val="009267E6"/>
    <w:rsid w:val="009314A5"/>
    <w:rsid w:val="00931686"/>
    <w:rsid w:val="00936197"/>
    <w:rsid w:val="00942C7F"/>
    <w:rsid w:val="00955ACA"/>
    <w:rsid w:val="009565EB"/>
    <w:rsid w:val="00956F4C"/>
    <w:rsid w:val="009756AF"/>
    <w:rsid w:val="0099017F"/>
    <w:rsid w:val="009A389F"/>
    <w:rsid w:val="009B6456"/>
    <w:rsid w:val="009B746F"/>
    <w:rsid w:val="009D2309"/>
    <w:rsid w:val="009D53C7"/>
    <w:rsid w:val="009D6BC3"/>
    <w:rsid w:val="009D7C57"/>
    <w:rsid w:val="009E2C78"/>
    <w:rsid w:val="009E32BF"/>
    <w:rsid w:val="009E6A65"/>
    <w:rsid w:val="009F3313"/>
    <w:rsid w:val="009F51EF"/>
    <w:rsid w:val="00A0796A"/>
    <w:rsid w:val="00A10BB6"/>
    <w:rsid w:val="00A11521"/>
    <w:rsid w:val="00A15937"/>
    <w:rsid w:val="00A3222E"/>
    <w:rsid w:val="00A37433"/>
    <w:rsid w:val="00A40248"/>
    <w:rsid w:val="00A422B3"/>
    <w:rsid w:val="00A441DD"/>
    <w:rsid w:val="00A46DB9"/>
    <w:rsid w:val="00A504A7"/>
    <w:rsid w:val="00A55882"/>
    <w:rsid w:val="00A5649E"/>
    <w:rsid w:val="00A72750"/>
    <w:rsid w:val="00A73759"/>
    <w:rsid w:val="00A8063B"/>
    <w:rsid w:val="00A83EF2"/>
    <w:rsid w:val="00A917A8"/>
    <w:rsid w:val="00A91F86"/>
    <w:rsid w:val="00A93651"/>
    <w:rsid w:val="00A95157"/>
    <w:rsid w:val="00A96C98"/>
    <w:rsid w:val="00A9783C"/>
    <w:rsid w:val="00AA4335"/>
    <w:rsid w:val="00AB2D9B"/>
    <w:rsid w:val="00AB3000"/>
    <w:rsid w:val="00AC1966"/>
    <w:rsid w:val="00AC7394"/>
    <w:rsid w:val="00AD22F4"/>
    <w:rsid w:val="00AE562E"/>
    <w:rsid w:val="00AF3F3B"/>
    <w:rsid w:val="00B0056D"/>
    <w:rsid w:val="00B014E2"/>
    <w:rsid w:val="00B0299A"/>
    <w:rsid w:val="00B04A34"/>
    <w:rsid w:val="00B04B3A"/>
    <w:rsid w:val="00B12676"/>
    <w:rsid w:val="00B1409A"/>
    <w:rsid w:val="00B15F9A"/>
    <w:rsid w:val="00B23326"/>
    <w:rsid w:val="00B245A4"/>
    <w:rsid w:val="00B24820"/>
    <w:rsid w:val="00B30193"/>
    <w:rsid w:val="00B30C78"/>
    <w:rsid w:val="00B44099"/>
    <w:rsid w:val="00B5072E"/>
    <w:rsid w:val="00B557A0"/>
    <w:rsid w:val="00B568DD"/>
    <w:rsid w:val="00B5709F"/>
    <w:rsid w:val="00B57DEC"/>
    <w:rsid w:val="00B767DC"/>
    <w:rsid w:val="00B77D84"/>
    <w:rsid w:val="00B83880"/>
    <w:rsid w:val="00B83B02"/>
    <w:rsid w:val="00B87932"/>
    <w:rsid w:val="00B94E17"/>
    <w:rsid w:val="00B965AD"/>
    <w:rsid w:val="00BA59E6"/>
    <w:rsid w:val="00BA5AFE"/>
    <w:rsid w:val="00BA7BF4"/>
    <w:rsid w:val="00BB52DD"/>
    <w:rsid w:val="00BB74BD"/>
    <w:rsid w:val="00BC5427"/>
    <w:rsid w:val="00C03CD4"/>
    <w:rsid w:val="00C20E50"/>
    <w:rsid w:val="00C30BB3"/>
    <w:rsid w:val="00C35C80"/>
    <w:rsid w:val="00C407C1"/>
    <w:rsid w:val="00C456EE"/>
    <w:rsid w:val="00C46823"/>
    <w:rsid w:val="00C47F5A"/>
    <w:rsid w:val="00C54E4B"/>
    <w:rsid w:val="00C55B12"/>
    <w:rsid w:val="00C56AF4"/>
    <w:rsid w:val="00C81FC3"/>
    <w:rsid w:val="00C82122"/>
    <w:rsid w:val="00C83122"/>
    <w:rsid w:val="00C83A66"/>
    <w:rsid w:val="00C87E05"/>
    <w:rsid w:val="00C96FCB"/>
    <w:rsid w:val="00CA0998"/>
    <w:rsid w:val="00CA4B15"/>
    <w:rsid w:val="00CB355B"/>
    <w:rsid w:val="00CB3CDE"/>
    <w:rsid w:val="00CC2C5A"/>
    <w:rsid w:val="00CD242A"/>
    <w:rsid w:val="00CD4D62"/>
    <w:rsid w:val="00CE7287"/>
    <w:rsid w:val="00CF3F08"/>
    <w:rsid w:val="00CF72DE"/>
    <w:rsid w:val="00CF7AB1"/>
    <w:rsid w:val="00D01905"/>
    <w:rsid w:val="00D203C5"/>
    <w:rsid w:val="00D220D4"/>
    <w:rsid w:val="00D31769"/>
    <w:rsid w:val="00D35409"/>
    <w:rsid w:val="00D47C6A"/>
    <w:rsid w:val="00D52789"/>
    <w:rsid w:val="00D55F94"/>
    <w:rsid w:val="00D6187A"/>
    <w:rsid w:val="00D85DFD"/>
    <w:rsid w:val="00D92165"/>
    <w:rsid w:val="00DA118C"/>
    <w:rsid w:val="00DC5323"/>
    <w:rsid w:val="00DC5FA8"/>
    <w:rsid w:val="00DD5520"/>
    <w:rsid w:val="00DD6AB7"/>
    <w:rsid w:val="00DE274E"/>
    <w:rsid w:val="00DF505C"/>
    <w:rsid w:val="00DF68A8"/>
    <w:rsid w:val="00E0214A"/>
    <w:rsid w:val="00E07D1B"/>
    <w:rsid w:val="00E10458"/>
    <w:rsid w:val="00E133CE"/>
    <w:rsid w:val="00E14079"/>
    <w:rsid w:val="00E1732D"/>
    <w:rsid w:val="00E20A7F"/>
    <w:rsid w:val="00E26EA4"/>
    <w:rsid w:val="00E357CA"/>
    <w:rsid w:val="00E37352"/>
    <w:rsid w:val="00E50952"/>
    <w:rsid w:val="00E60946"/>
    <w:rsid w:val="00E61011"/>
    <w:rsid w:val="00E6135C"/>
    <w:rsid w:val="00E625D8"/>
    <w:rsid w:val="00E62B25"/>
    <w:rsid w:val="00E76E10"/>
    <w:rsid w:val="00EA3DBE"/>
    <w:rsid w:val="00EB07F6"/>
    <w:rsid w:val="00EC3AA2"/>
    <w:rsid w:val="00ED6D77"/>
    <w:rsid w:val="00EE162D"/>
    <w:rsid w:val="00EE2DA4"/>
    <w:rsid w:val="00EE46F9"/>
    <w:rsid w:val="00EF32BC"/>
    <w:rsid w:val="00EF3750"/>
    <w:rsid w:val="00EF70E3"/>
    <w:rsid w:val="00F12EE3"/>
    <w:rsid w:val="00F13BCD"/>
    <w:rsid w:val="00F2111A"/>
    <w:rsid w:val="00F22D9E"/>
    <w:rsid w:val="00F40400"/>
    <w:rsid w:val="00F44664"/>
    <w:rsid w:val="00F700F6"/>
    <w:rsid w:val="00F7403F"/>
    <w:rsid w:val="00F773CF"/>
    <w:rsid w:val="00F91F0C"/>
    <w:rsid w:val="00F944F0"/>
    <w:rsid w:val="00FA023E"/>
    <w:rsid w:val="00FA1F69"/>
    <w:rsid w:val="00FA584E"/>
    <w:rsid w:val="00FA6098"/>
    <w:rsid w:val="00FA626B"/>
    <w:rsid w:val="00FB01B9"/>
    <w:rsid w:val="00FB1FC5"/>
    <w:rsid w:val="00FC0DF7"/>
    <w:rsid w:val="00FC2076"/>
    <w:rsid w:val="00FD0A43"/>
    <w:rsid w:val="00FD2734"/>
    <w:rsid w:val="00FD54B3"/>
    <w:rsid w:val="00FD5C48"/>
    <w:rsid w:val="00FD641B"/>
    <w:rsid w:val="00FE24DC"/>
    <w:rsid w:val="00FE2E89"/>
    <w:rsid w:val="00FF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C8CED-6573-4648-A69E-EDFADA49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2A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3A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A1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D5A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7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8A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A198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A19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5AD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8D5ADE"/>
    <w:rPr>
      <w:b/>
      <w:bCs/>
    </w:rPr>
  </w:style>
  <w:style w:type="character" w:customStyle="1" w:styleId="apple-converted-space">
    <w:name w:val="apple-converted-space"/>
    <w:basedOn w:val="a0"/>
    <w:rsid w:val="008D5ADE"/>
  </w:style>
  <w:style w:type="character" w:customStyle="1" w:styleId="10">
    <w:name w:val="Заголовок 1 Знак"/>
    <w:basedOn w:val="a0"/>
    <w:link w:val="1"/>
    <w:uiPriority w:val="9"/>
    <w:rsid w:val="00562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3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7CA"/>
  </w:style>
  <w:style w:type="paragraph" w:styleId="aa">
    <w:name w:val="footer"/>
    <w:basedOn w:val="a"/>
    <w:link w:val="ab"/>
    <w:uiPriority w:val="99"/>
    <w:unhideWhenUsed/>
    <w:rsid w:val="00E3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7CA"/>
  </w:style>
  <w:style w:type="character" w:customStyle="1" w:styleId="31">
    <w:name w:val="Основной текст (3)_"/>
    <w:link w:val="32"/>
    <w:locked/>
    <w:rsid w:val="00A37433"/>
    <w:rPr>
      <w:rFonts w:ascii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37433"/>
    <w:pPr>
      <w:widowControl w:val="0"/>
      <w:shd w:val="clear" w:color="auto" w:fill="FFFFFF"/>
      <w:spacing w:before="60" w:after="240" w:line="0" w:lineRule="atLeast"/>
    </w:pPr>
    <w:rPr>
      <w:rFonts w:ascii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A7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8A7F09"/>
    <w:pPr>
      <w:spacing w:after="0" w:line="240" w:lineRule="auto"/>
    </w:pPr>
  </w:style>
  <w:style w:type="table" w:styleId="ae">
    <w:name w:val="Table Grid"/>
    <w:basedOn w:val="a1"/>
    <w:uiPriority w:val="59"/>
    <w:rsid w:val="00052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73A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">
    <w:name w:val="Без интервала1"/>
    <w:rsid w:val="00B77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C5323"/>
    <w:pPr>
      <w:spacing w:after="120" w:line="259" w:lineRule="auto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C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Джулакян</dc:creator>
  <cp:lastModifiedBy>Джулакян Унан Левонович</cp:lastModifiedBy>
  <cp:revision>3</cp:revision>
  <cp:lastPrinted>2018-04-20T07:57:00Z</cp:lastPrinted>
  <dcterms:created xsi:type="dcterms:W3CDTF">2019-06-24T10:11:00Z</dcterms:created>
  <dcterms:modified xsi:type="dcterms:W3CDTF">2019-06-24T10:12:00Z</dcterms:modified>
</cp:coreProperties>
</file>