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F0EFF8" w14:textId="77777777" w:rsidR="005F668D" w:rsidRDefault="0036727F" w:rsidP="005F668D">
      <w:pPr>
        <w:pStyle w:val="aff6"/>
      </w:pPr>
      <w:r>
        <w:rPr>
          <w:noProof/>
          <w:lang w:eastAsia="ru-RU"/>
        </w:rPr>
        <mc:AlternateContent>
          <mc:Choice Requires="wps">
            <w:drawing>
              <wp:anchor distT="0" distB="0" distL="114300" distR="114300" simplePos="0" relativeHeight="251610624" behindDoc="1" locked="0" layoutInCell="1" allowOverlap="1" wp14:anchorId="7BB61E61" wp14:editId="14B85A77">
                <wp:simplePos x="0" y="0"/>
                <wp:positionH relativeFrom="column">
                  <wp:posOffset>-803910</wp:posOffset>
                </wp:positionH>
                <wp:positionV relativeFrom="paragraph">
                  <wp:posOffset>-443865</wp:posOffset>
                </wp:positionV>
                <wp:extent cx="7000875" cy="8439150"/>
                <wp:effectExtent l="0" t="0" r="9525" b="0"/>
                <wp:wrapNone/>
                <wp:docPr id="3" name="Прямоугольник 3"/>
                <wp:cNvGraphicFramePr/>
                <a:graphic xmlns:a="http://schemas.openxmlformats.org/drawingml/2006/main">
                  <a:graphicData uri="http://schemas.microsoft.com/office/word/2010/wordprocessingShape">
                    <wps:wsp>
                      <wps:cNvSpPr/>
                      <wps:spPr>
                        <a:xfrm>
                          <a:off x="0" y="0"/>
                          <a:ext cx="7000875" cy="8439150"/>
                        </a:xfrm>
                        <a:prstGeom prst="rect">
                          <a:avLst/>
                        </a:prstGeom>
                        <a:solidFill>
                          <a:schemeClr val="bg1"/>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3925EB23" id="Прямоугольник 3" o:spid="_x0000_s1026" style="position:absolute;margin-left:-63.3pt;margin-top:-34.95pt;width:551.25pt;height:664.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CDpQIAAHwFAAAOAAAAZHJzL2Uyb0RvYy54bWysVM1uEzEQviPxDpbvdDdtStuomypqVYRU&#10;tREt6tnx2slKXo+xnWzCCYlrJR6Bh+CC+OkzbN6IsXc3KYVLEZddj+fP8803c3yyLBVZCOsK0Bnt&#10;7aSUCM0hL/Q0o29vzl8cUuI80zlToEVGV8LRk+HzZ8eVGYhdmIHKhSUYRLtBZTI6894MksTxmSiZ&#10;2wEjNCol2JJ5FO00yS2rMHqpkt00fZlUYHNjgQvn8PasUdJhjC+l4P5KSic8URnFt/n4tfE7Cd9k&#10;eMwGU8vMrODtM9g/vKJkhcakm1BnzDMyt8UfocqCW3Ag/Q6HMgEpCy5iDVhNL31UzfWMGRFrQXCc&#10;2cDk/l9YfrkYW1LkGd2jRLMSW1R/Xn9Yf6p/1Pfrj/WX+r7+vr6rf9Zf629kL+BVGTdAt2sztq3k&#10;8BiKX0pbhj+WRZYR49UGY7H0hOPlQZqmhwf7lHDUHfb3jnr7sQvJ1t1Y518JKEk4ZNRiEyO2bHHh&#10;PKZE084kZHOgivy8UCoKgTjiVFmyYNjyybQXnowev1kpHWw1BK9GHW6SUFlTSzz5lRLBTuk3QiJG&#10;saQmiZ1OQo6GSMh0pFZHJ8wVHYKhxPhP9G1dgreI/H2i/8Yp5gftN/5locFGION0bUFSvgNJNvYd&#10;FA0AAYsJ5CvkiYVmgJzh5wU254I5P2YWJwYBwC3gr/AjFVQZhfZEyQzs+7/dB3skMmopqXACM+re&#10;zZkVlKjXGil+1Ov3w8hGob9/sIuCfaiZPNToeXkK2PEe7hvD4zHYe9UdpYXyFpfFKGRFFdMcc2eU&#10;e9sJp75pKK4bLkajaIZjapi/0NeGh+AB1UC+m+Uts6ZlqEdyX0I3rWzwiKiNbfDUMJp7kEVk8RbX&#10;Fm8c8UjVdh2FHfJQjlbbpTn8BQAA//8DAFBLAwQUAAYACAAAACEA5eOEZ+IAAAANAQAADwAAAGRy&#10;cy9kb3ducmV2LnhtbEyPwU6DQBCG7ya+w2ZMvLULJKAgS6NNPBg1qdWDxym7BSI7i+yWUp/e6Ulv&#10;/2S+/PNNuZptLyYz+s6RgngZgTBUO91Ro+Dj/XFxC8IHJI29I6PgZDysqsuLEgvtjvRmpm1oBJeQ&#10;L1BBG8JQSOnr1lj0SzcY4t3ejRYDj2Mj9YhHLre9TKIokxY74gstDmbdmvpre7AKHl5en6cNfev9&#10;/JRufoJbI36elLq+mu/vQAQzhz8YzvqsDhU77dyBtBe9gkWcZBmznLI8B8FIfpNy2DGbpHkMsirl&#10;/y+qXwAAAP//AwBQSwECLQAUAAYACAAAACEAtoM4kv4AAADhAQAAEwAAAAAAAAAAAAAAAAAAAAAA&#10;W0NvbnRlbnRfVHlwZXNdLnhtbFBLAQItABQABgAIAAAAIQA4/SH/1gAAAJQBAAALAAAAAAAAAAAA&#10;AAAAAC8BAABfcmVscy8ucmVsc1BLAQItABQABgAIAAAAIQB4/6CDpQIAAHwFAAAOAAAAAAAAAAAA&#10;AAAAAC4CAABkcnMvZTJvRG9jLnhtbFBLAQItABQABgAIAAAAIQDl44Rn4gAAAA0BAAAPAAAAAAAA&#10;AAAAAAAAAP8EAABkcnMvZG93bnJldi54bWxQSwUGAAAAAAQABADzAAAADgYAAAAA&#10;" fillcolor="white [3212]" stroked="f"/>
            </w:pict>
          </mc:Fallback>
        </mc:AlternateContent>
      </w:r>
      <w:r w:rsidR="00CB6FFD">
        <w:rPr>
          <w:noProof/>
          <w:lang w:eastAsia="ru-RU"/>
        </w:rPr>
        <mc:AlternateContent>
          <mc:Choice Requires="wps">
            <w:drawing>
              <wp:anchor distT="0" distB="0" distL="114300" distR="114300" simplePos="0" relativeHeight="251609600" behindDoc="1" locked="0" layoutInCell="1" allowOverlap="1" wp14:anchorId="7F733801" wp14:editId="02388816">
                <wp:simplePos x="0" y="0"/>
                <wp:positionH relativeFrom="page">
                  <wp:align>left</wp:align>
                </wp:positionH>
                <wp:positionV relativeFrom="paragraph">
                  <wp:posOffset>-1036320</wp:posOffset>
                </wp:positionV>
                <wp:extent cx="7601585" cy="11021060"/>
                <wp:effectExtent l="0" t="0" r="0" b="9525"/>
                <wp:wrapNone/>
                <wp:docPr id="1" name="Прямоугольник 3"/>
                <wp:cNvGraphicFramePr/>
                <a:graphic xmlns:a="http://schemas.openxmlformats.org/drawingml/2006/main">
                  <a:graphicData uri="http://schemas.microsoft.com/office/word/2010/wordprocessingShape">
                    <wps:wsp>
                      <wps:cNvSpPr/>
                      <wps:spPr>
                        <a:xfrm>
                          <a:off x="0" y="0"/>
                          <a:ext cx="7601040" cy="11020320"/>
                        </a:xfrm>
                        <a:prstGeom prst="rect">
                          <a:avLst/>
                        </a:prstGeom>
                        <a:solidFill>
                          <a:srgbClr val="0B595D">
                            <a:alpha val="10000"/>
                          </a:srgbClr>
                        </a:solidFill>
                        <a:ln>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0677CD6E" id="Прямоугольник 3" o:spid="_x0000_s1026" style="position:absolute;margin-left:0;margin-top:-81.6pt;width:598.55pt;height:867.8pt;z-index:-251706880;visibility:visible;mso-wrap-style:square;mso-wrap-distance-left:9pt;mso-wrap-distance-top:0;mso-wrap-distance-right:9pt;mso-wrap-distance-bottom:0;mso-position-horizontal:left;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8MyFwIAAD8EAAAOAAAAZHJzL2Uyb0RvYy54bWysU0uOEzEQ3SNxB8t70p8hA0TpjATRsEEw&#10;YoYDOG47bck/2Sad7JDYInEEDsEGATNn6NyIsp30RCCxQPTCXbarXtV7VZ5fbJVEG+a8MLrB1aTE&#10;iGlqWqHXDX53c/noKUY+EN0SaTRr8I55fLF4+GDe2xmrTWdkyxwCEO1nvW1wF4KdFYWnHVPET4xl&#10;Gi65cYoE2Lp10TrSA7qSRV2W50VvXGudocx7OF3mS7xI+JwzGt5w7llAssFQW0irS+sqrsViTmZr&#10;R2wn6KEM8g9VKCI0JB2hliQQ9N6JP6CUoM54w8OEGlUYzgVliQOwqcrf2Fx3xLLEBcTxdpTJ/z9Y&#10;+npz5ZBooXcYaaKgRcOX/Yf95+HncLf/OHwd7oYf+0/D7fBt+I7Ool699TMIu7ZX7rDzYEbyW+5U&#10;/AMttE0a70aN2TYgCodPzoHnY2gFhbuqKuvyrE5tKO7jrfPhJTMKRaPBDrqYxCWbVz5ATnA9usR0&#10;3kjRXgop08atVy+kQxsSO/58+my6zLHSdiSfViV8kQng+Oye7VMcqSOaNhE3u8aTIpLPdJMVdpJF&#10;P6nfMg4yAsE6pUsDzMZCCKVMhypfdaRluZLpaSVx5GNEqiUBRmQO+UfsA8DRM4McsXOVB/8YytL8&#10;j8Hl3wrLwWNEymx0GIOV0MYlzU54R3Nl2l0ahCQNTGkq//Ci4jM43ScB79/94hcAAAD//wMAUEsD&#10;BBQABgAIAAAAIQDpX61S4gAAAAsBAAAPAAAAZHJzL2Rvd25yZXYueG1sTI/NbsIwEITvlXgHa5F6&#10;Ayeh/CSNg9qKVuKESlHL0cRbJ2q8jmID4e1rTnCb1axmvsmXvWnYCTtXWxIQjyNgSKVVNWkBu6/3&#10;0QKY85KUbCyhgAs6WBaDh1xmyp7pE09br1kIIZdJAZX3bca5Kys00o1tixS8X9sZ6cPZaa46eQ7h&#10;puFJFM24kTWFhkq2+FZh+bc9GgEfm5Xe6Mn0my4uff1ZuX1arvdCPA77l2dgHnt/e4YrfkCHIjAd&#10;7JGUY42AMMQLGMWzSQLs6sfpPAZ2CGo6T56AFzm/31D8AwAA//8DAFBLAQItABQABgAIAAAAIQC2&#10;gziS/gAAAOEBAAATAAAAAAAAAAAAAAAAAAAAAABbQ29udGVudF9UeXBlc10ueG1sUEsBAi0AFAAG&#10;AAgAAAAhADj9If/WAAAAlAEAAAsAAAAAAAAAAAAAAAAALwEAAF9yZWxzLy5yZWxzUEsBAi0AFAAG&#10;AAgAAAAhAGoHwzIXAgAAPwQAAA4AAAAAAAAAAAAAAAAALgIAAGRycy9lMm9Eb2MueG1sUEsBAi0A&#10;FAAGAAgAAAAhAOlfrVLiAAAACwEAAA8AAAAAAAAAAAAAAAAAcQQAAGRycy9kb3ducmV2LnhtbFBL&#10;BQYAAAAABAAEAPMAAACABQAAAAA=&#10;" fillcolor="#0b595d" stroked="f" strokeweight="1pt">
                <v:fill opacity="6682f"/>
                <w10:wrap anchorx="page"/>
              </v:rect>
            </w:pict>
          </mc:Fallback>
        </mc:AlternateContent>
      </w:r>
      <w:r w:rsidR="00CB6FFD">
        <w:rPr>
          <w:noProof/>
          <w:lang w:eastAsia="ru-RU"/>
        </w:rPr>
        <w:drawing>
          <wp:anchor distT="0" distB="0" distL="114300" distR="114300" simplePos="0" relativeHeight="251611648" behindDoc="0" locked="0" layoutInCell="1" allowOverlap="1" wp14:anchorId="4DC96213" wp14:editId="41C44194">
            <wp:simplePos x="0" y="0"/>
            <wp:positionH relativeFrom="page">
              <wp:align>center</wp:align>
            </wp:positionH>
            <wp:positionV relativeFrom="paragraph">
              <wp:posOffset>-8890</wp:posOffset>
            </wp:positionV>
            <wp:extent cx="1485900" cy="1031240"/>
            <wp:effectExtent l="0" t="0" r="0" b="0"/>
            <wp:wrapNone/>
            <wp:docPr id="1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6"/>
                    <pic:cNvPicPr>
                      <a:picLocks noChangeAspect="1" noChangeArrowheads="1"/>
                    </pic:cNvPicPr>
                  </pic:nvPicPr>
                  <pic:blipFill>
                    <a:blip r:embed="rId9"/>
                    <a:srcRect l="-2962" r="-1857" b="-8829"/>
                    <a:stretch>
                      <a:fillRect/>
                    </a:stretch>
                  </pic:blipFill>
                  <pic:spPr bwMode="auto">
                    <a:xfrm>
                      <a:off x="0" y="0"/>
                      <a:ext cx="1485900" cy="1031240"/>
                    </a:xfrm>
                    <a:prstGeom prst="rect">
                      <a:avLst/>
                    </a:prstGeom>
                  </pic:spPr>
                </pic:pic>
              </a:graphicData>
            </a:graphic>
          </wp:anchor>
        </w:drawing>
      </w:r>
    </w:p>
    <w:p w14:paraId="6A32E804" w14:textId="77777777" w:rsidR="00187BA3" w:rsidRDefault="00187BA3" w:rsidP="002F7719"/>
    <w:p w14:paraId="3DFBC303" w14:textId="77777777" w:rsidR="00187BA3" w:rsidRDefault="00187BA3" w:rsidP="002F7719">
      <w:pPr>
        <w:pStyle w:val="afd"/>
      </w:pPr>
    </w:p>
    <w:p w14:paraId="7E751098" w14:textId="77777777" w:rsidR="005F668D" w:rsidRDefault="005F668D" w:rsidP="005F668D">
      <w:pPr>
        <w:tabs>
          <w:tab w:val="left" w:pos="6135"/>
        </w:tabs>
        <w:rPr>
          <w:sz w:val="28"/>
          <w:szCs w:val="28"/>
        </w:rPr>
      </w:pPr>
      <w:r>
        <w:rPr>
          <w:sz w:val="28"/>
          <w:szCs w:val="28"/>
        </w:rPr>
        <w:tab/>
      </w:r>
    </w:p>
    <w:p w14:paraId="6C0A947F" w14:textId="77777777" w:rsidR="005F668D" w:rsidRDefault="005F668D" w:rsidP="005F668D">
      <w:pPr>
        <w:tabs>
          <w:tab w:val="left" w:pos="6135"/>
        </w:tabs>
        <w:rPr>
          <w:sz w:val="28"/>
          <w:szCs w:val="28"/>
        </w:rPr>
      </w:pPr>
    </w:p>
    <w:p w14:paraId="6CEFC0F3" w14:textId="77777777" w:rsidR="0036727F" w:rsidRDefault="0036727F" w:rsidP="005F668D">
      <w:pPr>
        <w:tabs>
          <w:tab w:val="left" w:pos="6135"/>
        </w:tabs>
        <w:rPr>
          <w:sz w:val="28"/>
          <w:szCs w:val="28"/>
        </w:rPr>
      </w:pPr>
    </w:p>
    <w:tbl>
      <w:tblPr>
        <w:tblStyle w:val="aff7"/>
        <w:tblpPr w:leftFromText="180" w:rightFromText="180" w:vertAnchor="page" w:horzAnchor="margin" w:tblpX="-180" w:tblpY="4561"/>
        <w:tblW w:w="9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25"/>
      </w:tblGrid>
      <w:tr w:rsidR="0036727F" w14:paraId="161538C0" w14:textId="77777777" w:rsidTr="00B8507B">
        <w:tc>
          <w:tcPr>
            <w:tcW w:w="9525" w:type="dxa"/>
          </w:tcPr>
          <w:p w14:paraId="44CA0B03" w14:textId="77777777" w:rsidR="0036727F" w:rsidRDefault="0036727F" w:rsidP="00B8507B">
            <w:pPr>
              <w:tabs>
                <w:tab w:val="left" w:pos="6135"/>
              </w:tabs>
              <w:rPr>
                <w:sz w:val="28"/>
                <w:szCs w:val="28"/>
              </w:rPr>
            </w:pPr>
            <w:r>
              <w:rPr>
                <w:color w:val="808080" w:themeColor="background1" w:themeShade="80"/>
              </w:rPr>
              <w:t xml:space="preserve">Клинические </w:t>
            </w:r>
            <w:r w:rsidRPr="005F668D">
              <w:rPr>
                <w:noProof/>
                <w:color w:val="767171" w:themeColor="background2" w:themeShade="80"/>
                <w:lang w:eastAsia="ru-RU"/>
              </w:rPr>
              <w:t>рекомендации</w:t>
            </w:r>
          </w:p>
        </w:tc>
      </w:tr>
      <w:tr w:rsidR="0036727F" w14:paraId="6BC3FCBB" w14:textId="77777777" w:rsidTr="00B8507B">
        <w:trPr>
          <w:trHeight w:val="1907"/>
        </w:trPr>
        <w:tc>
          <w:tcPr>
            <w:tcW w:w="9525" w:type="dxa"/>
          </w:tcPr>
          <w:p w14:paraId="472EDC3D" w14:textId="77777777" w:rsidR="0036727F" w:rsidRDefault="0036727F" w:rsidP="00B8507B">
            <w:pPr>
              <w:tabs>
                <w:tab w:val="left" w:pos="6135"/>
              </w:tabs>
              <w:rPr>
                <w:sz w:val="28"/>
                <w:szCs w:val="28"/>
              </w:rPr>
            </w:pPr>
            <w:r>
              <w:rPr>
                <w:b/>
                <w:color w:val="000000"/>
                <w:sz w:val="44"/>
                <w:szCs w:val="44"/>
              </w:rPr>
              <w:t>Гемофилия</w:t>
            </w:r>
          </w:p>
        </w:tc>
      </w:tr>
      <w:tr w:rsidR="0036727F" w14:paraId="5D2CAF8A" w14:textId="77777777" w:rsidTr="00B8507B">
        <w:tc>
          <w:tcPr>
            <w:tcW w:w="9525" w:type="dxa"/>
          </w:tcPr>
          <w:p w14:paraId="58C37357" w14:textId="77777777" w:rsidR="0036727F" w:rsidRDefault="0036727F" w:rsidP="00B8507B">
            <w:pPr>
              <w:tabs>
                <w:tab w:val="left" w:pos="6135"/>
              </w:tabs>
              <w:rPr>
                <w:sz w:val="28"/>
                <w:szCs w:val="28"/>
              </w:rPr>
            </w:pPr>
            <w:r>
              <w:rPr>
                <w:color w:val="808080" w:themeColor="background1" w:themeShade="80"/>
              </w:rPr>
              <w:t xml:space="preserve">МКБ 10: </w:t>
            </w:r>
            <w:r>
              <w:rPr>
                <w:rStyle w:val="pop-slug-vol"/>
                <w:b/>
                <w:szCs w:val="24"/>
              </w:rPr>
              <w:t>D66, D67</w:t>
            </w:r>
          </w:p>
        </w:tc>
      </w:tr>
      <w:tr w:rsidR="0036727F" w14:paraId="277EAAF3" w14:textId="77777777" w:rsidTr="00B8507B">
        <w:trPr>
          <w:trHeight w:val="827"/>
        </w:trPr>
        <w:tc>
          <w:tcPr>
            <w:tcW w:w="9525" w:type="dxa"/>
          </w:tcPr>
          <w:p w14:paraId="1657204B" w14:textId="77777777" w:rsidR="0036727F" w:rsidRDefault="0036727F" w:rsidP="00B8507B">
            <w:pPr>
              <w:tabs>
                <w:tab w:val="left" w:pos="6135"/>
              </w:tabs>
              <w:rPr>
                <w:sz w:val="28"/>
                <w:szCs w:val="28"/>
              </w:rPr>
            </w:pPr>
            <w:r w:rsidRPr="005F668D">
              <w:rPr>
                <w:rStyle w:val="pop-slug-vol"/>
                <w:color w:val="767171" w:themeColor="background2" w:themeShade="80"/>
                <w:szCs w:val="24"/>
              </w:rPr>
              <w:t>Возрастная категория:</w:t>
            </w:r>
            <w:r w:rsidRPr="005F668D">
              <w:rPr>
                <w:rStyle w:val="pop-slug-vol"/>
                <w:b/>
                <w:color w:val="767171" w:themeColor="background2" w:themeShade="80"/>
                <w:szCs w:val="24"/>
              </w:rPr>
              <w:t xml:space="preserve"> </w:t>
            </w:r>
            <w:r>
              <w:rPr>
                <w:rStyle w:val="pop-slug-vol"/>
                <w:b/>
                <w:szCs w:val="24"/>
              </w:rPr>
              <w:t>дети, взрослые</w:t>
            </w:r>
          </w:p>
        </w:tc>
      </w:tr>
      <w:tr w:rsidR="0036727F" w14:paraId="73873E2E" w14:textId="77777777" w:rsidTr="00B8507B">
        <w:trPr>
          <w:trHeight w:val="890"/>
        </w:trPr>
        <w:tc>
          <w:tcPr>
            <w:tcW w:w="9525" w:type="dxa"/>
          </w:tcPr>
          <w:p w14:paraId="4170ED9D" w14:textId="6F4E12FE" w:rsidR="005A33CB" w:rsidRPr="005A33CB" w:rsidRDefault="005A33CB" w:rsidP="00B8507B">
            <w:pPr>
              <w:tabs>
                <w:tab w:val="left" w:pos="6135"/>
              </w:tabs>
              <w:rPr>
                <w:b/>
              </w:rPr>
            </w:pPr>
            <w:r>
              <w:rPr>
                <w:color w:val="808080" w:themeColor="background1" w:themeShade="80"/>
              </w:rPr>
              <w:t xml:space="preserve">Год утверждения: </w:t>
            </w:r>
            <w:r w:rsidR="00593A67">
              <w:rPr>
                <w:b/>
              </w:rPr>
              <w:t xml:space="preserve">2020 </w:t>
            </w:r>
            <w:r>
              <w:rPr>
                <w:b/>
              </w:rPr>
              <w:t>(пересмотр не реже 1 раза в 3 года)</w:t>
            </w:r>
          </w:p>
          <w:p w14:paraId="245888DD" w14:textId="77777777" w:rsidR="0036727F" w:rsidRDefault="0036727F" w:rsidP="00B8507B">
            <w:pPr>
              <w:tabs>
                <w:tab w:val="left" w:pos="6135"/>
              </w:tabs>
              <w:rPr>
                <w:sz w:val="28"/>
                <w:szCs w:val="28"/>
              </w:rPr>
            </w:pPr>
            <w:r>
              <w:rPr>
                <w:color w:val="808080" w:themeColor="background1" w:themeShade="80"/>
              </w:rPr>
              <w:t xml:space="preserve">ID: </w:t>
            </w:r>
            <w:r w:rsidRPr="002F7719">
              <w:rPr>
                <w:b/>
              </w:rPr>
              <w:t>КР127</w:t>
            </w:r>
          </w:p>
        </w:tc>
      </w:tr>
      <w:tr w:rsidR="0036727F" w14:paraId="325D459B" w14:textId="77777777" w:rsidTr="00B8507B">
        <w:tc>
          <w:tcPr>
            <w:tcW w:w="9525" w:type="dxa"/>
          </w:tcPr>
          <w:p w14:paraId="266957E2" w14:textId="77777777" w:rsidR="0036727F" w:rsidRPr="00001BAB" w:rsidRDefault="0036727F" w:rsidP="00B8507B">
            <w:pPr>
              <w:tabs>
                <w:tab w:val="left" w:pos="6135"/>
              </w:tabs>
              <w:rPr>
                <w:color w:val="808080" w:themeColor="background1" w:themeShade="80"/>
                <w:lang w:val="en-US"/>
              </w:rPr>
            </w:pPr>
          </w:p>
        </w:tc>
      </w:tr>
      <w:tr w:rsidR="0036727F" w14:paraId="312FF88F" w14:textId="77777777" w:rsidTr="00B8507B">
        <w:tc>
          <w:tcPr>
            <w:tcW w:w="9525" w:type="dxa"/>
          </w:tcPr>
          <w:p w14:paraId="3F44103E" w14:textId="77777777" w:rsidR="0036727F" w:rsidRDefault="0036727F" w:rsidP="00B8507B">
            <w:pPr>
              <w:tabs>
                <w:tab w:val="left" w:pos="6135"/>
              </w:tabs>
              <w:rPr>
                <w:color w:val="808080" w:themeColor="background1" w:themeShade="80"/>
              </w:rPr>
            </w:pPr>
            <w:r>
              <w:rPr>
                <w:color w:val="808080" w:themeColor="background1" w:themeShade="80"/>
              </w:rPr>
              <w:t>Профессиональные ассоциации:</w:t>
            </w:r>
          </w:p>
        </w:tc>
      </w:tr>
      <w:tr w:rsidR="0036727F" w14:paraId="1DAE3CC6" w14:textId="77777777" w:rsidTr="00B8507B">
        <w:trPr>
          <w:trHeight w:val="4170"/>
        </w:trPr>
        <w:tc>
          <w:tcPr>
            <w:tcW w:w="9525" w:type="dxa"/>
          </w:tcPr>
          <w:p w14:paraId="339899BF" w14:textId="77777777" w:rsidR="00C00F5C" w:rsidRPr="00C00F5C" w:rsidRDefault="0036727F" w:rsidP="00EA323C">
            <w:pPr>
              <w:pStyle w:val="aff6"/>
              <w:numPr>
                <w:ilvl w:val="0"/>
                <w:numId w:val="2"/>
              </w:numPr>
              <w:rPr>
                <w:b/>
                <w:sz w:val="28"/>
              </w:rPr>
            </w:pPr>
            <w:r w:rsidRPr="005F668D">
              <w:rPr>
                <w:b/>
              </w:rPr>
              <w:t>Национа</w:t>
            </w:r>
            <w:r w:rsidR="00C00F5C">
              <w:rPr>
                <w:b/>
              </w:rPr>
              <w:t>льное гематологическое общество</w:t>
            </w:r>
          </w:p>
          <w:p w14:paraId="185F5E38" w14:textId="004F090F" w:rsidR="0036727F" w:rsidRPr="005F668D" w:rsidRDefault="0036727F" w:rsidP="00EA323C">
            <w:pPr>
              <w:pStyle w:val="aff6"/>
              <w:numPr>
                <w:ilvl w:val="0"/>
                <w:numId w:val="2"/>
              </w:numPr>
              <w:rPr>
                <w:b/>
                <w:sz w:val="28"/>
              </w:rPr>
            </w:pPr>
            <w:bookmarkStart w:id="0" w:name="_GoBack"/>
            <w:bookmarkEnd w:id="0"/>
            <w:r w:rsidRPr="005F668D">
              <w:rPr>
                <w:b/>
              </w:rPr>
              <w:t>Национальное общество детских гематологов, онкологов</w:t>
            </w:r>
          </w:p>
        </w:tc>
      </w:tr>
      <w:tr w:rsidR="00B8507B" w14:paraId="791B5649" w14:textId="77777777" w:rsidTr="00B8507B">
        <w:trPr>
          <w:trHeight w:val="1560"/>
        </w:trPr>
        <w:tc>
          <w:tcPr>
            <w:tcW w:w="9525" w:type="dxa"/>
          </w:tcPr>
          <w:p w14:paraId="405E34C6" w14:textId="77777777" w:rsidR="00B8507B" w:rsidRPr="005A33CB" w:rsidRDefault="005A33CB" w:rsidP="005A33CB">
            <w:pPr>
              <w:pStyle w:val="aff6"/>
              <w:rPr>
                <w:b/>
              </w:rPr>
            </w:pPr>
            <w:r>
              <w:rPr>
                <w:noProof/>
                <w:lang w:eastAsia="ru-RU"/>
              </w:rPr>
              <mc:AlternateContent>
                <mc:Choice Requires="wps">
                  <w:drawing>
                    <wp:anchor distT="0" distB="0" distL="114300" distR="114300" simplePos="0" relativeHeight="251671040" behindDoc="0" locked="0" layoutInCell="1" allowOverlap="1" wp14:anchorId="0CBB5489" wp14:editId="09A6C7F1">
                      <wp:simplePos x="0" y="0"/>
                      <wp:positionH relativeFrom="page">
                        <wp:posOffset>3484880</wp:posOffset>
                      </wp:positionH>
                      <wp:positionV relativeFrom="paragraph">
                        <wp:posOffset>19050</wp:posOffset>
                      </wp:positionV>
                      <wp:extent cx="2983865" cy="1318847"/>
                      <wp:effectExtent l="0" t="0" r="6985" b="0"/>
                      <wp:wrapNone/>
                      <wp:docPr id="11" name="Надпись 11"/>
                      <wp:cNvGraphicFramePr/>
                      <a:graphic xmlns:a="http://schemas.openxmlformats.org/drawingml/2006/main">
                        <a:graphicData uri="http://schemas.microsoft.com/office/word/2010/wordprocessingShape">
                          <wps:wsp>
                            <wps:cNvSpPr txBox="1"/>
                            <wps:spPr>
                              <a:xfrm>
                                <a:off x="0" y="0"/>
                                <a:ext cx="2983865" cy="131884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527F531" w14:textId="77777777" w:rsidR="00056517" w:rsidRPr="00D6422F" w:rsidRDefault="00056517" w:rsidP="005A33CB">
                                  <w:pPr>
                                    <w:rPr>
                                      <w:b/>
                                      <w:szCs w:val="24"/>
                                    </w:rPr>
                                  </w:pPr>
                                  <w:r w:rsidRPr="00D6422F">
                                    <w:rPr>
                                      <w:b/>
                                      <w:szCs w:val="24"/>
                                    </w:rPr>
                                    <w:t>Одобрены</w:t>
                                  </w:r>
                                </w:p>
                                <w:p w14:paraId="58F62AFF" w14:textId="09841CFE" w:rsidR="00056517" w:rsidRPr="00D6422F" w:rsidRDefault="00056517" w:rsidP="005A33CB">
                                  <w:pPr>
                                    <w:rPr>
                                      <w:b/>
                                      <w:szCs w:val="24"/>
                                    </w:rPr>
                                  </w:pPr>
                                  <w:r w:rsidRPr="00D6422F">
                                    <w:rPr>
                                      <w:szCs w:val="24"/>
                                    </w:rPr>
                                    <w:t>Научным советом Министерства Здравоохранения Российской Федерации</w:t>
                                  </w:r>
                                  <w:r w:rsidRPr="00D6422F">
                                    <w:rPr>
                                      <w:szCs w:val="24"/>
                                    </w:rPr>
                                    <w:br/>
                                    <w:t>__ __________20</w:t>
                                  </w:r>
                                  <w:r>
                                    <w:rPr>
                                      <w:szCs w:val="24"/>
                                    </w:rPr>
                                    <w:t>2</w:t>
                                  </w:r>
                                  <w:r w:rsidRPr="00D6422F">
                                    <w:rPr>
                                      <w:szCs w:val="24"/>
                                    </w:rPr>
                                    <w:t>_ г.</w:t>
                                  </w:r>
                                </w:p>
                                <w:p w14:paraId="76DC5C70" w14:textId="77777777" w:rsidR="00056517" w:rsidRPr="00751BCF" w:rsidRDefault="00056517" w:rsidP="005A33CB">
                                  <w:pPr>
                                    <w:ind w:left="360"/>
                                    <w:rPr>
                                      <w:b/>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0CBB5489" id="_x0000_t202" coordsize="21600,21600" o:spt="202" path="m,l,21600r21600,l21600,xe">
                      <v:stroke joinstyle="miter"/>
                      <v:path gradientshapeok="t" o:connecttype="rect"/>
                    </v:shapetype>
                    <v:shape id="Надпись 11" o:spid="_x0000_s1026" type="#_x0000_t202" style="position:absolute;margin-left:274.4pt;margin-top:1.5pt;width:234.95pt;height:103.85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Z58pQIAAJMFAAAOAAAAZHJzL2Uyb0RvYy54bWysVM1OGzEQvlfqO1i+l01CgBCxQSmIqhIC&#10;1FBxdrw2ser1uLaT3fTGva/Qd+ihh976CuGNOvZufkq5UPWya3u+mfF8/mZOTutSk4VwXoHJaXev&#10;Q4kwHApl7nP68fbizYASH5gpmAYjcroUnp6OXr86qexQ9GAGuhCOYBDjh5XN6SwEO8wyz2eiZH4P&#10;rDBolOBKFnDr7rPCsQqjlzrrdTqHWQWusA648B5PzxsjHaX4UgoerqX0IhCdU7xbSF+XvtP4zUYn&#10;bHjvmJ0p3l6D/cMtSqYMJt2EOmeBkblTf4UqFXfgQYY9DmUGUiouUg1YTbfzpJrJjFmRakFyvN3Q&#10;5P9fWH61uHFEFfh2XUoMK/GNVt9W31c/Vr9WPx8fHr8SNCBLlfVDBE8swkP9Fmr0WJ97PIzF19KV&#10;8Y9lEbQj38sNx6IOhONh73iwPzg8oISjrbvfHQz6RzFOtnW3zod3AkoSFzl1+IiJW7a49KGBriEx&#10;mwetigulddpE4Ygz7ciC4ZPrkC6Jwf9AaUOqnB7uH3RSYAPRvYmsTQwjknTadLH0psS0CkstIkab&#10;D0IidanSZ3IzzoXZ5E/oiJKY6iWOLX57q5c4N3WgR8oMJmycS2XApepTr20pKz6tKZMNHt9mp+64&#10;DPW0biUxhWKJinDQdJa3/ELhq10yH26Yw1ZCEeB4CNf4kRqQdWhXlMzAfXnuPOJR4WilpMLWzKn/&#10;PGdOUKLfG9T+cbffj72cNv2Dox5u3K5lumsx8/IMUAoob7xdWkZ80OuldFDe4RQZx6xoYoZj7pyG&#10;9fIsNAMDpxAX43ECYfdaFi7NxPIYOtIbNXlb3zFnW+EG1PwVrJuYDZ/ot8FGTwPjeQCpkrgjwQ2r&#10;LfHY+ak92ikVR8vuPqG2s3T0GwAA//8DAFBLAwQUAAYACAAAACEAzOGBK+EAAAAKAQAADwAAAGRy&#10;cy9kb3ducmV2LnhtbEyPS0+EQBCE7yb+h0mbeDHuwOIKQZqNMT4Sby4+4m2WaYHI9BBmFvDfO3vS&#10;Y6UqVV8V28X0YqLRdZYR4lUEgri2uuMG4bV6uMxAOK9Yq94yIfyQg215elKoXNuZX2ja+UaEEna5&#10;Qmi9H3IpXd2SUW5lB+LgfdnRKB/k2Eg9qjmUm16uo+haGtVxWGjVQHct1d+7g0H4vGg+nt3y+DYn&#10;m2S4f5qq9F1XiOdny+0NCE+L/wvDET+gQxmY9vbA2okeYXOVBXSPkIRLRz+KsxTEHmEdRynIspD/&#10;L5S/AAAA//8DAFBLAQItABQABgAIAAAAIQC2gziS/gAAAOEBAAATAAAAAAAAAAAAAAAAAAAAAABb&#10;Q29udGVudF9UeXBlc10ueG1sUEsBAi0AFAAGAAgAAAAhADj9If/WAAAAlAEAAAsAAAAAAAAAAAAA&#10;AAAALwEAAF9yZWxzLy5yZWxzUEsBAi0AFAAGAAgAAAAhAO0lnnylAgAAkwUAAA4AAAAAAAAAAAAA&#10;AAAALgIAAGRycy9lMm9Eb2MueG1sUEsBAi0AFAAGAAgAAAAhAMzhgSvhAAAACgEAAA8AAAAAAAAA&#10;AAAAAAAA/wQAAGRycy9kb3ducmV2LnhtbFBLBQYAAAAABAAEAPMAAAANBgAAAAA=&#10;" fillcolor="white [3201]" stroked="f" strokeweight=".5pt">
                      <v:textbox>
                        <w:txbxContent>
                          <w:p w14:paraId="3527F531" w14:textId="77777777" w:rsidR="00056517" w:rsidRPr="00D6422F" w:rsidRDefault="00056517" w:rsidP="005A33CB">
                            <w:pPr>
                              <w:rPr>
                                <w:b/>
                                <w:szCs w:val="24"/>
                              </w:rPr>
                            </w:pPr>
                            <w:r w:rsidRPr="00D6422F">
                              <w:rPr>
                                <w:b/>
                                <w:szCs w:val="24"/>
                              </w:rPr>
                              <w:t>Одобрены</w:t>
                            </w:r>
                          </w:p>
                          <w:p w14:paraId="58F62AFF" w14:textId="09841CFE" w:rsidR="00056517" w:rsidRPr="00D6422F" w:rsidRDefault="00056517" w:rsidP="005A33CB">
                            <w:pPr>
                              <w:rPr>
                                <w:b/>
                                <w:szCs w:val="24"/>
                              </w:rPr>
                            </w:pPr>
                            <w:r w:rsidRPr="00D6422F">
                              <w:rPr>
                                <w:szCs w:val="24"/>
                              </w:rPr>
                              <w:t>Научным советом Министерства Здравоохранения Российской Федерации</w:t>
                            </w:r>
                            <w:r w:rsidRPr="00D6422F">
                              <w:rPr>
                                <w:szCs w:val="24"/>
                              </w:rPr>
                              <w:br/>
                              <w:t>__ __________20</w:t>
                            </w:r>
                            <w:r>
                              <w:rPr>
                                <w:szCs w:val="24"/>
                              </w:rPr>
                              <w:t>2</w:t>
                            </w:r>
                            <w:r w:rsidRPr="00D6422F">
                              <w:rPr>
                                <w:szCs w:val="24"/>
                              </w:rPr>
                              <w:t>_ г.</w:t>
                            </w:r>
                          </w:p>
                          <w:p w14:paraId="76DC5C70" w14:textId="77777777" w:rsidR="00056517" w:rsidRPr="00751BCF" w:rsidRDefault="00056517" w:rsidP="005A33CB">
                            <w:pPr>
                              <w:ind w:left="360"/>
                              <w:rPr>
                                <w:b/>
                                <w:sz w:val="22"/>
                              </w:rPr>
                            </w:pPr>
                          </w:p>
                        </w:txbxContent>
                      </v:textbox>
                      <w10:wrap anchorx="page"/>
                    </v:shape>
                  </w:pict>
                </mc:Fallback>
              </mc:AlternateContent>
            </w:r>
            <w:r w:rsidR="009953DB">
              <w:rPr>
                <w:b/>
              </w:rPr>
              <w:t xml:space="preserve"> </w:t>
            </w:r>
          </w:p>
        </w:tc>
      </w:tr>
    </w:tbl>
    <w:p w14:paraId="28CA1DDD" w14:textId="77777777" w:rsidR="0036727F" w:rsidRDefault="0036727F" w:rsidP="005F668D">
      <w:pPr>
        <w:tabs>
          <w:tab w:val="left" w:pos="6135"/>
        </w:tabs>
        <w:rPr>
          <w:sz w:val="28"/>
          <w:szCs w:val="28"/>
        </w:rPr>
      </w:pPr>
    </w:p>
    <w:p w14:paraId="6CE87E20" w14:textId="77777777" w:rsidR="00FB27FC" w:rsidRDefault="005A33CB">
      <w:r>
        <w:rPr>
          <w:noProof/>
          <w:lang w:eastAsia="ru-RU"/>
        </w:rPr>
        <mc:AlternateContent>
          <mc:Choice Requires="wps">
            <w:drawing>
              <wp:anchor distT="0" distB="0" distL="114300" distR="114300" simplePos="0" relativeHeight="251657728" behindDoc="1" locked="0" layoutInCell="1" allowOverlap="1" wp14:anchorId="5E51168E" wp14:editId="67DB33A7">
                <wp:simplePos x="0" y="0"/>
                <wp:positionH relativeFrom="page">
                  <wp:posOffset>428625</wp:posOffset>
                </wp:positionH>
                <wp:positionV relativeFrom="paragraph">
                  <wp:posOffset>6146165</wp:posOffset>
                </wp:positionV>
                <wp:extent cx="3279140" cy="1428750"/>
                <wp:effectExtent l="0" t="0" r="0" b="0"/>
                <wp:wrapNone/>
                <wp:docPr id="12" name="Надпись 12"/>
                <wp:cNvGraphicFramePr/>
                <a:graphic xmlns:a="http://schemas.openxmlformats.org/drawingml/2006/main">
                  <a:graphicData uri="http://schemas.microsoft.com/office/word/2010/wordprocessingShape">
                    <wps:wsp>
                      <wps:cNvSpPr txBox="1"/>
                      <wps:spPr>
                        <a:xfrm>
                          <a:off x="0" y="0"/>
                          <a:ext cx="3279140" cy="1428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C79AFA9" w14:textId="77777777" w:rsidR="00056517" w:rsidRDefault="00056517" w:rsidP="005A33CB">
                            <w:pPr>
                              <w:spacing w:line="240" w:lineRule="auto"/>
                              <w:rPr>
                                <w:b/>
                                <w:szCs w:val="24"/>
                              </w:rPr>
                            </w:pPr>
                            <w:r w:rsidRPr="0065631D">
                              <w:rPr>
                                <w:b/>
                                <w:szCs w:val="24"/>
                              </w:rPr>
                              <w:t>Утверждены</w:t>
                            </w:r>
                          </w:p>
                          <w:p w14:paraId="1354C5C8" w14:textId="77777777" w:rsidR="00056517" w:rsidRPr="0065631D" w:rsidRDefault="00056517" w:rsidP="005A33CB">
                            <w:pPr>
                              <w:spacing w:line="240" w:lineRule="auto"/>
                              <w:rPr>
                                <w:b/>
                                <w:szCs w:val="24"/>
                              </w:rPr>
                            </w:pPr>
                          </w:p>
                          <w:p w14:paraId="363445F9" w14:textId="77777777" w:rsidR="00056517" w:rsidRPr="002A5FC3" w:rsidRDefault="00056517" w:rsidP="005A33CB">
                            <w:pPr>
                              <w:ind w:left="357" w:hanging="357"/>
                              <w:jc w:val="both"/>
                              <w:rPr>
                                <w:sz w:val="22"/>
                              </w:rPr>
                            </w:pPr>
                            <w:r>
                              <w:t>Национальным гематологическим обществом/Национальным обществом детских гематологов, онкологов</w:t>
                            </w:r>
                          </w:p>
                          <w:p w14:paraId="0E6D43C4" w14:textId="185CF013" w:rsidR="00056517" w:rsidRPr="004A5A57" w:rsidRDefault="00056517" w:rsidP="005A33CB">
                            <w:pPr>
                              <w:ind w:left="357" w:hanging="357"/>
                              <w:jc w:val="both"/>
                              <w:rPr>
                                <w:sz w:val="22"/>
                              </w:rPr>
                            </w:pPr>
                            <w:r w:rsidRPr="00924EE7">
                              <w:rPr>
                                <w:sz w:val="22"/>
                              </w:rPr>
                              <w:t>__ __________20</w:t>
                            </w:r>
                            <w:r>
                              <w:rPr>
                                <w:sz w:val="22"/>
                              </w:rPr>
                              <w:t>20</w:t>
                            </w:r>
                            <w:r w:rsidRPr="00924EE7">
                              <w:rPr>
                                <w:sz w:val="22"/>
                              </w:rPr>
                              <w:t xml:space="preserve"> 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5E51168E" id="Надпись 12" o:spid="_x0000_s1027" type="#_x0000_t202" style="position:absolute;margin-left:33.75pt;margin-top:483.95pt;width:258.2pt;height:11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ds5pgIAAJoFAAAOAAAAZHJzL2Uyb0RvYy54bWysVM1uEzEQviPxDpbvdJM0/SHqpgqtipCq&#10;tqJFPTteO1lhe4ztZDfcuPMKvAMHDtx4hfSNGHt3k1B6KeKya3u+mfF8/mZOTmutyFI4X4LJaX+v&#10;R4kwHIrSzHL64e7i1TElPjBTMAVG5HQlPD0dv3xxUtmRGMAcVCEcwSDGjyqb03kIdpRlns+FZn4P&#10;rDBolOA0C7h1s6xwrMLoWmWDXu8wq8AV1gEX3uPpeWOk4xRfSsHDtZReBKJyincL6evSdxq/2fiE&#10;jWaO2XnJ22uwf7iFZqXBpJtQ5ywwsnDlX6F0yR14kGGPg85AypKLVANW0+89quZ2zqxItSA53m5o&#10;8v8vLL9a3jhSFvh2A0oM0/hG62/r7+sf61/rnw9fHr4SNCBLlfUjBN9ahIf6DdTo0Z17PIzF19Lp&#10;+MeyCNqR79WGY1EHwvFwf3D0uj9EE0dbfzg4PjpIr5Bt3a3z4a0ATeIipw4fMXHLlpc+4FUQ2kFi&#10;Ng+qLC5KpdImCkecKUeWDJ9chXRJ9PgDpQypcnq4j6mjk4Ho3kRWJp6IJJ02XSy9KTGtwkqJiFHm&#10;vZBIXar0idyMc2E2+RM6oiSmeo5ji9/e6jnOTR3okTKDCRtnXRpwqfrUa1vKio8dZbLBI+E7dcdl&#10;qKd1o5lOAVMoVigMB02DecsvSny8S+bDDXPYUfjgOCXCNX6kAiQf2hUlc3CfnzqPeBQ6WimpsENz&#10;6j8tmBOUqHcGWwBlFHUU0mZ4cDTAjdu1THctZqHPABXRx3lkeVpGfFDdUjrQ9zhMJjErmpjhmDun&#10;oVuehWZu4DDiYjJJIGxiy8KlubU8ho4sR2ne1ffM2Va/AaV/BV0vs9EjGTfY6Glgsgggy6TxyHPD&#10;ass/DoAk/XZYxQmzu0+o7Ugd/wYAAP//AwBQSwMEFAAGAAgAAAAhADJbr0HjAAAACwEAAA8AAABk&#10;cnMvZG93bnJldi54bWxMj8tugzAQRfeV8g/WROqmakyCgEAxUVX1IWXX0Ie6c7ADKHiMsAP07ztd&#10;tbsZzdGdc/PdbDo26sG1FgWsVwEwjZVVLdYC3sqn2y0w5yUq2VnUAr61g12xuMplpuyEr3o8+JpR&#10;CLpMCmi87zPOXdVoI93K9hrpdrKDkZ7WoeZqkBOFm45vgiDmRrZIHxrZ64dGV+fDxQj4uqk/925+&#10;fp/CKOwfX8Yy+VClENfL+f4OmNez/4PhV5/UoSCno72gcqwTECcRkQLSOEmBERBtQxqORK7TTQq8&#10;yPn/DsUPAAAA//8DAFBLAQItABQABgAIAAAAIQC2gziS/gAAAOEBAAATAAAAAAAAAAAAAAAAAAAA&#10;AABbQ29udGVudF9UeXBlc10ueG1sUEsBAi0AFAAGAAgAAAAhADj9If/WAAAAlAEAAAsAAAAAAAAA&#10;AAAAAAAALwEAAF9yZWxzLy5yZWxzUEsBAi0AFAAGAAgAAAAhAEK12zmmAgAAmgUAAA4AAAAAAAAA&#10;AAAAAAAALgIAAGRycy9lMm9Eb2MueG1sUEsBAi0AFAAGAAgAAAAhADJbr0HjAAAACwEAAA8AAAAA&#10;AAAAAAAAAAAAAAUAAGRycy9kb3ducmV2LnhtbFBLBQYAAAAABAAEAPMAAAAQBgAAAAA=&#10;" fillcolor="white [3201]" stroked="f" strokeweight=".5pt">
                <v:textbox>
                  <w:txbxContent>
                    <w:p w14:paraId="6C79AFA9" w14:textId="77777777" w:rsidR="00056517" w:rsidRDefault="00056517" w:rsidP="005A33CB">
                      <w:pPr>
                        <w:spacing w:line="240" w:lineRule="auto"/>
                        <w:rPr>
                          <w:b/>
                          <w:szCs w:val="24"/>
                        </w:rPr>
                      </w:pPr>
                      <w:r w:rsidRPr="0065631D">
                        <w:rPr>
                          <w:b/>
                          <w:szCs w:val="24"/>
                        </w:rPr>
                        <w:t>Утверждены</w:t>
                      </w:r>
                    </w:p>
                    <w:p w14:paraId="1354C5C8" w14:textId="77777777" w:rsidR="00056517" w:rsidRPr="0065631D" w:rsidRDefault="00056517" w:rsidP="005A33CB">
                      <w:pPr>
                        <w:spacing w:line="240" w:lineRule="auto"/>
                        <w:rPr>
                          <w:b/>
                          <w:szCs w:val="24"/>
                        </w:rPr>
                      </w:pPr>
                    </w:p>
                    <w:p w14:paraId="363445F9" w14:textId="77777777" w:rsidR="00056517" w:rsidRPr="002A5FC3" w:rsidRDefault="00056517" w:rsidP="005A33CB">
                      <w:pPr>
                        <w:ind w:left="357" w:hanging="357"/>
                        <w:jc w:val="both"/>
                        <w:rPr>
                          <w:sz w:val="22"/>
                        </w:rPr>
                      </w:pPr>
                      <w:r>
                        <w:t>Национальным гематологическим обществом/Национальным обществом детских гематологов, онкологов</w:t>
                      </w:r>
                    </w:p>
                    <w:p w14:paraId="0E6D43C4" w14:textId="185CF013" w:rsidR="00056517" w:rsidRPr="004A5A57" w:rsidRDefault="00056517" w:rsidP="005A33CB">
                      <w:pPr>
                        <w:ind w:left="357" w:hanging="357"/>
                        <w:jc w:val="both"/>
                        <w:rPr>
                          <w:sz w:val="22"/>
                        </w:rPr>
                      </w:pPr>
                      <w:r w:rsidRPr="00924EE7">
                        <w:rPr>
                          <w:sz w:val="22"/>
                        </w:rPr>
                        <w:t>__ __________20</w:t>
                      </w:r>
                      <w:r>
                        <w:rPr>
                          <w:sz w:val="22"/>
                        </w:rPr>
                        <w:t>20</w:t>
                      </w:r>
                      <w:r w:rsidRPr="00924EE7">
                        <w:rPr>
                          <w:sz w:val="22"/>
                        </w:rPr>
                        <w:t xml:space="preserve"> г.</w:t>
                      </w:r>
                    </w:p>
                  </w:txbxContent>
                </v:textbox>
                <w10:wrap anchorx="page"/>
              </v:shape>
            </w:pict>
          </mc:Fallback>
        </mc:AlternateContent>
      </w:r>
      <w:r>
        <w:rPr>
          <w:noProof/>
          <w:lang w:eastAsia="ru-RU"/>
        </w:rPr>
        <mc:AlternateContent>
          <mc:Choice Requires="wps">
            <w:drawing>
              <wp:anchor distT="0" distB="0" distL="114300" distR="114300" simplePos="0" relativeHeight="251654656" behindDoc="1" locked="0" layoutInCell="1" allowOverlap="1" wp14:anchorId="5F59875A" wp14:editId="08AA60F0">
                <wp:simplePos x="0" y="0"/>
                <wp:positionH relativeFrom="page">
                  <wp:posOffset>274955</wp:posOffset>
                </wp:positionH>
                <wp:positionV relativeFrom="paragraph">
                  <wp:posOffset>6059805</wp:posOffset>
                </wp:positionV>
                <wp:extent cx="7000875" cy="1495425"/>
                <wp:effectExtent l="0" t="0" r="9525" b="9525"/>
                <wp:wrapNone/>
                <wp:docPr id="4" name="Прямоугольник 4"/>
                <wp:cNvGraphicFramePr/>
                <a:graphic xmlns:a="http://schemas.openxmlformats.org/drawingml/2006/main">
                  <a:graphicData uri="http://schemas.microsoft.com/office/word/2010/wordprocessingShape">
                    <wps:wsp>
                      <wps:cNvSpPr/>
                      <wps:spPr>
                        <a:xfrm>
                          <a:off x="0" y="0"/>
                          <a:ext cx="7000875" cy="1495425"/>
                        </a:xfrm>
                        <a:prstGeom prst="rect">
                          <a:avLst/>
                        </a:prstGeom>
                        <a:solidFill>
                          <a:schemeClr val="bg1"/>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D6FDC2D" id="Прямоугольник 4" o:spid="_x0000_s1026" style="position:absolute;margin-left:21.65pt;margin-top:477.15pt;width:551.25pt;height:117.7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sZwogIAAHwFAAAOAAAAZHJzL2Uyb0RvYy54bWysVM1uEzEQviPxDpbvdDdRQtuomypqVYRU&#10;tRUt6tnx2slKXo+xnWzCCYkrUh+Bh+CC+OkzbN6IsXc3KYVLERevx/O38803c3S8KhVZCusK0Bnt&#10;7aWUCM0hL/Qso29vzl4cUOI80zlToEVG18LR4/HzZ0eVGYk+zEHlwhIMot2oMhmde29GSeL4XJTM&#10;7YERGpUSbMk8inaW5JZVGL1UST9NXyYV2NxY4MI5fD1tlHQc40spuL+U0glPVEbx33w8bTyn4UzG&#10;R2w0s8zMC97+BvuHvyhZoTHpNtQp84wsbPFHqLLgFhxIv8ehTEDKgotYA1bTSx9Vcz1nRsRaEBxn&#10;tjC5/xeWXyyvLCnyjA4o0azEFtWfNx82d/WP+n7zsf5S39ffN5/qn/XX+hsZBLwq40bodm2ubCs5&#10;vIbiV9KW4YtlkVXEeL3FWKw84fi4n6bpwf6QEo663uBwOOgPQ9Rk526s868ElCRcMmqxiRFbtjx3&#10;vjHtTEI2B6rIzwqlohCII06UJUuGLZ/Oem3w36yUDrYaglcTMLwkobKmlnjzayWCndJvhESMYklN&#10;EjubhhwNkZDpSK2OTlhIdAiGEuM/0bd1Cd4i8veJ/lunmB+03/qXhQYbgYzTtQNJ+Q4k2dh3UDQA&#10;BCymkK+RJxaaAXKGnxXYnHPm/BWzODEIAG4Bf4mHVFBlFNobJXOw7//2HuyRyKilpMIJzKh7t2BW&#10;UKJea6T4YW8wCCMbhcFwv4+CfaiZPtToRXkC2PEe7hvD4zXYe9VdpYXyFpfFJGRFFdMcc2eUe9sJ&#10;J75pKK4bLiaTaIZjapg/19eGh+AB1UC+m9Uts6ZlqEdyX0A3rWz0iKiNbfDUMFl4kEVk8Q7XFm8c&#10;8TgH7ToKO+ShHK12S3P8CwAA//8DAFBLAwQUAAYACAAAACEATJxbTeEAAAAMAQAADwAAAGRycy9k&#10;b3ducmV2LnhtbEyPwU7DMBBE70j8g7VI3KhTmqA0xKmgEgcElUrhwHEbu0lEvA6xm6Z8PZsT3Ga0&#10;T7Mz+Wq0rRhM7xtHCuazCISh0umGKgUf7083KQgfkDS2joyCs/GwKi4vcsy0O9GbGXahEhxCPkMF&#10;dQhdJqUva2PRz1xniG8H11sMbPtK6h5PHG5beRtFd9JiQ/yhxs6sa1N+7Y5WwePr5mXY0rc+jM/J&#10;9ie4NeLnWanrq/HhHkQwY/iDYarP1aHgTnt3JO1FqyBeLJhUsExiFhMwjxMes59UukxBFrn8P6L4&#10;BQAA//8DAFBLAQItABQABgAIAAAAIQC2gziS/gAAAOEBAAATAAAAAAAAAAAAAAAAAAAAAABbQ29u&#10;dGVudF9UeXBlc10ueG1sUEsBAi0AFAAGAAgAAAAhADj9If/WAAAAlAEAAAsAAAAAAAAAAAAAAAAA&#10;LwEAAF9yZWxzLy5yZWxzUEsBAi0AFAAGAAgAAAAhAPKexnCiAgAAfAUAAA4AAAAAAAAAAAAAAAAA&#10;LgIAAGRycy9lMm9Eb2MueG1sUEsBAi0AFAAGAAgAAAAhAEycW03hAAAADAEAAA8AAAAAAAAAAAAA&#10;AAAA/AQAAGRycy9kb3ducmV2LnhtbFBLBQYAAAAABAAEAPMAAAAKBgAAAAA=&#10;" fillcolor="white [3212]" stroked="f">
                <w10:wrap anchorx="page"/>
              </v:rect>
            </w:pict>
          </mc:Fallback>
        </mc:AlternateContent>
      </w:r>
      <w:r w:rsidR="00EA323C">
        <w:br w:type="page"/>
      </w:r>
      <w:sdt>
        <w:sdtPr>
          <w:id w:val="1526977811"/>
          <w:docPartObj>
            <w:docPartGallery w:val="Table of Contents"/>
            <w:docPartUnique/>
          </w:docPartObj>
        </w:sdtPr>
        <w:sdtEndPr>
          <w:rPr>
            <w:rFonts w:asciiTheme="minorHAnsi" w:hAnsiTheme="minorHAnsi"/>
            <w:b/>
            <w:bCs/>
            <w:noProof/>
            <w:sz w:val="22"/>
          </w:rPr>
        </w:sdtEndPr>
        <w:sdtContent>
          <w:r w:rsidR="00EA323C">
            <w:t>Оглавление</w:t>
          </w:r>
        </w:sdtContent>
      </w:sdt>
    </w:p>
    <w:p w14:paraId="0501DAE3" w14:textId="75086F39" w:rsidR="00403B83" w:rsidRDefault="00EA323C">
      <w:pPr>
        <w:pStyle w:val="14"/>
        <w:rPr>
          <w:rFonts w:asciiTheme="minorHAnsi" w:eastAsiaTheme="minorEastAsia" w:hAnsiTheme="minorHAnsi"/>
          <w:noProof/>
          <w:sz w:val="22"/>
          <w:lang w:eastAsia="ru-RU"/>
        </w:rPr>
      </w:pPr>
      <w:r>
        <w:fldChar w:fldCharType="begin"/>
      </w:r>
      <w:r>
        <w:instrText xml:space="preserve"> TOC \o "1-3" \h \z \u </w:instrText>
      </w:r>
      <w:r>
        <w:fldChar w:fldCharType="separate"/>
      </w:r>
      <w:hyperlink w:anchor="_Toc533513075" w:history="1">
        <w:r w:rsidR="00403B83" w:rsidRPr="00905C4C">
          <w:rPr>
            <w:rStyle w:val="affa"/>
            <w:noProof/>
          </w:rPr>
          <w:t>Ключевые слова</w:t>
        </w:r>
        <w:r w:rsidR="00403B83">
          <w:rPr>
            <w:noProof/>
            <w:webHidden/>
          </w:rPr>
          <w:tab/>
        </w:r>
        <w:r w:rsidR="00403B83">
          <w:rPr>
            <w:noProof/>
            <w:webHidden/>
          </w:rPr>
          <w:fldChar w:fldCharType="begin"/>
        </w:r>
        <w:r w:rsidR="00403B83">
          <w:rPr>
            <w:noProof/>
            <w:webHidden/>
          </w:rPr>
          <w:instrText xml:space="preserve"> PAGEREF _Toc533513075 \h </w:instrText>
        </w:r>
        <w:r w:rsidR="00403B83">
          <w:rPr>
            <w:noProof/>
            <w:webHidden/>
          </w:rPr>
        </w:r>
        <w:r w:rsidR="00403B83">
          <w:rPr>
            <w:noProof/>
            <w:webHidden/>
          </w:rPr>
          <w:fldChar w:fldCharType="separate"/>
        </w:r>
        <w:r w:rsidR="008401D8">
          <w:rPr>
            <w:noProof/>
            <w:webHidden/>
          </w:rPr>
          <w:t>4</w:t>
        </w:r>
        <w:r w:rsidR="00403B83">
          <w:rPr>
            <w:noProof/>
            <w:webHidden/>
          </w:rPr>
          <w:fldChar w:fldCharType="end"/>
        </w:r>
      </w:hyperlink>
    </w:p>
    <w:p w14:paraId="3336E00D" w14:textId="6B6F76BA" w:rsidR="00403B83" w:rsidRDefault="00AC4626">
      <w:pPr>
        <w:pStyle w:val="14"/>
        <w:rPr>
          <w:rFonts w:asciiTheme="minorHAnsi" w:eastAsiaTheme="minorEastAsia" w:hAnsiTheme="minorHAnsi"/>
          <w:noProof/>
          <w:sz w:val="22"/>
          <w:lang w:eastAsia="ru-RU"/>
        </w:rPr>
      </w:pPr>
      <w:hyperlink w:anchor="_Toc533513076" w:history="1">
        <w:r w:rsidR="00403B83" w:rsidRPr="00905C4C">
          <w:rPr>
            <w:rStyle w:val="affa"/>
            <w:noProof/>
          </w:rPr>
          <w:t>Список сокращений</w:t>
        </w:r>
        <w:r w:rsidR="00403B83">
          <w:rPr>
            <w:noProof/>
            <w:webHidden/>
          </w:rPr>
          <w:tab/>
        </w:r>
        <w:r w:rsidR="00403B83">
          <w:rPr>
            <w:noProof/>
            <w:webHidden/>
          </w:rPr>
          <w:fldChar w:fldCharType="begin"/>
        </w:r>
        <w:r w:rsidR="00403B83">
          <w:rPr>
            <w:noProof/>
            <w:webHidden/>
          </w:rPr>
          <w:instrText xml:space="preserve"> PAGEREF _Toc533513076 \h </w:instrText>
        </w:r>
        <w:r w:rsidR="00403B83">
          <w:rPr>
            <w:noProof/>
            <w:webHidden/>
          </w:rPr>
        </w:r>
        <w:r w:rsidR="00403B83">
          <w:rPr>
            <w:noProof/>
            <w:webHidden/>
          </w:rPr>
          <w:fldChar w:fldCharType="separate"/>
        </w:r>
        <w:r w:rsidR="008401D8">
          <w:rPr>
            <w:noProof/>
            <w:webHidden/>
          </w:rPr>
          <w:t>5</w:t>
        </w:r>
        <w:r w:rsidR="00403B83">
          <w:rPr>
            <w:noProof/>
            <w:webHidden/>
          </w:rPr>
          <w:fldChar w:fldCharType="end"/>
        </w:r>
      </w:hyperlink>
    </w:p>
    <w:p w14:paraId="5B3E254B" w14:textId="35412ED3" w:rsidR="00403B83" w:rsidRDefault="00AC4626">
      <w:pPr>
        <w:pStyle w:val="14"/>
        <w:rPr>
          <w:rFonts w:asciiTheme="minorHAnsi" w:eastAsiaTheme="minorEastAsia" w:hAnsiTheme="minorHAnsi"/>
          <w:noProof/>
          <w:sz w:val="22"/>
          <w:lang w:eastAsia="ru-RU"/>
        </w:rPr>
      </w:pPr>
      <w:hyperlink w:anchor="_Toc533513077" w:history="1">
        <w:r w:rsidR="00403B83" w:rsidRPr="00905C4C">
          <w:rPr>
            <w:rStyle w:val="affa"/>
            <w:noProof/>
          </w:rPr>
          <w:t>Термины и определения</w:t>
        </w:r>
        <w:r w:rsidR="00403B83">
          <w:rPr>
            <w:noProof/>
            <w:webHidden/>
          </w:rPr>
          <w:tab/>
        </w:r>
        <w:r w:rsidR="00403B83">
          <w:rPr>
            <w:noProof/>
            <w:webHidden/>
          </w:rPr>
          <w:fldChar w:fldCharType="begin"/>
        </w:r>
        <w:r w:rsidR="00403B83">
          <w:rPr>
            <w:noProof/>
            <w:webHidden/>
          </w:rPr>
          <w:instrText xml:space="preserve"> PAGEREF _Toc533513077 \h </w:instrText>
        </w:r>
        <w:r w:rsidR="00403B83">
          <w:rPr>
            <w:noProof/>
            <w:webHidden/>
          </w:rPr>
        </w:r>
        <w:r w:rsidR="00403B83">
          <w:rPr>
            <w:noProof/>
            <w:webHidden/>
          </w:rPr>
          <w:fldChar w:fldCharType="separate"/>
        </w:r>
        <w:r w:rsidR="008401D8">
          <w:rPr>
            <w:noProof/>
            <w:webHidden/>
          </w:rPr>
          <w:t>6</w:t>
        </w:r>
        <w:r w:rsidR="00403B83">
          <w:rPr>
            <w:noProof/>
            <w:webHidden/>
          </w:rPr>
          <w:fldChar w:fldCharType="end"/>
        </w:r>
      </w:hyperlink>
    </w:p>
    <w:p w14:paraId="7A298E87" w14:textId="51C23168" w:rsidR="00403B83" w:rsidRDefault="00AC4626">
      <w:pPr>
        <w:pStyle w:val="14"/>
        <w:rPr>
          <w:rFonts w:asciiTheme="minorHAnsi" w:eastAsiaTheme="minorEastAsia" w:hAnsiTheme="minorHAnsi"/>
          <w:noProof/>
          <w:sz w:val="22"/>
          <w:lang w:eastAsia="ru-RU"/>
        </w:rPr>
      </w:pPr>
      <w:hyperlink w:anchor="_Toc533513078" w:history="1">
        <w:r w:rsidR="00403B83" w:rsidRPr="00905C4C">
          <w:rPr>
            <w:rStyle w:val="affa"/>
            <w:noProof/>
          </w:rPr>
          <w:t>1. Краткая информация</w:t>
        </w:r>
        <w:r w:rsidR="00403B83">
          <w:rPr>
            <w:noProof/>
            <w:webHidden/>
          </w:rPr>
          <w:tab/>
        </w:r>
        <w:r w:rsidR="00403B83">
          <w:rPr>
            <w:noProof/>
            <w:webHidden/>
          </w:rPr>
          <w:fldChar w:fldCharType="begin"/>
        </w:r>
        <w:r w:rsidR="00403B83">
          <w:rPr>
            <w:noProof/>
            <w:webHidden/>
          </w:rPr>
          <w:instrText xml:space="preserve"> PAGEREF _Toc533513078 \h </w:instrText>
        </w:r>
        <w:r w:rsidR="00403B83">
          <w:rPr>
            <w:noProof/>
            <w:webHidden/>
          </w:rPr>
        </w:r>
        <w:r w:rsidR="00403B83">
          <w:rPr>
            <w:noProof/>
            <w:webHidden/>
          </w:rPr>
          <w:fldChar w:fldCharType="separate"/>
        </w:r>
        <w:r w:rsidR="008401D8">
          <w:rPr>
            <w:noProof/>
            <w:webHidden/>
          </w:rPr>
          <w:t>7</w:t>
        </w:r>
        <w:r w:rsidR="00403B83">
          <w:rPr>
            <w:noProof/>
            <w:webHidden/>
          </w:rPr>
          <w:fldChar w:fldCharType="end"/>
        </w:r>
      </w:hyperlink>
    </w:p>
    <w:p w14:paraId="274DBA8B" w14:textId="4CA3C568" w:rsidR="00403B83" w:rsidRDefault="00AC4626">
      <w:pPr>
        <w:pStyle w:val="21"/>
        <w:tabs>
          <w:tab w:val="right" w:leader="dot" w:pos="9345"/>
        </w:tabs>
        <w:rPr>
          <w:rFonts w:asciiTheme="minorHAnsi" w:eastAsiaTheme="minorEastAsia" w:hAnsiTheme="minorHAnsi" w:cstheme="minorBidi"/>
          <w:noProof/>
          <w:lang w:eastAsia="ru-RU"/>
        </w:rPr>
      </w:pPr>
      <w:hyperlink w:anchor="_Toc533513079" w:history="1">
        <w:r w:rsidR="00403B83" w:rsidRPr="00905C4C">
          <w:rPr>
            <w:rStyle w:val="affa"/>
            <w:rFonts w:eastAsia="Times New Roman"/>
            <w:noProof/>
          </w:rPr>
          <w:t>1.1 Определение</w:t>
        </w:r>
        <w:r w:rsidR="00403B83">
          <w:rPr>
            <w:noProof/>
            <w:webHidden/>
          </w:rPr>
          <w:tab/>
        </w:r>
        <w:r w:rsidR="00403B83">
          <w:rPr>
            <w:noProof/>
            <w:webHidden/>
          </w:rPr>
          <w:fldChar w:fldCharType="begin"/>
        </w:r>
        <w:r w:rsidR="00403B83">
          <w:rPr>
            <w:noProof/>
            <w:webHidden/>
          </w:rPr>
          <w:instrText xml:space="preserve"> PAGEREF _Toc533513079 \h </w:instrText>
        </w:r>
        <w:r w:rsidR="00403B83">
          <w:rPr>
            <w:noProof/>
            <w:webHidden/>
          </w:rPr>
        </w:r>
        <w:r w:rsidR="00403B83">
          <w:rPr>
            <w:noProof/>
            <w:webHidden/>
          </w:rPr>
          <w:fldChar w:fldCharType="separate"/>
        </w:r>
        <w:r w:rsidR="008401D8">
          <w:rPr>
            <w:noProof/>
            <w:webHidden/>
          </w:rPr>
          <w:t>7</w:t>
        </w:r>
        <w:r w:rsidR="00403B83">
          <w:rPr>
            <w:noProof/>
            <w:webHidden/>
          </w:rPr>
          <w:fldChar w:fldCharType="end"/>
        </w:r>
      </w:hyperlink>
    </w:p>
    <w:p w14:paraId="6BFA36BE" w14:textId="3CF6C590" w:rsidR="00403B83" w:rsidRDefault="00AC4626">
      <w:pPr>
        <w:pStyle w:val="21"/>
        <w:tabs>
          <w:tab w:val="right" w:leader="dot" w:pos="9345"/>
        </w:tabs>
        <w:rPr>
          <w:rFonts w:asciiTheme="minorHAnsi" w:eastAsiaTheme="minorEastAsia" w:hAnsiTheme="minorHAnsi" w:cstheme="minorBidi"/>
          <w:noProof/>
          <w:lang w:eastAsia="ru-RU"/>
        </w:rPr>
      </w:pPr>
      <w:hyperlink w:anchor="_Toc533513080" w:history="1">
        <w:r w:rsidR="00403B83" w:rsidRPr="00905C4C">
          <w:rPr>
            <w:rStyle w:val="affa"/>
            <w:rFonts w:eastAsia="Times New Roman"/>
            <w:noProof/>
          </w:rPr>
          <w:t>1.2 Этиология и патогенез</w:t>
        </w:r>
        <w:r w:rsidR="00403B83">
          <w:rPr>
            <w:noProof/>
            <w:webHidden/>
          </w:rPr>
          <w:tab/>
        </w:r>
        <w:r w:rsidR="00403B83">
          <w:rPr>
            <w:noProof/>
            <w:webHidden/>
          </w:rPr>
          <w:fldChar w:fldCharType="begin"/>
        </w:r>
        <w:r w:rsidR="00403B83">
          <w:rPr>
            <w:noProof/>
            <w:webHidden/>
          </w:rPr>
          <w:instrText xml:space="preserve"> PAGEREF _Toc533513080 \h </w:instrText>
        </w:r>
        <w:r w:rsidR="00403B83">
          <w:rPr>
            <w:noProof/>
            <w:webHidden/>
          </w:rPr>
        </w:r>
        <w:r w:rsidR="00403B83">
          <w:rPr>
            <w:noProof/>
            <w:webHidden/>
          </w:rPr>
          <w:fldChar w:fldCharType="separate"/>
        </w:r>
        <w:r w:rsidR="008401D8">
          <w:rPr>
            <w:noProof/>
            <w:webHidden/>
          </w:rPr>
          <w:t>7</w:t>
        </w:r>
        <w:r w:rsidR="00403B83">
          <w:rPr>
            <w:noProof/>
            <w:webHidden/>
          </w:rPr>
          <w:fldChar w:fldCharType="end"/>
        </w:r>
      </w:hyperlink>
    </w:p>
    <w:p w14:paraId="79130577" w14:textId="1BA72681" w:rsidR="00403B83" w:rsidRDefault="00AC4626">
      <w:pPr>
        <w:pStyle w:val="21"/>
        <w:tabs>
          <w:tab w:val="right" w:leader="dot" w:pos="9345"/>
        </w:tabs>
        <w:rPr>
          <w:rFonts w:asciiTheme="minorHAnsi" w:eastAsiaTheme="minorEastAsia" w:hAnsiTheme="minorHAnsi" w:cstheme="minorBidi"/>
          <w:noProof/>
          <w:lang w:eastAsia="ru-RU"/>
        </w:rPr>
      </w:pPr>
      <w:hyperlink w:anchor="_Toc533513081" w:history="1">
        <w:r w:rsidR="00403B83" w:rsidRPr="00905C4C">
          <w:rPr>
            <w:rStyle w:val="affa"/>
            <w:rFonts w:eastAsia="Times New Roman"/>
            <w:noProof/>
          </w:rPr>
          <w:t>1.3 Эпидемиология</w:t>
        </w:r>
        <w:r w:rsidR="00403B83">
          <w:rPr>
            <w:noProof/>
            <w:webHidden/>
          </w:rPr>
          <w:tab/>
        </w:r>
        <w:r w:rsidR="00403B83">
          <w:rPr>
            <w:noProof/>
            <w:webHidden/>
          </w:rPr>
          <w:fldChar w:fldCharType="begin"/>
        </w:r>
        <w:r w:rsidR="00403B83">
          <w:rPr>
            <w:noProof/>
            <w:webHidden/>
          </w:rPr>
          <w:instrText xml:space="preserve"> PAGEREF _Toc533513081 \h </w:instrText>
        </w:r>
        <w:r w:rsidR="00403B83">
          <w:rPr>
            <w:noProof/>
            <w:webHidden/>
          </w:rPr>
        </w:r>
        <w:r w:rsidR="00403B83">
          <w:rPr>
            <w:noProof/>
            <w:webHidden/>
          </w:rPr>
          <w:fldChar w:fldCharType="separate"/>
        </w:r>
        <w:r w:rsidR="008401D8">
          <w:rPr>
            <w:noProof/>
            <w:webHidden/>
          </w:rPr>
          <w:t>7</w:t>
        </w:r>
        <w:r w:rsidR="00403B83">
          <w:rPr>
            <w:noProof/>
            <w:webHidden/>
          </w:rPr>
          <w:fldChar w:fldCharType="end"/>
        </w:r>
      </w:hyperlink>
    </w:p>
    <w:p w14:paraId="69C59C8A" w14:textId="3262094C" w:rsidR="00403B83" w:rsidRDefault="00AC4626">
      <w:pPr>
        <w:pStyle w:val="21"/>
        <w:tabs>
          <w:tab w:val="right" w:leader="dot" w:pos="9345"/>
        </w:tabs>
        <w:rPr>
          <w:rFonts w:asciiTheme="minorHAnsi" w:eastAsiaTheme="minorEastAsia" w:hAnsiTheme="minorHAnsi" w:cstheme="minorBidi"/>
          <w:noProof/>
          <w:lang w:eastAsia="ru-RU"/>
        </w:rPr>
      </w:pPr>
      <w:hyperlink w:anchor="_Toc533513082" w:history="1">
        <w:r w:rsidR="00403B83" w:rsidRPr="00905C4C">
          <w:rPr>
            <w:rStyle w:val="affa"/>
            <w:rFonts w:eastAsia="Times New Roman"/>
            <w:noProof/>
          </w:rPr>
          <w:t>1.4 Кодирование по МКБ 10</w:t>
        </w:r>
        <w:r w:rsidR="00403B83">
          <w:rPr>
            <w:noProof/>
            <w:webHidden/>
          </w:rPr>
          <w:tab/>
        </w:r>
        <w:r w:rsidR="00403B83">
          <w:rPr>
            <w:noProof/>
            <w:webHidden/>
          </w:rPr>
          <w:fldChar w:fldCharType="begin"/>
        </w:r>
        <w:r w:rsidR="00403B83">
          <w:rPr>
            <w:noProof/>
            <w:webHidden/>
          </w:rPr>
          <w:instrText xml:space="preserve"> PAGEREF _Toc533513082 \h </w:instrText>
        </w:r>
        <w:r w:rsidR="00403B83">
          <w:rPr>
            <w:noProof/>
            <w:webHidden/>
          </w:rPr>
        </w:r>
        <w:r w:rsidR="00403B83">
          <w:rPr>
            <w:noProof/>
            <w:webHidden/>
          </w:rPr>
          <w:fldChar w:fldCharType="separate"/>
        </w:r>
        <w:r w:rsidR="008401D8">
          <w:rPr>
            <w:noProof/>
            <w:webHidden/>
          </w:rPr>
          <w:t>7</w:t>
        </w:r>
        <w:r w:rsidR="00403B83">
          <w:rPr>
            <w:noProof/>
            <w:webHidden/>
          </w:rPr>
          <w:fldChar w:fldCharType="end"/>
        </w:r>
      </w:hyperlink>
    </w:p>
    <w:p w14:paraId="5D135324" w14:textId="33617E66" w:rsidR="00403B83" w:rsidRDefault="00AC4626">
      <w:pPr>
        <w:pStyle w:val="21"/>
        <w:tabs>
          <w:tab w:val="right" w:leader="dot" w:pos="9345"/>
        </w:tabs>
        <w:rPr>
          <w:rFonts w:asciiTheme="minorHAnsi" w:eastAsiaTheme="minorEastAsia" w:hAnsiTheme="minorHAnsi" w:cstheme="minorBidi"/>
          <w:noProof/>
          <w:lang w:eastAsia="ru-RU"/>
        </w:rPr>
      </w:pPr>
      <w:hyperlink w:anchor="_Toc533513083" w:history="1">
        <w:r w:rsidR="00403B83" w:rsidRPr="00905C4C">
          <w:rPr>
            <w:rStyle w:val="affa"/>
            <w:rFonts w:eastAsia="Times New Roman"/>
            <w:noProof/>
          </w:rPr>
          <w:t>1.5 Классификация</w:t>
        </w:r>
        <w:r w:rsidR="00403B83">
          <w:rPr>
            <w:noProof/>
            <w:webHidden/>
          </w:rPr>
          <w:tab/>
        </w:r>
        <w:r w:rsidR="00403B83">
          <w:rPr>
            <w:noProof/>
            <w:webHidden/>
          </w:rPr>
          <w:fldChar w:fldCharType="begin"/>
        </w:r>
        <w:r w:rsidR="00403B83">
          <w:rPr>
            <w:noProof/>
            <w:webHidden/>
          </w:rPr>
          <w:instrText xml:space="preserve"> PAGEREF _Toc533513083 \h </w:instrText>
        </w:r>
        <w:r w:rsidR="00403B83">
          <w:rPr>
            <w:noProof/>
            <w:webHidden/>
          </w:rPr>
        </w:r>
        <w:r w:rsidR="00403B83">
          <w:rPr>
            <w:noProof/>
            <w:webHidden/>
          </w:rPr>
          <w:fldChar w:fldCharType="separate"/>
        </w:r>
        <w:r w:rsidR="008401D8">
          <w:rPr>
            <w:noProof/>
            <w:webHidden/>
          </w:rPr>
          <w:t>7</w:t>
        </w:r>
        <w:r w:rsidR="00403B83">
          <w:rPr>
            <w:noProof/>
            <w:webHidden/>
          </w:rPr>
          <w:fldChar w:fldCharType="end"/>
        </w:r>
      </w:hyperlink>
    </w:p>
    <w:p w14:paraId="49697354" w14:textId="71F78E0A" w:rsidR="00403B83" w:rsidRDefault="00AC4626">
      <w:pPr>
        <w:pStyle w:val="21"/>
        <w:tabs>
          <w:tab w:val="right" w:leader="dot" w:pos="9345"/>
        </w:tabs>
        <w:rPr>
          <w:rFonts w:asciiTheme="minorHAnsi" w:eastAsiaTheme="minorEastAsia" w:hAnsiTheme="minorHAnsi" w:cstheme="minorBidi"/>
          <w:noProof/>
          <w:lang w:eastAsia="ru-RU"/>
        </w:rPr>
      </w:pPr>
      <w:hyperlink w:anchor="_Toc533513084" w:history="1">
        <w:r w:rsidR="00403B83" w:rsidRPr="00905C4C">
          <w:rPr>
            <w:rStyle w:val="affa"/>
            <w:rFonts w:eastAsia="Times New Roman"/>
            <w:noProof/>
          </w:rPr>
          <w:t>1.6 Клиническая картина</w:t>
        </w:r>
        <w:r w:rsidR="00403B83">
          <w:rPr>
            <w:noProof/>
            <w:webHidden/>
          </w:rPr>
          <w:tab/>
        </w:r>
        <w:r w:rsidR="00403B83">
          <w:rPr>
            <w:noProof/>
            <w:webHidden/>
          </w:rPr>
          <w:fldChar w:fldCharType="begin"/>
        </w:r>
        <w:r w:rsidR="00403B83">
          <w:rPr>
            <w:noProof/>
            <w:webHidden/>
          </w:rPr>
          <w:instrText xml:space="preserve"> PAGEREF _Toc533513084 \h </w:instrText>
        </w:r>
        <w:r w:rsidR="00403B83">
          <w:rPr>
            <w:noProof/>
            <w:webHidden/>
          </w:rPr>
        </w:r>
        <w:r w:rsidR="00403B83">
          <w:rPr>
            <w:noProof/>
            <w:webHidden/>
          </w:rPr>
          <w:fldChar w:fldCharType="separate"/>
        </w:r>
        <w:r w:rsidR="008401D8">
          <w:rPr>
            <w:noProof/>
            <w:webHidden/>
          </w:rPr>
          <w:t>8</w:t>
        </w:r>
        <w:r w:rsidR="00403B83">
          <w:rPr>
            <w:noProof/>
            <w:webHidden/>
          </w:rPr>
          <w:fldChar w:fldCharType="end"/>
        </w:r>
      </w:hyperlink>
    </w:p>
    <w:p w14:paraId="6D7A42E4" w14:textId="42F078FF" w:rsidR="00403B83" w:rsidRDefault="00AC4626">
      <w:pPr>
        <w:pStyle w:val="14"/>
        <w:rPr>
          <w:rFonts w:asciiTheme="minorHAnsi" w:eastAsiaTheme="minorEastAsia" w:hAnsiTheme="minorHAnsi"/>
          <w:noProof/>
          <w:sz w:val="22"/>
          <w:lang w:eastAsia="ru-RU"/>
        </w:rPr>
      </w:pPr>
      <w:hyperlink w:anchor="_Toc533513085" w:history="1">
        <w:r w:rsidR="00403B83" w:rsidRPr="00905C4C">
          <w:rPr>
            <w:rStyle w:val="affa"/>
            <w:noProof/>
          </w:rPr>
          <w:t>2. Диагностика</w:t>
        </w:r>
        <w:r w:rsidR="00403B83">
          <w:rPr>
            <w:noProof/>
            <w:webHidden/>
          </w:rPr>
          <w:tab/>
        </w:r>
        <w:r w:rsidR="00403B83">
          <w:rPr>
            <w:noProof/>
            <w:webHidden/>
          </w:rPr>
          <w:fldChar w:fldCharType="begin"/>
        </w:r>
        <w:r w:rsidR="00403B83">
          <w:rPr>
            <w:noProof/>
            <w:webHidden/>
          </w:rPr>
          <w:instrText xml:space="preserve"> PAGEREF _Toc533513085 \h </w:instrText>
        </w:r>
        <w:r w:rsidR="00403B83">
          <w:rPr>
            <w:noProof/>
            <w:webHidden/>
          </w:rPr>
        </w:r>
        <w:r w:rsidR="00403B83">
          <w:rPr>
            <w:noProof/>
            <w:webHidden/>
          </w:rPr>
          <w:fldChar w:fldCharType="separate"/>
        </w:r>
        <w:r w:rsidR="008401D8">
          <w:rPr>
            <w:noProof/>
            <w:webHidden/>
          </w:rPr>
          <w:t>9</w:t>
        </w:r>
        <w:r w:rsidR="00403B83">
          <w:rPr>
            <w:noProof/>
            <w:webHidden/>
          </w:rPr>
          <w:fldChar w:fldCharType="end"/>
        </w:r>
      </w:hyperlink>
    </w:p>
    <w:p w14:paraId="06651BD1" w14:textId="2F331059" w:rsidR="00403B83" w:rsidRDefault="00AC4626">
      <w:pPr>
        <w:pStyle w:val="21"/>
        <w:tabs>
          <w:tab w:val="right" w:leader="dot" w:pos="9345"/>
        </w:tabs>
        <w:rPr>
          <w:rFonts w:asciiTheme="minorHAnsi" w:eastAsiaTheme="minorEastAsia" w:hAnsiTheme="minorHAnsi" w:cstheme="minorBidi"/>
          <w:noProof/>
          <w:lang w:eastAsia="ru-RU"/>
        </w:rPr>
      </w:pPr>
      <w:hyperlink w:anchor="_Toc533513086" w:history="1">
        <w:r w:rsidR="00403B83" w:rsidRPr="00905C4C">
          <w:rPr>
            <w:rStyle w:val="affa"/>
            <w:rFonts w:eastAsia="Times New Roman"/>
            <w:noProof/>
          </w:rPr>
          <w:t>2.1 Жалобы и анамнез</w:t>
        </w:r>
        <w:r w:rsidR="00403B83">
          <w:rPr>
            <w:noProof/>
            <w:webHidden/>
          </w:rPr>
          <w:tab/>
        </w:r>
        <w:r w:rsidR="00403B83">
          <w:rPr>
            <w:noProof/>
            <w:webHidden/>
          </w:rPr>
          <w:fldChar w:fldCharType="begin"/>
        </w:r>
        <w:r w:rsidR="00403B83">
          <w:rPr>
            <w:noProof/>
            <w:webHidden/>
          </w:rPr>
          <w:instrText xml:space="preserve"> PAGEREF _Toc533513086 \h </w:instrText>
        </w:r>
        <w:r w:rsidR="00403B83">
          <w:rPr>
            <w:noProof/>
            <w:webHidden/>
          </w:rPr>
        </w:r>
        <w:r w:rsidR="00403B83">
          <w:rPr>
            <w:noProof/>
            <w:webHidden/>
          </w:rPr>
          <w:fldChar w:fldCharType="separate"/>
        </w:r>
        <w:r w:rsidR="008401D8">
          <w:rPr>
            <w:noProof/>
            <w:webHidden/>
          </w:rPr>
          <w:t>9</w:t>
        </w:r>
        <w:r w:rsidR="00403B83">
          <w:rPr>
            <w:noProof/>
            <w:webHidden/>
          </w:rPr>
          <w:fldChar w:fldCharType="end"/>
        </w:r>
      </w:hyperlink>
    </w:p>
    <w:p w14:paraId="6FE8E57C" w14:textId="081D0F7B" w:rsidR="00403B83" w:rsidRDefault="00AC4626">
      <w:pPr>
        <w:pStyle w:val="21"/>
        <w:tabs>
          <w:tab w:val="right" w:leader="dot" w:pos="9345"/>
        </w:tabs>
        <w:rPr>
          <w:rFonts w:asciiTheme="minorHAnsi" w:eastAsiaTheme="minorEastAsia" w:hAnsiTheme="minorHAnsi" w:cstheme="minorBidi"/>
          <w:noProof/>
          <w:lang w:eastAsia="ru-RU"/>
        </w:rPr>
      </w:pPr>
      <w:hyperlink w:anchor="_Toc533513087" w:history="1">
        <w:r w:rsidR="00403B83" w:rsidRPr="00905C4C">
          <w:rPr>
            <w:rStyle w:val="affa"/>
            <w:rFonts w:eastAsia="Times New Roman"/>
            <w:noProof/>
          </w:rPr>
          <w:t>2.2 Физикальное обследование</w:t>
        </w:r>
        <w:r w:rsidR="00403B83">
          <w:rPr>
            <w:noProof/>
            <w:webHidden/>
          </w:rPr>
          <w:tab/>
        </w:r>
        <w:r w:rsidR="00403B83">
          <w:rPr>
            <w:noProof/>
            <w:webHidden/>
          </w:rPr>
          <w:fldChar w:fldCharType="begin"/>
        </w:r>
        <w:r w:rsidR="00403B83">
          <w:rPr>
            <w:noProof/>
            <w:webHidden/>
          </w:rPr>
          <w:instrText xml:space="preserve"> PAGEREF _Toc533513087 \h </w:instrText>
        </w:r>
        <w:r w:rsidR="00403B83">
          <w:rPr>
            <w:noProof/>
            <w:webHidden/>
          </w:rPr>
        </w:r>
        <w:r w:rsidR="00403B83">
          <w:rPr>
            <w:noProof/>
            <w:webHidden/>
          </w:rPr>
          <w:fldChar w:fldCharType="separate"/>
        </w:r>
        <w:r w:rsidR="008401D8">
          <w:rPr>
            <w:noProof/>
            <w:webHidden/>
          </w:rPr>
          <w:t>10</w:t>
        </w:r>
        <w:r w:rsidR="00403B83">
          <w:rPr>
            <w:noProof/>
            <w:webHidden/>
          </w:rPr>
          <w:fldChar w:fldCharType="end"/>
        </w:r>
      </w:hyperlink>
    </w:p>
    <w:p w14:paraId="54B8A79A" w14:textId="174C8356" w:rsidR="00403B83" w:rsidRDefault="00AC4626">
      <w:pPr>
        <w:pStyle w:val="21"/>
        <w:tabs>
          <w:tab w:val="right" w:leader="dot" w:pos="9345"/>
        </w:tabs>
        <w:rPr>
          <w:rFonts w:asciiTheme="minorHAnsi" w:eastAsiaTheme="minorEastAsia" w:hAnsiTheme="minorHAnsi" w:cstheme="minorBidi"/>
          <w:noProof/>
          <w:lang w:eastAsia="ru-RU"/>
        </w:rPr>
      </w:pPr>
      <w:hyperlink w:anchor="_Toc533513088" w:history="1">
        <w:r w:rsidR="00403B83" w:rsidRPr="00905C4C">
          <w:rPr>
            <w:rStyle w:val="affa"/>
            <w:rFonts w:eastAsia="Times New Roman"/>
            <w:noProof/>
          </w:rPr>
          <w:t>2.3 Лабораторная диагностика</w:t>
        </w:r>
        <w:r w:rsidR="00403B83">
          <w:rPr>
            <w:noProof/>
            <w:webHidden/>
          </w:rPr>
          <w:tab/>
        </w:r>
        <w:r w:rsidR="00403B83">
          <w:rPr>
            <w:noProof/>
            <w:webHidden/>
          </w:rPr>
          <w:fldChar w:fldCharType="begin"/>
        </w:r>
        <w:r w:rsidR="00403B83">
          <w:rPr>
            <w:noProof/>
            <w:webHidden/>
          </w:rPr>
          <w:instrText xml:space="preserve"> PAGEREF _Toc533513088 \h </w:instrText>
        </w:r>
        <w:r w:rsidR="00403B83">
          <w:rPr>
            <w:noProof/>
            <w:webHidden/>
          </w:rPr>
        </w:r>
        <w:r w:rsidR="00403B83">
          <w:rPr>
            <w:noProof/>
            <w:webHidden/>
          </w:rPr>
          <w:fldChar w:fldCharType="separate"/>
        </w:r>
        <w:r w:rsidR="008401D8">
          <w:rPr>
            <w:noProof/>
            <w:webHidden/>
          </w:rPr>
          <w:t>10</w:t>
        </w:r>
        <w:r w:rsidR="00403B83">
          <w:rPr>
            <w:noProof/>
            <w:webHidden/>
          </w:rPr>
          <w:fldChar w:fldCharType="end"/>
        </w:r>
      </w:hyperlink>
    </w:p>
    <w:p w14:paraId="4B02ABF7" w14:textId="192FE4F5" w:rsidR="00403B83" w:rsidRDefault="00AC4626">
      <w:pPr>
        <w:pStyle w:val="21"/>
        <w:tabs>
          <w:tab w:val="right" w:leader="dot" w:pos="9345"/>
        </w:tabs>
        <w:rPr>
          <w:rFonts w:asciiTheme="minorHAnsi" w:eastAsiaTheme="minorEastAsia" w:hAnsiTheme="minorHAnsi" w:cstheme="minorBidi"/>
          <w:noProof/>
          <w:lang w:eastAsia="ru-RU"/>
        </w:rPr>
      </w:pPr>
      <w:hyperlink w:anchor="_Toc533513089" w:history="1">
        <w:r w:rsidR="00403B83" w:rsidRPr="00905C4C">
          <w:rPr>
            <w:rStyle w:val="affa"/>
            <w:rFonts w:eastAsia="Times New Roman"/>
            <w:noProof/>
          </w:rPr>
          <w:t>2.4 Инструментальная диагностика</w:t>
        </w:r>
        <w:r w:rsidR="00403B83">
          <w:rPr>
            <w:noProof/>
            <w:webHidden/>
          </w:rPr>
          <w:tab/>
        </w:r>
        <w:r w:rsidR="00403B83">
          <w:rPr>
            <w:noProof/>
            <w:webHidden/>
          </w:rPr>
          <w:fldChar w:fldCharType="begin"/>
        </w:r>
        <w:r w:rsidR="00403B83">
          <w:rPr>
            <w:noProof/>
            <w:webHidden/>
          </w:rPr>
          <w:instrText xml:space="preserve"> PAGEREF _Toc533513089 \h </w:instrText>
        </w:r>
        <w:r w:rsidR="00403B83">
          <w:rPr>
            <w:noProof/>
            <w:webHidden/>
          </w:rPr>
        </w:r>
        <w:r w:rsidR="00403B83">
          <w:rPr>
            <w:noProof/>
            <w:webHidden/>
          </w:rPr>
          <w:fldChar w:fldCharType="separate"/>
        </w:r>
        <w:r w:rsidR="008401D8">
          <w:rPr>
            <w:noProof/>
            <w:webHidden/>
          </w:rPr>
          <w:t>12</w:t>
        </w:r>
        <w:r w:rsidR="00403B83">
          <w:rPr>
            <w:noProof/>
            <w:webHidden/>
          </w:rPr>
          <w:fldChar w:fldCharType="end"/>
        </w:r>
      </w:hyperlink>
    </w:p>
    <w:p w14:paraId="408C0796" w14:textId="6CD23F58" w:rsidR="00403B83" w:rsidRDefault="00AC4626">
      <w:pPr>
        <w:pStyle w:val="21"/>
        <w:tabs>
          <w:tab w:val="right" w:leader="dot" w:pos="9345"/>
        </w:tabs>
        <w:rPr>
          <w:rFonts w:asciiTheme="minorHAnsi" w:eastAsiaTheme="minorEastAsia" w:hAnsiTheme="minorHAnsi" w:cstheme="minorBidi"/>
          <w:noProof/>
          <w:lang w:eastAsia="ru-RU"/>
        </w:rPr>
      </w:pPr>
      <w:hyperlink w:anchor="_Toc533513090" w:history="1">
        <w:r w:rsidR="00403B83" w:rsidRPr="00905C4C">
          <w:rPr>
            <w:rStyle w:val="affa"/>
            <w:rFonts w:eastAsia="Times New Roman"/>
            <w:noProof/>
          </w:rPr>
          <w:t>2.5 Консультации специалистов</w:t>
        </w:r>
        <w:r w:rsidR="00403B83">
          <w:rPr>
            <w:noProof/>
            <w:webHidden/>
          </w:rPr>
          <w:tab/>
        </w:r>
        <w:r w:rsidR="00403B83">
          <w:rPr>
            <w:noProof/>
            <w:webHidden/>
          </w:rPr>
          <w:fldChar w:fldCharType="begin"/>
        </w:r>
        <w:r w:rsidR="00403B83">
          <w:rPr>
            <w:noProof/>
            <w:webHidden/>
          </w:rPr>
          <w:instrText xml:space="preserve"> PAGEREF _Toc533513090 \h </w:instrText>
        </w:r>
        <w:r w:rsidR="00403B83">
          <w:rPr>
            <w:noProof/>
            <w:webHidden/>
          </w:rPr>
        </w:r>
        <w:r w:rsidR="00403B83">
          <w:rPr>
            <w:noProof/>
            <w:webHidden/>
          </w:rPr>
          <w:fldChar w:fldCharType="separate"/>
        </w:r>
        <w:r w:rsidR="008401D8">
          <w:rPr>
            <w:noProof/>
            <w:webHidden/>
          </w:rPr>
          <w:t>12</w:t>
        </w:r>
        <w:r w:rsidR="00403B83">
          <w:rPr>
            <w:noProof/>
            <w:webHidden/>
          </w:rPr>
          <w:fldChar w:fldCharType="end"/>
        </w:r>
      </w:hyperlink>
    </w:p>
    <w:p w14:paraId="570BCBB3" w14:textId="7F30E90A" w:rsidR="00403B83" w:rsidRDefault="00AC4626">
      <w:pPr>
        <w:pStyle w:val="21"/>
        <w:tabs>
          <w:tab w:val="right" w:leader="dot" w:pos="9345"/>
        </w:tabs>
        <w:rPr>
          <w:rFonts w:asciiTheme="minorHAnsi" w:eastAsiaTheme="minorEastAsia" w:hAnsiTheme="minorHAnsi" w:cstheme="minorBidi"/>
          <w:noProof/>
          <w:lang w:eastAsia="ru-RU"/>
        </w:rPr>
      </w:pPr>
      <w:hyperlink w:anchor="_Toc533513091" w:history="1">
        <w:r w:rsidR="00403B83" w:rsidRPr="00905C4C">
          <w:rPr>
            <w:rStyle w:val="affa"/>
            <w:rFonts w:eastAsia="Times New Roman"/>
            <w:noProof/>
          </w:rPr>
          <w:t>2.6 Дополнительные исследования</w:t>
        </w:r>
        <w:r w:rsidR="00403B83">
          <w:rPr>
            <w:noProof/>
            <w:webHidden/>
          </w:rPr>
          <w:tab/>
        </w:r>
        <w:r w:rsidR="00403B83">
          <w:rPr>
            <w:noProof/>
            <w:webHidden/>
          </w:rPr>
          <w:fldChar w:fldCharType="begin"/>
        </w:r>
        <w:r w:rsidR="00403B83">
          <w:rPr>
            <w:noProof/>
            <w:webHidden/>
          </w:rPr>
          <w:instrText xml:space="preserve"> PAGEREF _Toc533513091 \h </w:instrText>
        </w:r>
        <w:r w:rsidR="00403B83">
          <w:rPr>
            <w:noProof/>
            <w:webHidden/>
          </w:rPr>
        </w:r>
        <w:r w:rsidR="00403B83">
          <w:rPr>
            <w:noProof/>
            <w:webHidden/>
          </w:rPr>
          <w:fldChar w:fldCharType="separate"/>
        </w:r>
        <w:r w:rsidR="008401D8">
          <w:rPr>
            <w:noProof/>
            <w:webHidden/>
          </w:rPr>
          <w:t>12</w:t>
        </w:r>
        <w:r w:rsidR="00403B83">
          <w:rPr>
            <w:noProof/>
            <w:webHidden/>
          </w:rPr>
          <w:fldChar w:fldCharType="end"/>
        </w:r>
      </w:hyperlink>
    </w:p>
    <w:p w14:paraId="7A92736E" w14:textId="68D07F61" w:rsidR="00403B83" w:rsidRDefault="00AC4626">
      <w:pPr>
        <w:pStyle w:val="21"/>
        <w:tabs>
          <w:tab w:val="right" w:leader="dot" w:pos="9345"/>
        </w:tabs>
        <w:rPr>
          <w:rFonts w:asciiTheme="minorHAnsi" w:eastAsiaTheme="minorEastAsia" w:hAnsiTheme="minorHAnsi" w:cstheme="minorBidi"/>
          <w:noProof/>
          <w:lang w:eastAsia="ru-RU"/>
        </w:rPr>
      </w:pPr>
      <w:hyperlink w:anchor="_Toc533513092" w:history="1">
        <w:r w:rsidR="00403B83" w:rsidRPr="00905C4C">
          <w:rPr>
            <w:rStyle w:val="affa"/>
            <w:rFonts w:eastAsia="Times New Roman"/>
            <w:noProof/>
          </w:rPr>
          <w:t>2.7 Особенности мониторинга гемофилии</w:t>
        </w:r>
        <w:r w:rsidR="00403B83">
          <w:rPr>
            <w:noProof/>
            <w:webHidden/>
          </w:rPr>
          <w:tab/>
        </w:r>
        <w:r w:rsidR="00403B83">
          <w:rPr>
            <w:noProof/>
            <w:webHidden/>
          </w:rPr>
          <w:fldChar w:fldCharType="begin"/>
        </w:r>
        <w:r w:rsidR="00403B83">
          <w:rPr>
            <w:noProof/>
            <w:webHidden/>
          </w:rPr>
          <w:instrText xml:space="preserve"> PAGEREF _Toc533513092 \h </w:instrText>
        </w:r>
        <w:r w:rsidR="00403B83">
          <w:rPr>
            <w:noProof/>
            <w:webHidden/>
          </w:rPr>
        </w:r>
        <w:r w:rsidR="00403B83">
          <w:rPr>
            <w:noProof/>
            <w:webHidden/>
          </w:rPr>
          <w:fldChar w:fldCharType="separate"/>
        </w:r>
        <w:r w:rsidR="008401D8">
          <w:rPr>
            <w:noProof/>
            <w:webHidden/>
          </w:rPr>
          <w:t>13</w:t>
        </w:r>
        <w:r w:rsidR="00403B83">
          <w:rPr>
            <w:noProof/>
            <w:webHidden/>
          </w:rPr>
          <w:fldChar w:fldCharType="end"/>
        </w:r>
      </w:hyperlink>
    </w:p>
    <w:p w14:paraId="5F634842" w14:textId="00AF8D7C" w:rsidR="00403B83" w:rsidRDefault="00AC4626">
      <w:pPr>
        <w:pStyle w:val="14"/>
        <w:rPr>
          <w:rFonts w:asciiTheme="minorHAnsi" w:eastAsiaTheme="minorEastAsia" w:hAnsiTheme="minorHAnsi"/>
          <w:noProof/>
          <w:sz w:val="22"/>
          <w:lang w:eastAsia="ru-RU"/>
        </w:rPr>
      </w:pPr>
      <w:hyperlink w:anchor="_Toc533513093" w:history="1">
        <w:r w:rsidR="00403B83" w:rsidRPr="00905C4C">
          <w:rPr>
            <w:rStyle w:val="affa"/>
            <w:noProof/>
          </w:rPr>
          <w:t>3. Лечение</w:t>
        </w:r>
        <w:r w:rsidR="00403B83">
          <w:rPr>
            <w:noProof/>
            <w:webHidden/>
          </w:rPr>
          <w:tab/>
        </w:r>
        <w:r w:rsidR="00403B83">
          <w:rPr>
            <w:noProof/>
            <w:webHidden/>
          </w:rPr>
          <w:fldChar w:fldCharType="begin"/>
        </w:r>
        <w:r w:rsidR="00403B83">
          <w:rPr>
            <w:noProof/>
            <w:webHidden/>
          </w:rPr>
          <w:instrText xml:space="preserve"> PAGEREF _Toc533513093 \h </w:instrText>
        </w:r>
        <w:r w:rsidR="00403B83">
          <w:rPr>
            <w:noProof/>
            <w:webHidden/>
          </w:rPr>
        </w:r>
        <w:r w:rsidR="00403B83">
          <w:rPr>
            <w:noProof/>
            <w:webHidden/>
          </w:rPr>
          <w:fldChar w:fldCharType="separate"/>
        </w:r>
        <w:r w:rsidR="008401D8">
          <w:rPr>
            <w:noProof/>
            <w:webHidden/>
          </w:rPr>
          <w:t>13</w:t>
        </w:r>
        <w:r w:rsidR="00403B83">
          <w:rPr>
            <w:noProof/>
            <w:webHidden/>
          </w:rPr>
          <w:fldChar w:fldCharType="end"/>
        </w:r>
      </w:hyperlink>
    </w:p>
    <w:p w14:paraId="7ED7EB35" w14:textId="6F28C55D" w:rsidR="00403B83" w:rsidRDefault="00AC4626">
      <w:pPr>
        <w:pStyle w:val="21"/>
        <w:tabs>
          <w:tab w:val="right" w:leader="dot" w:pos="9345"/>
        </w:tabs>
        <w:rPr>
          <w:rFonts w:asciiTheme="minorHAnsi" w:eastAsiaTheme="minorEastAsia" w:hAnsiTheme="minorHAnsi" w:cstheme="minorBidi"/>
          <w:noProof/>
          <w:lang w:eastAsia="ru-RU"/>
        </w:rPr>
      </w:pPr>
      <w:hyperlink w:anchor="_Toc533513094" w:history="1">
        <w:r w:rsidR="00403B83" w:rsidRPr="00905C4C">
          <w:rPr>
            <w:rStyle w:val="affa"/>
            <w:rFonts w:eastAsia="Times New Roman"/>
            <w:noProof/>
          </w:rPr>
          <w:t>3.1 Консервативное лечение</w:t>
        </w:r>
        <w:r w:rsidR="00403B83">
          <w:rPr>
            <w:noProof/>
            <w:webHidden/>
          </w:rPr>
          <w:tab/>
        </w:r>
        <w:r w:rsidR="00403B83">
          <w:rPr>
            <w:noProof/>
            <w:webHidden/>
          </w:rPr>
          <w:fldChar w:fldCharType="begin"/>
        </w:r>
        <w:r w:rsidR="00403B83">
          <w:rPr>
            <w:noProof/>
            <w:webHidden/>
          </w:rPr>
          <w:instrText xml:space="preserve"> PAGEREF _Toc533513094 \h </w:instrText>
        </w:r>
        <w:r w:rsidR="00403B83">
          <w:rPr>
            <w:noProof/>
            <w:webHidden/>
          </w:rPr>
        </w:r>
        <w:r w:rsidR="00403B83">
          <w:rPr>
            <w:noProof/>
            <w:webHidden/>
          </w:rPr>
          <w:fldChar w:fldCharType="separate"/>
        </w:r>
        <w:r w:rsidR="008401D8">
          <w:rPr>
            <w:noProof/>
            <w:webHidden/>
          </w:rPr>
          <w:t>13</w:t>
        </w:r>
        <w:r w:rsidR="00403B83">
          <w:rPr>
            <w:noProof/>
            <w:webHidden/>
          </w:rPr>
          <w:fldChar w:fldCharType="end"/>
        </w:r>
      </w:hyperlink>
    </w:p>
    <w:p w14:paraId="3C674B49" w14:textId="5D6F4F90" w:rsidR="00403B83" w:rsidRDefault="00AC4626">
      <w:pPr>
        <w:pStyle w:val="21"/>
        <w:tabs>
          <w:tab w:val="right" w:leader="dot" w:pos="9345"/>
        </w:tabs>
        <w:rPr>
          <w:rFonts w:asciiTheme="minorHAnsi" w:eastAsiaTheme="minorEastAsia" w:hAnsiTheme="minorHAnsi" w:cstheme="minorBidi"/>
          <w:noProof/>
          <w:lang w:eastAsia="ru-RU"/>
        </w:rPr>
      </w:pPr>
      <w:hyperlink w:anchor="_Toc533513095" w:history="1">
        <w:r w:rsidR="00403B83" w:rsidRPr="00905C4C">
          <w:rPr>
            <w:rStyle w:val="affa"/>
            <w:rFonts w:eastAsia="Times New Roman"/>
            <w:noProof/>
          </w:rPr>
          <w:t>3.2. Лечение ингибиторной гемофилии</w:t>
        </w:r>
        <w:r w:rsidR="00403B83">
          <w:rPr>
            <w:noProof/>
            <w:webHidden/>
          </w:rPr>
          <w:tab/>
        </w:r>
        <w:r w:rsidR="00403B83">
          <w:rPr>
            <w:noProof/>
            <w:webHidden/>
          </w:rPr>
          <w:fldChar w:fldCharType="begin"/>
        </w:r>
        <w:r w:rsidR="00403B83">
          <w:rPr>
            <w:noProof/>
            <w:webHidden/>
          </w:rPr>
          <w:instrText xml:space="preserve"> PAGEREF _Toc533513095 \h </w:instrText>
        </w:r>
        <w:r w:rsidR="00403B83">
          <w:rPr>
            <w:noProof/>
            <w:webHidden/>
          </w:rPr>
        </w:r>
        <w:r w:rsidR="00403B83">
          <w:rPr>
            <w:noProof/>
            <w:webHidden/>
          </w:rPr>
          <w:fldChar w:fldCharType="separate"/>
        </w:r>
        <w:r w:rsidR="008401D8">
          <w:rPr>
            <w:noProof/>
            <w:webHidden/>
          </w:rPr>
          <w:t>22</w:t>
        </w:r>
        <w:r w:rsidR="00403B83">
          <w:rPr>
            <w:noProof/>
            <w:webHidden/>
          </w:rPr>
          <w:fldChar w:fldCharType="end"/>
        </w:r>
      </w:hyperlink>
    </w:p>
    <w:p w14:paraId="61C0133F" w14:textId="124C28DF" w:rsidR="00403B83" w:rsidRDefault="00AC4626">
      <w:pPr>
        <w:pStyle w:val="21"/>
        <w:tabs>
          <w:tab w:val="right" w:leader="dot" w:pos="9345"/>
        </w:tabs>
        <w:rPr>
          <w:rFonts w:asciiTheme="minorHAnsi" w:eastAsiaTheme="minorEastAsia" w:hAnsiTheme="minorHAnsi" w:cstheme="minorBidi"/>
          <w:noProof/>
          <w:lang w:eastAsia="ru-RU"/>
        </w:rPr>
      </w:pPr>
      <w:hyperlink w:anchor="_Toc533513096" w:history="1">
        <w:r w:rsidR="00403B83" w:rsidRPr="00905C4C">
          <w:rPr>
            <w:rStyle w:val="affa"/>
            <w:rFonts w:eastAsia="Times New Roman"/>
            <w:noProof/>
          </w:rPr>
          <w:t>3.3 Ортопедическое лечение.</w:t>
        </w:r>
        <w:r w:rsidR="00403B83">
          <w:rPr>
            <w:noProof/>
            <w:webHidden/>
          </w:rPr>
          <w:tab/>
        </w:r>
        <w:r w:rsidR="00403B83">
          <w:rPr>
            <w:noProof/>
            <w:webHidden/>
          </w:rPr>
          <w:fldChar w:fldCharType="begin"/>
        </w:r>
        <w:r w:rsidR="00403B83">
          <w:rPr>
            <w:noProof/>
            <w:webHidden/>
          </w:rPr>
          <w:instrText xml:space="preserve"> PAGEREF _Toc533513096 \h </w:instrText>
        </w:r>
        <w:r w:rsidR="00403B83">
          <w:rPr>
            <w:noProof/>
            <w:webHidden/>
          </w:rPr>
        </w:r>
        <w:r w:rsidR="00403B83">
          <w:rPr>
            <w:noProof/>
            <w:webHidden/>
          </w:rPr>
          <w:fldChar w:fldCharType="separate"/>
        </w:r>
        <w:r w:rsidR="008401D8">
          <w:rPr>
            <w:noProof/>
            <w:webHidden/>
          </w:rPr>
          <w:t>26</w:t>
        </w:r>
        <w:r w:rsidR="00403B83">
          <w:rPr>
            <w:noProof/>
            <w:webHidden/>
          </w:rPr>
          <w:fldChar w:fldCharType="end"/>
        </w:r>
      </w:hyperlink>
    </w:p>
    <w:p w14:paraId="20AF4F06" w14:textId="0EC8B986" w:rsidR="00403B83" w:rsidRDefault="00AC4626">
      <w:pPr>
        <w:pStyle w:val="21"/>
        <w:tabs>
          <w:tab w:val="right" w:leader="dot" w:pos="9345"/>
        </w:tabs>
        <w:rPr>
          <w:rFonts w:asciiTheme="minorHAnsi" w:eastAsiaTheme="minorEastAsia" w:hAnsiTheme="minorHAnsi" w:cstheme="minorBidi"/>
          <w:noProof/>
          <w:lang w:eastAsia="ru-RU"/>
        </w:rPr>
      </w:pPr>
      <w:hyperlink w:anchor="_Toc533513097" w:history="1">
        <w:r w:rsidR="00403B83" w:rsidRPr="00905C4C">
          <w:rPr>
            <w:rStyle w:val="affa"/>
            <w:rFonts w:eastAsia="Times New Roman"/>
            <w:noProof/>
          </w:rPr>
          <w:t>3.4 Оперативное лечение</w:t>
        </w:r>
        <w:r w:rsidR="00403B83">
          <w:rPr>
            <w:noProof/>
            <w:webHidden/>
          </w:rPr>
          <w:tab/>
        </w:r>
        <w:r w:rsidR="00403B83">
          <w:rPr>
            <w:noProof/>
            <w:webHidden/>
          </w:rPr>
          <w:fldChar w:fldCharType="begin"/>
        </w:r>
        <w:r w:rsidR="00403B83">
          <w:rPr>
            <w:noProof/>
            <w:webHidden/>
          </w:rPr>
          <w:instrText xml:space="preserve"> PAGEREF _Toc533513097 \h </w:instrText>
        </w:r>
        <w:r w:rsidR="00403B83">
          <w:rPr>
            <w:noProof/>
            <w:webHidden/>
          </w:rPr>
        </w:r>
        <w:r w:rsidR="00403B83">
          <w:rPr>
            <w:noProof/>
            <w:webHidden/>
          </w:rPr>
          <w:fldChar w:fldCharType="separate"/>
        </w:r>
        <w:r w:rsidR="008401D8">
          <w:rPr>
            <w:noProof/>
            <w:webHidden/>
          </w:rPr>
          <w:t>28</w:t>
        </w:r>
        <w:r w:rsidR="00403B83">
          <w:rPr>
            <w:noProof/>
            <w:webHidden/>
          </w:rPr>
          <w:fldChar w:fldCharType="end"/>
        </w:r>
      </w:hyperlink>
    </w:p>
    <w:p w14:paraId="00776BAE" w14:textId="4581FA3C" w:rsidR="00403B83" w:rsidRDefault="00AC4626">
      <w:pPr>
        <w:pStyle w:val="21"/>
        <w:tabs>
          <w:tab w:val="right" w:leader="dot" w:pos="9345"/>
        </w:tabs>
        <w:rPr>
          <w:rFonts w:asciiTheme="minorHAnsi" w:eastAsiaTheme="minorEastAsia" w:hAnsiTheme="minorHAnsi" w:cstheme="minorBidi"/>
          <w:noProof/>
          <w:lang w:eastAsia="ru-RU"/>
        </w:rPr>
      </w:pPr>
      <w:hyperlink w:anchor="_Toc533513098" w:history="1">
        <w:r w:rsidR="00403B83" w:rsidRPr="00905C4C">
          <w:rPr>
            <w:rStyle w:val="affa"/>
            <w:rFonts w:eastAsia="Times New Roman"/>
            <w:noProof/>
          </w:rPr>
          <w:t>3.5 Иное лечение</w:t>
        </w:r>
        <w:r w:rsidR="00403B83">
          <w:rPr>
            <w:noProof/>
            <w:webHidden/>
          </w:rPr>
          <w:tab/>
        </w:r>
        <w:r w:rsidR="00403B83">
          <w:rPr>
            <w:noProof/>
            <w:webHidden/>
          </w:rPr>
          <w:fldChar w:fldCharType="begin"/>
        </w:r>
        <w:r w:rsidR="00403B83">
          <w:rPr>
            <w:noProof/>
            <w:webHidden/>
          </w:rPr>
          <w:instrText xml:space="preserve"> PAGEREF _Toc533513098 \h </w:instrText>
        </w:r>
        <w:r w:rsidR="00403B83">
          <w:rPr>
            <w:noProof/>
            <w:webHidden/>
          </w:rPr>
        </w:r>
        <w:r w:rsidR="00403B83">
          <w:rPr>
            <w:noProof/>
            <w:webHidden/>
          </w:rPr>
          <w:fldChar w:fldCharType="separate"/>
        </w:r>
        <w:r w:rsidR="008401D8">
          <w:rPr>
            <w:noProof/>
            <w:webHidden/>
          </w:rPr>
          <w:t>29</w:t>
        </w:r>
        <w:r w:rsidR="00403B83">
          <w:rPr>
            <w:noProof/>
            <w:webHidden/>
          </w:rPr>
          <w:fldChar w:fldCharType="end"/>
        </w:r>
      </w:hyperlink>
    </w:p>
    <w:p w14:paraId="006AA52B" w14:textId="26699E40" w:rsidR="00403B83" w:rsidRDefault="00AC4626">
      <w:pPr>
        <w:pStyle w:val="14"/>
        <w:rPr>
          <w:rFonts w:asciiTheme="minorHAnsi" w:eastAsiaTheme="minorEastAsia" w:hAnsiTheme="minorHAnsi"/>
          <w:noProof/>
          <w:sz w:val="22"/>
          <w:lang w:eastAsia="ru-RU"/>
        </w:rPr>
      </w:pPr>
      <w:hyperlink w:anchor="_Toc533513099" w:history="1">
        <w:r w:rsidR="00403B83" w:rsidRPr="00905C4C">
          <w:rPr>
            <w:rStyle w:val="affa"/>
            <w:noProof/>
          </w:rPr>
          <w:t>4. Реабилитация</w:t>
        </w:r>
        <w:r w:rsidR="00403B83">
          <w:rPr>
            <w:noProof/>
            <w:webHidden/>
          </w:rPr>
          <w:tab/>
        </w:r>
        <w:r w:rsidR="00403B83">
          <w:rPr>
            <w:noProof/>
            <w:webHidden/>
          </w:rPr>
          <w:fldChar w:fldCharType="begin"/>
        </w:r>
        <w:r w:rsidR="00403B83">
          <w:rPr>
            <w:noProof/>
            <w:webHidden/>
          </w:rPr>
          <w:instrText xml:space="preserve"> PAGEREF _Toc533513099 \h </w:instrText>
        </w:r>
        <w:r w:rsidR="00403B83">
          <w:rPr>
            <w:noProof/>
            <w:webHidden/>
          </w:rPr>
        </w:r>
        <w:r w:rsidR="00403B83">
          <w:rPr>
            <w:noProof/>
            <w:webHidden/>
          </w:rPr>
          <w:fldChar w:fldCharType="separate"/>
        </w:r>
        <w:r w:rsidR="008401D8">
          <w:rPr>
            <w:noProof/>
            <w:webHidden/>
          </w:rPr>
          <w:t>30</w:t>
        </w:r>
        <w:r w:rsidR="00403B83">
          <w:rPr>
            <w:noProof/>
            <w:webHidden/>
          </w:rPr>
          <w:fldChar w:fldCharType="end"/>
        </w:r>
      </w:hyperlink>
    </w:p>
    <w:p w14:paraId="164F0385" w14:textId="3CE8B78B" w:rsidR="00403B83" w:rsidRDefault="00AC4626">
      <w:pPr>
        <w:pStyle w:val="14"/>
        <w:rPr>
          <w:rFonts w:asciiTheme="minorHAnsi" w:eastAsiaTheme="minorEastAsia" w:hAnsiTheme="minorHAnsi"/>
          <w:noProof/>
          <w:sz w:val="22"/>
          <w:lang w:eastAsia="ru-RU"/>
        </w:rPr>
      </w:pPr>
      <w:hyperlink w:anchor="_Toc533513100" w:history="1">
        <w:r w:rsidR="00403B83" w:rsidRPr="00905C4C">
          <w:rPr>
            <w:rStyle w:val="affa"/>
            <w:noProof/>
          </w:rPr>
          <w:t>5. Профилактика и диспансерное наблюдение</w:t>
        </w:r>
        <w:r w:rsidR="00403B83">
          <w:rPr>
            <w:noProof/>
            <w:webHidden/>
          </w:rPr>
          <w:tab/>
        </w:r>
        <w:r w:rsidR="00403B83">
          <w:rPr>
            <w:noProof/>
            <w:webHidden/>
          </w:rPr>
          <w:fldChar w:fldCharType="begin"/>
        </w:r>
        <w:r w:rsidR="00403B83">
          <w:rPr>
            <w:noProof/>
            <w:webHidden/>
          </w:rPr>
          <w:instrText xml:space="preserve"> PAGEREF _Toc533513100 \h </w:instrText>
        </w:r>
        <w:r w:rsidR="00403B83">
          <w:rPr>
            <w:noProof/>
            <w:webHidden/>
          </w:rPr>
        </w:r>
        <w:r w:rsidR="00403B83">
          <w:rPr>
            <w:noProof/>
            <w:webHidden/>
          </w:rPr>
          <w:fldChar w:fldCharType="separate"/>
        </w:r>
        <w:r w:rsidR="008401D8">
          <w:rPr>
            <w:noProof/>
            <w:webHidden/>
          </w:rPr>
          <w:t>30</w:t>
        </w:r>
        <w:r w:rsidR="00403B83">
          <w:rPr>
            <w:noProof/>
            <w:webHidden/>
          </w:rPr>
          <w:fldChar w:fldCharType="end"/>
        </w:r>
      </w:hyperlink>
    </w:p>
    <w:p w14:paraId="7046BA53" w14:textId="46D63579" w:rsidR="00403B83" w:rsidRDefault="00AC4626">
      <w:pPr>
        <w:pStyle w:val="14"/>
        <w:rPr>
          <w:rFonts w:asciiTheme="minorHAnsi" w:eastAsiaTheme="minorEastAsia" w:hAnsiTheme="minorHAnsi"/>
          <w:noProof/>
          <w:sz w:val="22"/>
          <w:lang w:eastAsia="ru-RU"/>
        </w:rPr>
      </w:pPr>
      <w:hyperlink w:anchor="_Toc533513101" w:history="1">
        <w:r w:rsidR="00403B83" w:rsidRPr="00905C4C">
          <w:rPr>
            <w:rStyle w:val="affa"/>
            <w:noProof/>
          </w:rPr>
          <w:t>7. Организация медицинской помощи</w:t>
        </w:r>
        <w:r w:rsidR="00403B83">
          <w:rPr>
            <w:noProof/>
            <w:webHidden/>
          </w:rPr>
          <w:tab/>
        </w:r>
        <w:r w:rsidR="00403B83">
          <w:rPr>
            <w:noProof/>
            <w:webHidden/>
          </w:rPr>
          <w:fldChar w:fldCharType="begin"/>
        </w:r>
        <w:r w:rsidR="00403B83">
          <w:rPr>
            <w:noProof/>
            <w:webHidden/>
          </w:rPr>
          <w:instrText xml:space="preserve"> PAGEREF _Toc533513101 \h </w:instrText>
        </w:r>
        <w:r w:rsidR="00403B83">
          <w:rPr>
            <w:noProof/>
            <w:webHidden/>
          </w:rPr>
        </w:r>
        <w:r w:rsidR="00403B83">
          <w:rPr>
            <w:noProof/>
            <w:webHidden/>
          </w:rPr>
          <w:fldChar w:fldCharType="separate"/>
        </w:r>
        <w:r w:rsidR="008401D8">
          <w:rPr>
            <w:noProof/>
            <w:webHidden/>
          </w:rPr>
          <w:t>35</w:t>
        </w:r>
        <w:r w:rsidR="00403B83">
          <w:rPr>
            <w:noProof/>
            <w:webHidden/>
          </w:rPr>
          <w:fldChar w:fldCharType="end"/>
        </w:r>
      </w:hyperlink>
    </w:p>
    <w:p w14:paraId="6466EBC3" w14:textId="22CE44F7" w:rsidR="00403B83" w:rsidRDefault="00AC4626">
      <w:pPr>
        <w:pStyle w:val="14"/>
        <w:rPr>
          <w:rFonts w:asciiTheme="minorHAnsi" w:eastAsiaTheme="minorEastAsia" w:hAnsiTheme="minorHAnsi"/>
          <w:noProof/>
          <w:sz w:val="22"/>
          <w:lang w:eastAsia="ru-RU"/>
        </w:rPr>
      </w:pPr>
      <w:hyperlink w:anchor="_Toc533513102" w:history="1">
        <w:r w:rsidR="00403B83" w:rsidRPr="00905C4C">
          <w:rPr>
            <w:rStyle w:val="affa"/>
            <w:noProof/>
          </w:rPr>
          <w:t>Критерии оценки качества медицинской помощи</w:t>
        </w:r>
        <w:r w:rsidR="00403B83">
          <w:rPr>
            <w:noProof/>
            <w:webHidden/>
          </w:rPr>
          <w:tab/>
        </w:r>
        <w:r w:rsidR="00403B83">
          <w:rPr>
            <w:noProof/>
            <w:webHidden/>
          </w:rPr>
          <w:fldChar w:fldCharType="begin"/>
        </w:r>
        <w:r w:rsidR="00403B83">
          <w:rPr>
            <w:noProof/>
            <w:webHidden/>
          </w:rPr>
          <w:instrText xml:space="preserve"> PAGEREF _Toc533513102 \h </w:instrText>
        </w:r>
        <w:r w:rsidR="00403B83">
          <w:rPr>
            <w:noProof/>
            <w:webHidden/>
          </w:rPr>
        </w:r>
        <w:r w:rsidR="00403B83">
          <w:rPr>
            <w:noProof/>
            <w:webHidden/>
          </w:rPr>
          <w:fldChar w:fldCharType="separate"/>
        </w:r>
        <w:r w:rsidR="008401D8">
          <w:rPr>
            <w:noProof/>
            <w:webHidden/>
          </w:rPr>
          <w:t>36</w:t>
        </w:r>
        <w:r w:rsidR="00403B83">
          <w:rPr>
            <w:noProof/>
            <w:webHidden/>
          </w:rPr>
          <w:fldChar w:fldCharType="end"/>
        </w:r>
      </w:hyperlink>
    </w:p>
    <w:p w14:paraId="5B6F85C2" w14:textId="5E3881AF" w:rsidR="00403B83" w:rsidRDefault="00AC4626">
      <w:pPr>
        <w:pStyle w:val="14"/>
        <w:rPr>
          <w:rFonts w:asciiTheme="minorHAnsi" w:eastAsiaTheme="minorEastAsia" w:hAnsiTheme="minorHAnsi"/>
          <w:noProof/>
          <w:sz w:val="22"/>
          <w:lang w:eastAsia="ru-RU"/>
        </w:rPr>
      </w:pPr>
      <w:hyperlink w:anchor="_Toc533513103" w:history="1">
        <w:r w:rsidR="00403B83" w:rsidRPr="00905C4C">
          <w:rPr>
            <w:rStyle w:val="affa"/>
            <w:noProof/>
          </w:rPr>
          <w:t>Список литературы</w:t>
        </w:r>
        <w:r w:rsidR="00403B83">
          <w:rPr>
            <w:noProof/>
            <w:webHidden/>
          </w:rPr>
          <w:tab/>
        </w:r>
        <w:r w:rsidR="00403B83">
          <w:rPr>
            <w:noProof/>
            <w:webHidden/>
          </w:rPr>
          <w:fldChar w:fldCharType="begin"/>
        </w:r>
        <w:r w:rsidR="00403B83">
          <w:rPr>
            <w:noProof/>
            <w:webHidden/>
          </w:rPr>
          <w:instrText xml:space="preserve"> PAGEREF _Toc533513103 \h </w:instrText>
        </w:r>
        <w:r w:rsidR="00403B83">
          <w:rPr>
            <w:noProof/>
            <w:webHidden/>
          </w:rPr>
        </w:r>
        <w:r w:rsidR="00403B83">
          <w:rPr>
            <w:noProof/>
            <w:webHidden/>
          </w:rPr>
          <w:fldChar w:fldCharType="separate"/>
        </w:r>
        <w:r w:rsidR="008401D8">
          <w:rPr>
            <w:noProof/>
            <w:webHidden/>
          </w:rPr>
          <w:t>38</w:t>
        </w:r>
        <w:r w:rsidR="00403B83">
          <w:rPr>
            <w:noProof/>
            <w:webHidden/>
          </w:rPr>
          <w:fldChar w:fldCharType="end"/>
        </w:r>
      </w:hyperlink>
    </w:p>
    <w:p w14:paraId="606B4F39" w14:textId="38D3FB21" w:rsidR="00403B83" w:rsidRDefault="00AC4626">
      <w:pPr>
        <w:pStyle w:val="14"/>
        <w:rPr>
          <w:rFonts w:asciiTheme="minorHAnsi" w:eastAsiaTheme="minorEastAsia" w:hAnsiTheme="minorHAnsi"/>
          <w:noProof/>
          <w:sz w:val="22"/>
          <w:lang w:eastAsia="ru-RU"/>
        </w:rPr>
      </w:pPr>
      <w:hyperlink w:anchor="_Toc533513104" w:history="1">
        <w:r w:rsidR="00403B83" w:rsidRPr="00905C4C">
          <w:rPr>
            <w:rStyle w:val="affa"/>
            <w:noProof/>
          </w:rPr>
          <w:t>Приложение А1. Состав рабочей группы</w:t>
        </w:r>
        <w:r w:rsidR="00403B83">
          <w:rPr>
            <w:noProof/>
            <w:webHidden/>
          </w:rPr>
          <w:tab/>
        </w:r>
        <w:r w:rsidR="00403B83">
          <w:rPr>
            <w:noProof/>
            <w:webHidden/>
          </w:rPr>
          <w:fldChar w:fldCharType="begin"/>
        </w:r>
        <w:r w:rsidR="00403B83">
          <w:rPr>
            <w:noProof/>
            <w:webHidden/>
          </w:rPr>
          <w:instrText xml:space="preserve"> PAGEREF _Toc533513104 \h </w:instrText>
        </w:r>
        <w:r w:rsidR="00403B83">
          <w:rPr>
            <w:noProof/>
            <w:webHidden/>
          </w:rPr>
        </w:r>
        <w:r w:rsidR="00403B83">
          <w:rPr>
            <w:noProof/>
            <w:webHidden/>
          </w:rPr>
          <w:fldChar w:fldCharType="separate"/>
        </w:r>
        <w:r w:rsidR="008401D8">
          <w:rPr>
            <w:noProof/>
            <w:webHidden/>
          </w:rPr>
          <w:t>39</w:t>
        </w:r>
        <w:r w:rsidR="00403B83">
          <w:rPr>
            <w:noProof/>
            <w:webHidden/>
          </w:rPr>
          <w:fldChar w:fldCharType="end"/>
        </w:r>
      </w:hyperlink>
    </w:p>
    <w:p w14:paraId="0FCB1F31" w14:textId="3755F1B0" w:rsidR="00403B83" w:rsidRDefault="00AC4626">
      <w:pPr>
        <w:pStyle w:val="14"/>
        <w:rPr>
          <w:rFonts w:asciiTheme="minorHAnsi" w:eastAsiaTheme="minorEastAsia" w:hAnsiTheme="minorHAnsi"/>
          <w:noProof/>
          <w:sz w:val="22"/>
          <w:lang w:eastAsia="ru-RU"/>
        </w:rPr>
      </w:pPr>
      <w:hyperlink w:anchor="_Toc533513105" w:history="1">
        <w:r w:rsidR="00403B83" w:rsidRPr="00905C4C">
          <w:rPr>
            <w:rStyle w:val="affa"/>
            <w:noProof/>
          </w:rPr>
          <w:t>Приложение А2. Методология разработки клинических рекомендаций</w:t>
        </w:r>
        <w:r w:rsidR="00403B83">
          <w:rPr>
            <w:noProof/>
            <w:webHidden/>
          </w:rPr>
          <w:tab/>
        </w:r>
        <w:r w:rsidR="00403B83">
          <w:rPr>
            <w:noProof/>
            <w:webHidden/>
          </w:rPr>
          <w:fldChar w:fldCharType="begin"/>
        </w:r>
        <w:r w:rsidR="00403B83">
          <w:rPr>
            <w:noProof/>
            <w:webHidden/>
          </w:rPr>
          <w:instrText xml:space="preserve"> PAGEREF _Toc533513105 \h </w:instrText>
        </w:r>
        <w:r w:rsidR="00403B83">
          <w:rPr>
            <w:noProof/>
            <w:webHidden/>
          </w:rPr>
        </w:r>
        <w:r w:rsidR="00403B83">
          <w:rPr>
            <w:noProof/>
            <w:webHidden/>
          </w:rPr>
          <w:fldChar w:fldCharType="separate"/>
        </w:r>
        <w:r w:rsidR="008401D8">
          <w:rPr>
            <w:noProof/>
            <w:webHidden/>
          </w:rPr>
          <w:t>40</w:t>
        </w:r>
        <w:r w:rsidR="00403B83">
          <w:rPr>
            <w:noProof/>
            <w:webHidden/>
          </w:rPr>
          <w:fldChar w:fldCharType="end"/>
        </w:r>
      </w:hyperlink>
    </w:p>
    <w:p w14:paraId="7E785A56" w14:textId="7725B876" w:rsidR="00403B83" w:rsidRDefault="00AC4626">
      <w:pPr>
        <w:pStyle w:val="14"/>
        <w:rPr>
          <w:rFonts w:asciiTheme="minorHAnsi" w:eastAsiaTheme="minorEastAsia" w:hAnsiTheme="minorHAnsi"/>
          <w:noProof/>
          <w:sz w:val="22"/>
          <w:lang w:eastAsia="ru-RU"/>
        </w:rPr>
      </w:pPr>
      <w:hyperlink w:anchor="_Toc533513106" w:history="1">
        <w:r w:rsidR="00403B83" w:rsidRPr="00905C4C">
          <w:rPr>
            <w:rStyle w:val="affa"/>
            <w:noProof/>
          </w:rPr>
          <w:t>Приложение Б. Алгоритмы ведения пациента</w:t>
        </w:r>
        <w:r w:rsidR="00403B83">
          <w:rPr>
            <w:noProof/>
            <w:webHidden/>
          </w:rPr>
          <w:tab/>
        </w:r>
        <w:r w:rsidR="00403B83">
          <w:rPr>
            <w:noProof/>
            <w:webHidden/>
          </w:rPr>
          <w:fldChar w:fldCharType="begin"/>
        </w:r>
        <w:r w:rsidR="00403B83">
          <w:rPr>
            <w:noProof/>
            <w:webHidden/>
          </w:rPr>
          <w:instrText xml:space="preserve"> PAGEREF _Toc533513106 \h </w:instrText>
        </w:r>
        <w:r w:rsidR="00403B83">
          <w:rPr>
            <w:noProof/>
            <w:webHidden/>
          </w:rPr>
        </w:r>
        <w:r w:rsidR="00403B83">
          <w:rPr>
            <w:noProof/>
            <w:webHidden/>
          </w:rPr>
          <w:fldChar w:fldCharType="separate"/>
        </w:r>
        <w:r w:rsidR="008401D8">
          <w:rPr>
            <w:noProof/>
            <w:webHidden/>
          </w:rPr>
          <w:t>45</w:t>
        </w:r>
        <w:r w:rsidR="00403B83">
          <w:rPr>
            <w:noProof/>
            <w:webHidden/>
          </w:rPr>
          <w:fldChar w:fldCharType="end"/>
        </w:r>
      </w:hyperlink>
    </w:p>
    <w:p w14:paraId="6A2E96A4" w14:textId="7D228AAA" w:rsidR="00403B83" w:rsidRDefault="00AC4626">
      <w:pPr>
        <w:pStyle w:val="14"/>
        <w:rPr>
          <w:rFonts w:asciiTheme="minorHAnsi" w:eastAsiaTheme="minorEastAsia" w:hAnsiTheme="minorHAnsi"/>
          <w:noProof/>
          <w:sz w:val="22"/>
          <w:lang w:eastAsia="ru-RU"/>
        </w:rPr>
      </w:pPr>
      <w:hyperlink w:anchor="_Toc533513107" w:history="1">
        <w:r w:rsidR="00403B83" w:rsidRPr="00905C4C">
          <w:rPr>
            <w:rStyle w:val="affa"/>
            <w:noProof/>
          </w:rPr>
          <w:t>Приложение В. Информация для пациентов</w:t>
        </w:r>
        <w:r w:rsidR="00403B83">
          <w:rPr>
            <w:noProof/>
            <w:webHidden/>
          </w:rPr>
          <w:tab/>
        </w:r>
        <w:r w:rsidR="00403B83">
          <w:rPr>
            <w:noProof/>
            <w:webHidden/>
          </w:rPr>
          <w:fldChar w:fldCharType="begin"/>
        </w:r>
        <w:r w:rsidR="00403B83">
          <w:rPr>
            <w:noProof/>
            <w:webHidden/>
          </w:rPr>
          <w:instrText xml:space="preserve"> PAGEREF _Toc533513107 \h </w:instrText>
        </w:r>
        <w:r w:rsidR="00403B83">
          <w:rPr>
            <w:noProof/>
            <w:webHidden/>
          </w:rPr>
        </w:r>
        <w:r w:rsidR="00403B83">
          <w:rPr>
            <w:noProof/>
            <w:webHidden/>
          </w:rPr>
          <w:fldChar w:fldCharType="separate"/>
        </w:r>
        <w:r w:rsidR="008401D8">
          <w:rPr>
            <w:noProof/>
            <w:webHidden/>
          </w:rPr>
          <w:t>46</w:t>
        </w:r>
        <w:r w:rsidR="00403B83">
          <w:rPr>
            <w:noProof/>
            <w:webHidden/>
          </w:rPr>
          <w:fldChar w:fldCharType="end"/>
        </w:r>
      </w:hyperlink>
    </w:p>
    <w:p w14:paraId="692679C8" w14:textId="77777777" w:rsidR="00FB27FC" w:rsidRDefault="00EA323C">
      <w:r>
        <w:rPr>
          <w:b/>
          <w:bCs/>
          <w:noProof/>
        </w:rPr>
        <w:fldChar w:fldCharType="end"/>
      </w:r>
    </w:p>
    <w:p w14:paraId="041ACB52" w14:textId="77777777" w:rsidR="00AF660A" w:rsidRDefault="00EA323C" w:rsidP="00D14586">
      <w:pPr>
        <w:pStyle w:val="CustomContentNormal"/>
      </w:pPr>
      <w:r>
        <w:br w:type="page"/>
      </w:r>
      <w:bookmarkStart w:id="1" w:name="_Toc533513075"/>
      <w:r w:rsidRPr="00D14586">
        <w:lastRenderedPageBreak/>
        <w:t>Ключевые слова</w:t>
      </w:r>
      <w:bookmarkEnd w:id="1"/>
    </w:p>
    <w:p w14:paraId="12F6BE37" w14:textId="77777777" w:rsidR="00760148" w:rsidRDefault="00EA323C">
      <w:pPr>
        <w:pStyle w:val="afa"/>
        <w:divId w:val="1533419414"/>
      </w:pPr>
      <w:r>
        <w:t>антиингибиторный коагулянтный комплекс</w:t>
      </w:r>
    </w:p>
    <w:p w14:paraId="1EEC0B04" w14:textId="77777777" w:rsidR="00760148" w:rsidRDefault="00EA323C">
      <w:pPr>
        <w:pStyle w:val="afa"/>
        <w:divId w:val="1533419414"/>
      </w:pPr>
      <w:r>
        <w:t>гемартроз</w:t>
      </w:r>
    </w:p>
    <w:p w14:paraId="606F536C" w14:textId="77777777" w:rsidR="00760148" w:rsidRDefault="00EA323C">
      <w:pPr>
        <w:pStyle w:val="afa"/>
        <w:divId w:val="1533419414"/>
      </w:pPr>
      <w:r>
        <w:t>гематома</w:t>
      </w:r>
    </w:p>
    <w:p w14:paraId="29E02E34" w14:textId="77777777" w:rsidR="00760148" w:rsidRDefault="00EA323C">
      <w:pPr>
        <w:pStyle w:val="afa"/>
        <w:divId w:val="1533419414"/>
      </w:pPr>
      <w:r>
        <w:t>геморрагический синдром</w:t>
      </w:r>
    </w:p>
    <w:p w14:paraId="18593DCF" w14:textId="77777777" w:rsidR="00760148" w:rsidRDefault="00EA323C">
      <w:pPr>
        <w:pStyle w:val="afa"/>
        <w:divId w:val="1533419414"/>
      </w:pPr>
      <w:r>
        <w:t>гемостатические средства</w:t>
      </w:r>
    </w:p>
    <w:p w14:paraId="32A4FB87" w14:textId="77777777" w:rsidR="00760148" w:rsidRDefault="00EA323C">
      <w:pPr>
        <w:pStyle w:val="afa"/>
        <w:divId w:val="1533419414"/>
      </w:pPr>
      <w:r>
        <w:t>гемофилия</w:t>
      </w:r>
    </w:p>
    <w:p w14:paraId="7E522EE6" w14:textId="77777777" w:rsidR="00760148" w:rsidRDefault="00EA323C">
      <w:pPr>
        <w:pStyle w:val="afa"/>
        <w:divId w:val="1533419414"/>
      </w:pPr>
      <w:r>
        <w:t>жизнеугрожающие кровотечения</w:t>
      </w:r>
    </w:p>
    <w:p w14:paraId="31DE2AFC" w14:textId="77777777" w:rsidR="00760148" w:rsidRDefault="00EA323C">
      <w:pPr>
        <w:pStyle w:val="afa"/>
        <w:divId w:val="1533419414"/>
      </w:pPr>
      <w:r>
        <w:t>ингибиторы к факторам свертывания крови</w:t>
      </w:r>
    </w:p>
    <w:p w14:paraId="3323E216" w14:textId="77777777" w:rsidR="00760148" w:rsidRDefault="00EA323C">
      <w:pPr>
        <w:pStyle w:val="afa"/>
        <w:divId w:val="1533419414"/>
      </w:pPr>
      <w:r>
        <w:t>индукция иммунологической толерантности</w:t>
      </w:r>
    </w:p>
    <w:p w14:paraId="02A525FC" w14:textId="77777777" w:rsidR="00760148" w:rsidRDefault="00EA323C">
      <w:pPr>
        <w:pStyle w:val="afa"/>
        <w:divId w:val="1533419414"/>
      </w:pPr>
      <w:r>
        <w:t>коагулопатия</w:t>
      </w:r>
    </w:p>
    <w:p w14:paraId="14AEECAC" w14:textId="77777777" w:rsidR="00760148" w:rsidRDefault="00EA323C">
      <w:pPr>
        <w:pStyle w:val="afa"/>
        <w:divId w:val="1533419414"/>
      </w:pPr>
      <w:r>
        <w:t>концентраты факторов свертывания крови</w:t>
      </w:r>
    </w:p>
    <w:p w14:paraId="15BA37D7" w14:textId="77777777" w:rsidR="00760148" w:rsidRDefault="00EA323C">
      <w:pPr>
        <w:pStyle w:val="afa"/>
        <w:divId w:val="1533419414"/>
      </w:pPr>
      <w:r>
        <w:t>плазменный гемостаз</w:t>
      </w:r>
    </w:p>
    <w:p w14:paraId="23FCE3D0" w14:textId="77777777" w:rsidR="00760148" w:rsidRDefault="00EA323C">
      <w:pPr>
        <w:pStyle w:val="afa"/>
        <w:divId w:val="1533419414"/>
      </w:pPr>
      <w:r>
        <w:t>препараты шунтирующего действия</w:t>
      </w:r>
    </w:p>
    <w:p w14:paraId="37BC5896" w14:textId="77777777" w:rsidR="00760148" w:rsidRDefault="00EA323C">
      <w:pPr>
        <w:pStyle w:val="afa"/>
        <w:divId w:val="1533419414"/>
      </w:pPr>
      <w:r>
        <w:t>рекомбинантные факторы свертывания крови</w:t>
      </w:r>
    </w:p>
    <w:p w14:paraId="4F9F4AE8" w14:textId="77777777" w:rsidR="00760148" w:rsidRDefault="00EA323C">
      <w:pPr>
        <w:pStyle w:val="afa"/>
        <w:divId w:val="1533419414"/>
      </w:pPr>
      <w:r>
        <w:t>свертывание крови</w:t>
      </w:r>
    </w:p>
    <w:p w14:paraId="2D098D02" w14:textId="77777777" w:rsidR="00760148" w:rsidRDefault="00EA323C">
      <w:pPr>
        <w:pStyle w:val="afa"/>
        <w:divId w:val="1533419414"/>
      </w:pPr>
      <w:r>
        <w:t>спонтанные кровотечения</w:t>
      </w:r>
    </w:p>
    <w:p w14:paraId="627360B0" w14:textId="77777777" w:rsidR="00760148" w:rsidRDefault="00EA323C">
      <w:pPr>
        <w:pStyle w:val="afa"/>
        <w:divId w:val="1533419414"/>
      </w:pPr>
      <w:r>
        <w:t>фактор свертывания крови VIII</w:t>
      </w:r>
    </w:p>
    <w:p w14:paraId="7F512D67" w14:textId="77777777" w:rsidR="00760148" w:rsidRDefault="00EA323C">
      <w:pPr>
        <w:pStyle w:val="afa"/>
        <w:divId w:val="1533419414"/>
      </w:pPr>
      <w:r>
        <w:t>фактор свертывания крови IX</w:t>
      </w:r>
    </w:p>
    <w:p w14:paraId="6847D714" w14:textId="77777777" w:rsidR="00760148" w:rsidRDefault="00EA323C">
      <w:pPr>
        <w:pStyle w:val="afa"/>
        <w:divId w:val="1533419414"/>
      </w:pPr>
      <w:r>
        <w:t>эптаког альфа (активированный)</w:t>
      </w:r>
    </w:p>
    <w:p w14:paraId="2713147A" w14:textId="77777777" w:rsidR="00AF660A" w:rsidRDefault="00EA323C" w:rsidP="00D14586">
      <w:pPr>
        <w:pStyle w:val="CustomContentNormal"/>
      </w:pPr>
      <w:r>
        <w:br w:type="page"/>
      </w:r>
      <w:bookmarkStart w:id="2" w:name="_Toc533513076"/>
      <w:r w:rsidRPr="00D14586">
        <w:lastRenderedPageBreak/>
        <w:t>Список сокращений</w:t>
      </w:r>
      <w:bookmarkEnd w:id="2"/>
    </w:p>
    <w:p w14:paraId="2205499D" w14:textId="77777777" w:rsidR="00760148" w:rsidRDefault="00EA323C">
      <w:pPr>
        <w:pStyle w:val="afa"/>
        <w:divId w:val="1414351707"/>
      </w:pPr>
      <w:r>
        <w:t>АЧТВ - активированное частичное тромбопластиновое время</w:t>
      </w:r>
    </w:p>
    <w:p w14:paraId="3FE5D5D7" w14:textId="77777777" w:rsidR="00760148" w:rsidRDefault="00EA323C">
      <w:pPr>
        <w:pStyle w:val="afa"/>
        <w:divId w:val="1414351707"/>
      </w:pPr>
      <w:r>
        <w:t>АИКК - антиингибиторный коагулянтный комплекс</w:t>
      </w:r>
    </w:p>
    <w:p w14:paraId="6F496FB8" w14:textId="0A3CB709" w:rsidR="00760148" w:rsidRDefault="00056517">
      <w:pPr>
        <w:pStyle w:val="afa"/>
        <w:divId w:val="1414351707"/>
      </w:pPr>
      <w:r>
        <w:t>БЕ - Бетезда Е</w:t>
      </w:r>
      <w:r w:rsidR="00EA323C">
        <w:t>диница</w:t>
      </w:r>
    </w:p>
    <w:p w14:paraId="6F4FE525" w14:textId="77777777" w:rsidR="00760148" w:rsidRDefault="00EA323C">
      <w:pPr>
        <w:pStyle w:val="afa"/>
        <w:divId w:val="1414351707"/>
      </w:pPr>
      <w:r>
        <w:t>ГА - гемофилия А</w:t>
      </w:r>
    </w:p>
    <w:p w14:paraId="6716ADA8" w14:textId="77777777" w:rsidR="00760148" w:rsidRDefault="00EA323C">
      <w:pPr>
        <w:pStyle w:val="afa"/>
        <w:divId w:val="1414351707"/>
      </w:pPr>
      <w:r>
        <w:t>ГВ - гемофилия В</w:t>
      </w:r>
    </w:p>
    <w:p w14:paraId="6C10F18D" w14:textId="77777777" w:rsidR="00760148" w:rsidRDefault="00EA323C">
      <w:pPr>
        <w:pStyle w:val="afa"/>
        <w:divId w:val="1414351707"/>
      </w:pPr>
      <w:r>
        <w:t>DDAVP - десмопрессин</w:t>
      </w:r>
    </w:p>
    <w:p w14:paraId="610FA129" w14:textId="77777777" w:rsidR="00760148" w:rsidRDefault="00EA323C">
      <w:pPr>
        <w:pStyle w:val="afa"/>
        <w:divId w:val="1414351707"/>
      </w:pPr>
      <w:r>
        <w:t>ДВ - день введения</w:t>
      </w:r>
    </w:p>
    <w:p w14:paraId="2FA69450" w14:textId="77777777" w:rsidR="00760148" w:rsidRDefault="00EA323C">
      <w:pPr>
        <w:pStyle w:val="afa"/>
        <w:divId w:val="1414351707"/>
      </w:pPr>
      <w:r>
        <w:t>ЖКТ - желудочно-кишечный тракт</w:t>
      </w:r>
    </w:p>
    <w:p w14:paraId="2494828D" w14:textId="77777777" w:rsidR="00760148" w:rsidRDefault="00EA323C">
      <w:pPr>
        <w:pStyle w:val="afa"/>
        <w:divId w:val="1414351707"/>
      </w:pPr>
      <w:r>
        <w:t>ИИТ - индукция иммунологической толерантности</w:t>
      </w:r>
    </w:p>
    <w:p w14:paraId="70612B9E" w14:textId="77777777" w:rsidR="00760148" w:rsidRDefault="00EA323C">
      <w:pPr>
        <w:pStyle w:val="afa"/>
        <w:divId w:val="1414351707"/>
      </w:pPr>
      <w:r>
        <w:t>КТ - компьютерная томография</w:t>
      </w:r>
    </w:p>
    <w:p w14:paraId="5AD348C7" w14:textId="77777777" w:rsidR="00760148" w:rsidRDefault="00EA323C">
      <w:pPr>
        <w:pStyle w:val="afa"/>
        <w:divId w:val="1414351707"/>
      </w:pPr>
      <w:r>
        <w:t>МРТ - магнитно-резонансная томография</w:t>
      </w:r>
    </w:p>
    <w:p w14:paraId="769BE836" w14:textId="77777777" w:rsidR="00760148" w:rsidRDefault="00EA323C">
      <w:pPr>
        <w:pStyle w:val="afa"/>
        <w:divId w:val="1414351707"/>
      </w:pPr>
      <w:r>
        <w:t>НПВП - нестероидные противовоспалительные препараты</w:t>
      </w:r>
    </w:p>
    <w:p w14:paraId="56284B5D" w14:textId="77777777" w:rsidR="00760148" w:rsidRDefault="00EA323C">
      <w:pPr>
        <w:pStyle w:val="afa"/>
        <w:divId w:val="1414351707"/>
      </w:pPr>
      <w:r>
        <w:t>ПВ - протромбиновое время</w:t>
      </w:r>
    </w:p>
    <w:p w14:paraId="62E0106A" w14:textId="77777777" w:rsidR="00760148" w:rsidRDefault="00EA323C">
      <w:pPr>
        <w:pStyle w:val="afa"/>
        <w:divId w:val="1414351707"/>
      </w:pPr>
      <w:r>
        <w:t>ТВ - тромбиновое время</w:t>
      </w:r>
    </w:p>
    <w:p w14:paraId="48E2A659" w14:textId="77777777" w:rsidR="00760148" w:rsidRDefault="00EA323C">
      <w:pPr>
        <w:pStyle w:val="afa"/>
        <w:divId w:val="1414351707"/>
      </w:pPr>
      <w:r>
        <w:t>FVIII - фактор свертывания крови VIII</w:t>
      </w:r>
    </w:p>
    <w:p w14:paraId="3A147721" w14:textId="77777777" w:rsidR="00760148" w:rsidRDefault="00EA323C">
      <w:pPr>
        <w:pStyle w:val="afa"/>
        <w:divId w:val="1414351707"/>
      </w:pPr>
      <w:r>
        <w:t>FIX - фактор свертывания крови IX</w:t>
      </w:r>
    </w:p>
    <w:p w14:paraId="3E2AFBD0" w14:textId="77777777" w:rsidR="00760148" w:rsidRDefault="00EA323C">
      <w:pPr>
        <w:pStyle w:val="afa"/>
        <w:divId w:val="1414351707"/>
      </w:pPr>
      <w:r>
        <w:t>FXI - фактор свертывания крови XI</w:t>
      </w:r>
    </w:p>
    <w:p w14:paraId="120B37B4" w14:textId="77777777" w:rsidR="00760148" w:rsidRDefault="00EA323C">
      <w:pPr>
        <w:pStyle w:val="afa"/>
        <w:divId w:val="1414351707"/>
      </w:pPr>
      <w:r>
        <w:t>FXII - фактор свертывания крови XII</w:t>
      </w:r>
    </w:p>
    <w:p w14:paraId="53649F66" w14:textId="77777777" w:rsidR="00760148" w:rsidRDefault="00EA323C">
      <w:pPr>
        <w:pStyle w:val="afa"/>
        <w:divId w:val="1414351707"/>
      </w:pPr>
      <w:r>
        <w:t>ЦНС - центральная нервная система</w:t>
      </w:r>
    </w:p>
    <w:p w14:paraId="5643EFEF" w14:textId="77777777" w:rsidR="00AF660A" w:rsidRDefault="00EA323C" w:rsidP="00D14586">
      <w:pPr>
        <w:pStyle w:val="CustomContentNormal"/>
      </w:pPr>
      <w:r>
        <w:br w:type="page"/>
      </w:r>
      <w:bookmarkStart w:id="3" w:name="_Toc533513077"/>
      <w:r w:rsidRPr="00D14586">
        <w:lastRenderedPageBreak/>
        <w:t>Термины и определения</w:t>
      </w:r>
      <w:bookmarkEnd w:id="3"/>
    </w:p>
    <w:p w14:paraId="0758828A" w14:textId="77777777" w:rsidR="00760148" w:rsidRDefault="00EA323C">
      <w:pPr>
        <w:pStyle w:val="afa"/>
        <w:divId w:val="31420794"/>
      </w:pPr>
      <w:r>
        <w:rPr>
          <w:rStyle w:val="aff8"/>
        </w:rPr>
        <w:t>Гемартроз</w:t>
      </w:r>
      <w:r>
        <w:t xml:space="preserve"> – кровоизлияние в полость сустава</w:t>
      </w:r>
    </w:p>
    <w:p w14:paraId="69948C05" w14:textId="77777777" w:rsidR="00760148" w:rsidRDefault="00EA323C">
      <w:pPr>
        <w:pStyle w:val="afa"/>
        <w:divId w:val="31420794"/>
      </w:pPr>
      <w:r>
        <w:rPr>
          <w:rStyle w:val="aff8"/>
        </w:rPr>
        <w:t>Гематома</w:t>
      </w:r>
      <w:r>
        <w:t xml:space="preserve"> - ограниченное скопление крови при закрытых и открытых повреждениях органов и тканей с разрывом сосудов, в результате чего образуется полость, содержащая жидкую или свернувшуюся кровь</w:t>
      </w:r>
    </w:p>
    <w:p w14:paraId="02CC9C3F" w14:textId="77777777" w:rsidR="00760148" w:rsidRDefault="00EA323C">
      <w:pPr>
        <w:pStyle w:val="afa"/>
        <w:divId w:val="31420794"/>
      </w:pPr>
      <w:r>
        <w:rPr>
          <w:rStyle w:val="aff8"/>
        </w:rPr>
        <w:t>Гематурия</w:t>
      </w:r>
      <w:r>
        <w:t xml:space="preserve"> — наличие эритроцитов в моче сверх физиологических норм</w:t>
      </w:r>
    </w:p>
    <w:p w14:paraId="7E92DD19" w14:textId="77777777" w:rsidR="007A056E" w:rsidRPr="007A056E" w:rsidRDefault="007A056E">
      <w:pPr>
        <w:pStyle w:val="afa"/>
        <w:divId w:val="31420794"/>
      </w:pPr>
      <w:r w:rsidRPr="007A056E">
        <w:rPr>
          <w:b/>
        </w:rPr>
        <w:t>Гемостаз</w:t>
      </w:r>
      <w:r>
        <w:rPr>
          <w:b/>
        </w:rPr>
        <w:t xml:space="preserve"> - </w:t>
      </w:r>
      <w:r>
        <w:t xml:space="preserve"> система свертывания крови</w:t>
      </w:r>
    </w:p>
    <w:p w14:paraId="6338FB79" w14:textId="77777777" w:rsidR="007A056E" w:rsidRDefault="00EA323C">
      <w:pPr>
        <w:pStyle w:val="afa"/>
        <w:divId w:val="31420794"/>
      </w:pPr>
      <w:r>
        <w:rPr>
          <w:rStyle w:val="aff8"/>
        </w:rPr>
        <w:t>Гемостатическая терапия</w:t>
      </w:r>
      <w:r>
        <w:t xml:space="preserve"> – терапия, направленная на остановку кровотечения</w:t>
      </w:r>
    </w:p>
    <w:p w14:paraId="1C143763" w14:textId="77777777" w:rsidR="00760148" w:rsidRDefault="00EA323C">
      <w:pPr>
        <w:pStyle w:val="afa"/>
        <w:divId w:val="31420794"/>
      </w:pPr>
      <w:r>
        <w:rPr>
          <w:rStyle w:val="aff8"/>
        </w:rPr>
        <w:t>Гемофилия А</w:t>
      </w:r>
      <w:r>
        <w:t xml:space="preserve"> – наследственный дефицит фактора свертывания крови VIII</w:t>
      </w:r>
    </w:p>
    <w:p w14:paraId="4E9D900E" w14:textId="77777777" w:rsidR="00760148" w:rsidRDefault="00EA323C">
      <w:pPr>
        <w:pStyle w:val="afa"/>
        <w:divId w:val="31420794"/>
      </w:pPr>
      <w:r>
        <w:rPr>
          <w:rStyle w:val="aff8"/>
        </w:rPr>
        <w:t>Гемофилия В</w:t>
      </w:r>
      <w:r>
        <w:t xml:space="preserve"> - наследственный дефицит фактора свертывания крови IX</w:t>
      </w:r>
    </w:p>
    <w:p w14:paraId="0DAC40AE" w14:textId="77777777" w:rsidR="00760148" w:rsidRDefault="00EA323C">
      <w:pPr>
        <w:pStyle w:val="afa"/>
        <w:divId w:val="31420794"/>
      </w:pPr>
      <w:r>
        <w:rPr>
          <w:rStyle w:val="aff8"/>
        </w:rPr>
        <w:t>Ингибиторы</w:t>
      </w:r>
      <w:r>
        <w:t xml:space="preserve"> – антитела, вырабатывающиеся на экзогенно введенный белок</w:t>
      </w:r>
    </w:p>
    <w:p w14:paraId="243A13A7" w14:textId="77777777" w:rsidR="00760148" w:rsidRDefault="00EA323C">
      <w:pPr>
        <w:pStyle w:val="afa"/>
        <w:divId w:val="31420794"/>
      </w:pPr>
      <w:r>
        <w:rPr>
          <w:rStyle w:val="aff8"/>
        </w:rPr>
        <w:t>Коагулограмма</w:t>
      </w:r>
      <w:r>
        <w:t xml:space="preserve"> – исследование свертывающей системы крови</w:t>
      </w:r>
    </w:p>
    <w:p w14:paraId="6310A93C" w14:textId="77777777" w:rsidR="007A056E" w:rsidRDefault="007A056E">
      <w:pPr>
        <w:pStyle w:val="afa"/>
        <w:divId w:val="31420794"/>
      </w:pPr>
      <w:r w:rsidRPr="007A056E">
        <w:rPr>
          <w:b/>
        </w:rPr>
        <w:t>Коагулопатия</w:t>
      </w:r>
      <w:r>
        <w:t xml:space="preserve"> – нарушение свертывания крови</w:t>
      </w:r>
    </w:p>
    <w:p w14:paraId="11394C26" w14:textId="77777777" w:rsidR="00760148" w:rsidRDefault="00EA323C">
      <w:pPr>
        <w:pStyle w:val="afa"/>
        <w:divId w:val="31420794"/>
      </w:pPr>
      <w:r>
        <w:rPr>
          <w:rStyle w:val="aff8"/>
        </w:rPr>
        <w:t>Фактор свертывания крови</w:t>
      </w:r>
      <w:r>
        <w:t xml:space="preserve"> - белок, содержащийся в плазме крови и тромбоцитах и обеспечивающий свёртывание крови</w:t>
      </w:r>
    </w:p>
    <w:p w14:paraId="5E2B101D" w14:textId="77777777" w:rsidR="00AF660A" w:rsidRDefault="00EA323C" w:rsidP="00D14586">
      <w:pPr>
        <w:pStyle w:val="CustomContentNormal"/>
      </w:pPr>
      <w:r>
        <w:br w:type="page"/>
      </w:r>
      <w:bookmarkStart w:id="4" w:name="_Toc533513078"/>
      <w:r w:rsidRPr="00D14586">
        <w:lastRenderedPageBreak/>
        <w:t>1. Краткая информация</w:t>
      </w:r>
      <w:bookmarkEnd w:id="4"/>
    </w:p>
    <w:p w14:paraId="35161F39" w14:textId="77777777" w:rsidR="00760148" w:rsidRDefault="00EA323C">
      <w:pPr>
        <w:pStyle w:val="2"/>
        <w:divId w:val="2038383452"/>
        <w:rPr>
          <w:rFonts w:eastAsia="Times New Roman"/>
          <w:sz w:val="36"/>
          <w:szCs w:val="36"/>
        </w:rPr>
      </w:pPr>
      <w:bookmarkStart w:id="5" w:name="_Toc533513079"/>
      <w:r>
        <w:rPr>
          <w:rStyle w:val="aff8"/>
          <w:rFonts w:eastAsia="Times New Roman"/>
          <w:b/>
          <w:bCs w:val="0"/>
        </w:rPr>
        <w:t>1</w:t>
      </w:r>
      <w:r>
        <w:rPr>
          <w:rFonts w:eastAsia="Times New Roman"/>
        </w:rPr>
        <w:t>.</w:t>
      </w:r>
      <w:r>
        <w:rPr>
          <w:rStyle w:val="aff8"/>
          <w:rFonts w:eastAsia="Times New Roman"/>
          <w:b/>
          <w:bCs w:val="0"/>
        </w:rPr>
        <w:t>1 Определение</w:t>
      </w:r>
      <w:bookmarkEnd w:id="5"/>
    </w:p>
    <w:p w14:paraId="2CB89CC2" w14:textId="77777777" w:rsidR="00760148" w:rsidRDefault="00EA323C">
      <w:pPr>
        <w:pStyle w:val="afa"/>
        <w:divId w:val="2038383452"/>
        <w:rPr>
          <w:rFonts w:eastAsiaTheme="minorEastAsia"/>
        </w:rPr>
      </w:pPr>
      <w:r>
        <w:t xml:space="preserve">Гемофилия – это сцепленное с Х-хромосомой врожденное нарушение </w:t>
      </w:r>
      <w:r w:rsidR="007A056E">
        <w:t>плазменного гемостаза</w:t>
      </w:r>
      <w:r>
        <w:t>, в</w:t>
      </w:r>
      <w:r w:rsidR="00FB27FC">
        <w:t>озникающее в результате дефицита</w:t>
      </w:r>
      <w:r>
        <w:t xml:space="preserve"> или отсутстви</w:t>
      </w:r>
      <w:r w:rsidR="00FB27FC">
        <w:t>я</w:t>
      </w:r>
      <w:r>
        <w:t xml:space="preserve"> фактора свертывания крови VIII (FVIII) - гемофилия А или фактора свертывания крови IX (FIX) - гемофилия В.</w:t>
      </w:r>
    </w:p>
    <w:p w14:paraId="41628A28" w14:textId="77777777" w:rsidR="00760148" w:rsidRDefault="00EA323C">
      <w:pPr>
        <w:pStyle w:val="2"/>
        <w:divId w:val="2038383452"/>
        <w:rPr>
          <w:rFonts w:eastAsia="Times New Roman"/>
        </w:rPr>
      </w:pPr>
      <w:bookmarkStart w:id="6" w:name="_Toc533513080"/>
      <w:r>
        <w:rPr>
          <w:rStyle w:val="aff8"/>
          <w:rFonts w:eastAsia="Times New Roman"/>
          <w:b/>
          <w:bCs w:val="0"/>
        </w:rPr>
        <w:t>1.2 Этиология и патогенез</w:t>
      </w:r>
      <w:bookmarkEnd w:id="6"/>
    </w:p>
    <w:p w14:paraId="7C5AE589" w14:textId="77777777" w:rsidR="00760148" w:rsidRDefault="00EA323C">
      <w:pPr>
        <w:pStyle w:val="afa"/>
        <w:divId w:val="2038383452"/>
        <w:rPr>
          <w:rFonts w:eastAsiaTheme="minorEastAsia"/>
        </w:rPr>
      </w:pPr>
      <w:r>
        <w:t>Гемофилия передается по Х-сцепленному рецессивному пути наследования</w:t>
      </w:r>
      <w:r w:rsidR="00FB27FC">
        <w:t>. Примерно у</w:t>
      </w:r>
      <w:r>
        <w:t xml:space="preserve"> 70% больных име</w:t>
      </w:r>
      <w:r w:rsidR="00FB27FC">
        <w:t>ется</w:t>
      </w:r>
      <w:r>
        <w:t xml:space="preserve"> положительный семейный анамнез по заболеванию.</w:t>
      </w:r>
      <w:r w:rsidR="00FB27FC">
        <w:t xml:space="preserve"> Причиной гемофилии</w:t>
      </w:r>
      <w:r>
        <w:t xml:space="preserve"> </w:t>
      </w:r>
      <w:r w:rsidR="00FB27FC">
        <w:t>являются</w:t>
      </w:r>
      <w:r>
        <w:t xml:space="preserve"> мутаци</w:t>
      </w:r>
      <w:r w:rsidR="00FB27FC">
        <w:t xml:space="preserve">и гена, кодирующие </w:t>
      </w:r>
      <w:r>
        <w:t>FVIII (Xq28)</w:t>
      </w:r>
      <w:r w:rsidR="00FB27FC">
        <w:t>,</w:t>
      </w:r>
      <w:r>
        <w:t xml:space="preserve"> или ген</w:t>
      </w:r>
      <w:r w:rsidR="00FB27FC">
        <w:t>а, кодирующего</w:t>
      </w:r>
      <w:r>
        <w:t xml:space="preserve"> FIX (Xq27). В 30-35% случаев возможны спорадические мутации без наличия семейного анамнеза заболевания.</w:t>
      </w:r>
    </w:p>
    <w:p w14:paraId="4624C423" w14:textId="77777777" w:rsidR="00760148" w:rsidRDefault="00EA323C">
      <w:pPr>
        <w:pStyle w:val="2"/>
        <w:divId w:val="2038383452"/>
        <w:rPr>
          <w:rFonts w:eastAsia="Times New Roman"/>
        </w:rPr>
      </w:pPr>
      <w:bookmarkStart w:id="7" w:name="_Toc533513081"/>
      <w:r>
        <w:rPr>
          <w:rStyle w:val="aff8"/>
          <w:rFonts w:eastAsia="Times New Roman"/>
          <w:b/>
          <w:bCs w:val="0"/>
        </w:rPr>
        <w:t>1.3 Эпидемиология</w:t>
      </w:r>
      <w:bookmarkEnd w:id="7"/>
    </w:p>
    <w:p w14:paraId="0B8546DD" w14:textId="312E8914" w:rsidR="00760148" w:rsidRDefault="00FB27FC">
      <w:pPr>
        <w:pStyle w:val="afa"/>
        <w:divId w:val="2038383452"/>
        <w:rPr>
          <w:rFonts w:eastAsiaTheme="minorEastAsia"/>
        </w:rPr>
      </w:pPr>
      <w:r>
        <w:t xml:space="preserve">Распространенность гемофилии </w:t>
      </w:r>
      <w:r w:rsidR="00ED6518">
        <w:t xml:space="preserve">в общем популяции составляет </w:t>
      </w:r>
      <w:r w:rsidRPr="00FB27FC">
        <w:t>1:10 000</w:t>
      </w:r>
      <w:r w:rsidR="00ED6518">
        <w:t xml:space="preserve"> населения</w:t>
      </w:r>
      <w:r w:rsidR="00EA323C">
        <w:t>.</w:t>
      </w:r>
      <w:r>
        <w:t xml:space="preserve"> Г</w:t>
      </w:r>
      <w:r w:rsidR="00EA323C">
        <w:t xml:space="preserve">емофилия А (ГА) встречается чаще, чем гемофилия В (ГВ), и составляет 80-85% общего числа случаев. Подавляющее большинство больных гемофилией – мужчины. Известны единичные случаи гемофилии у женщин при наследовании гена </w:t>
      </w:r>
      <w:r>
        <w:t xml:space="preserve">одновременно </w:t>
      </w:r>
      <w:r w:rsidR="00EA323C">
        <w:t xml:space="preserve">от отца (больной гемофилией) и от матери (носитель гена), либо у женщины с мутацией гена на одной хромосоме, когда ген на другой не активен (болезнь Шерешевского-Тёрнера и др.). </w:t>
      </w:r>
      <w:r>
        <w:t>У</w:t>
      </w:r>
      <w:r w:rsidR="00EA323C">
        <w:t xml:space="preserve"> некоторых женщин</w:t>
      </w:r>
      <w:r>
        <w:t>, являющихся</w:t>
      </w:r>
      <w:r w:rsidR="00EA323C">
        <w:t xml:space="preserve"> носител</w:t>
      </w:r>
      <w:r>
        <w:t>ьницами</w:t>
      </w:r>
      <w:r w:rsidR="00EA323C">
        <w:t xml:space="preserve"> мутаци</w:t>
      </w:r>
      <w:r>
        <w:t>й</w:t>
      </w:r>
      <w:r w:rsidR="00EA323C">
        <w:t xml:space="preserve"> ген</w:t>
      </w:r>
      <w:r>
        <w:t>ов</w:t>
      </w:r>
      <w:r w:rsidR="00EA323C">
        <w:t xml:space="preserve"> </w:t>
      </w:r>
      <w:r>
        <w:rPr>
          <w:lang w:val="en-US"/>
        </w:rPr>
        <w:t>FVIII</w:t>
      </w:r>
      <w:r w:rsidRPr="00FB27FC">
        <w:t xml:space="preserve"> </w:t>
      </w:r>
      <w:r>
        <w:t xml:space="preserve">или </w:t>
      </w:r>
      <w:r>
        <w:rPr>
          <w:lang w:val="en-US"/>
        </w:rPr>
        <w:t>FIX</w:t>
      </w:r>
      <w:r w:rsidRPr="00FB27FC">
        <w:t xml:space="preserve">, </w:t>
      </w:r>
      <w:r>
        <w:t xml:space="preserve">также </w:t>
      </w:r>
      <w:r w:rsidR="00EA323C">
        <w:t>могут быть клинические проявления</w:t>
      </w:r>
      <w:r>
        <w:t xml:space="preserve"> гемофилии</w:t>
      </w:r>
      <w:r w:rsidR="002503F8" w:rsidRPr="002503F8">
        <w:t xml:space="preserve"> [</w:t>
      </w:r>
      <w:r w:rsidR="00AC257F" w:rsidRPr="00056517">
        <w:t>3</w:t>
      </w:r>
      <w:r w:rsidR="001327BD" w:rsidRPr="001327BD">
        <w:t>]</w:t>
      </w:r>
      <w:r w:rsidR="00EA323C">
        <w:t>.</w:t>
      </w:r>
    </w:p>
    <w:p w14:paraId="12FC3F17" w14:textId="77777777" w:rsidR="00760148" w:rsidRDefault="00EA323C">
      <w:pPr>
        <w:pStyle w:val="2"/>
        <w:divId w:val="2038383452"/>
        <w:rPr>
          <w:rFonts w:eastAsia="Times New Roman"/>
        </w:rPr>
      </w:pPr>
      <w:bookmarkStart w:id="8" w:name="_Toc533513082"/>
      <w:r>
        <w:rPr>
          <w:rStyle w:val="aff8"/>
          <w:rFonts w:eastAsia="Times New Roman"/>
          <w:b/>
          <w:bCs w:val="0"/>
        </w:rPr>
        <w:t>1.4 Кодирование по МКБ 10</w:t>
      </w:r>
      <w:bookmarkEnd w:id="8"/>
    </w:p>
    <w:p w14:paraId="720D0EAC" w14:textId="77777777" w:rsidR="00760148" w:rsidRDefault="00EA323C">
      <w:pPr>
        <w:pStyle w:val="afa"/>
        <w:divId w:val="2038383452"/>
        <w:rPr>
          <w:rFonts w:eastAsiaTheme="minorEastAsia"/>
        </w:rPr>
      </w:pPr>
      <w:r>
        <w:t>D66 – наследственный дефицит фактора VIII</w:t>
      </w:r>
    </w:p>
    <w:p w14:paraId="79F8DAF6" w14:textId="77777777" w:rsidR="00760148" w:rsidRDefault="00EA323C">
      <w:pPr>
        <w:pStyle w:val="afa"/>
        <w:divId w:val="2038383452"/>
      </w:pPr>
      <w:r>
        <w:t>D67– наследственный дефицит фактора IX</w:t>
      </w:r>
    </w:p>
    <w:p w14:paraId="5AF50095" w14:textId="77777777" w:rsidR="00760148" w:rsidRDefault="00EA323C">
      <w:pPr>
        <w:pStyle w:val="2"/>
        <w:divId w:val="2038383452"/>
        <w:rPr>
          <w:rFonts w:eastAsia="Times New Roman"/>
        </w:rPr>
      </w:pPr>
      <w:bookmarkStart w:id="9" w:name="_Toc533513083"/>
      <w:r>
        <w:rPr>
          <w:rStyle w:val="aff8"/>
          <w:rFonts w:eastAsia="Times New Roman"/>
          <w:b/>
          <w:bCs w:val="0"/>
        </w:rPr>
        <w:t>1.5 Классификация</w:t>
      </w:r>
      <w:bookmarkEnd w:id="9"/>
    </w:p>
    <w:p w14:paraId="04243FA8" w14:textId="0ED9EBD4" w:rsidR="00760148" w:rsidRDefault="00EA323C">
      <w:pPr>
        <w:pStyle w:val="afa"/>
        <w:divId w:val="2038383452"/>
      </w:pPr>
      <w:r>
        <w:t>Классификация гемофилии по степени тяжести основана на определении активности FVIII и FIX</w:t>
      </w:r>
      <w:r w:rsidR="009F2961" w:rsidRPr="009F2961">
        <w:t xml:space="preserve"> (</w:t>
      </w:r>
      <w:r w:rsidR="009F2961">
        <w:t>табл.1)</w:t>
      </w:r>
      <w:r>
        <w:t xml:space="preserve"> [</w:t>
      </w:r>
      <w:r w:rsidR="00AC257F" w:rsidRPr="00056517">
        <w:t>3</w:t>
      </w:r>
      <w:r>
        <w:t xml:space="preserve">, </w:t>
      </w:r>
      <w:r w:rsidR="00AC257F" w:rsidRPr="00056517">
        <w:t>6</w:t>
      </w:r>
      <w:r>
        <w:t xml:space="preserve">, </w:t>
      </w:r>
      <w:r w:rsidR="00AC257F" w:rsidRPr="00056517">
        <w:t>2</w:t>
      </w:r>
      <w:r w:rsidR="00C646E3" w:rsidRPr="00056517">
        <w:t>1</w:t>
      </w:r>
      <w:r>
        <w:t>]</w:t>
      </w:r>
      <w:r w:rsidR="00C40A3E">
        <w:t>.</w:t>
      </w:r>
    </w:p>
    <w:p w14:paraId="7DAAB63E" w14:textId="77777777" w:rsidR="00C40A3E" w:rsidRPr="00C40A3E" w:rsidRDefault="00C40A3E">
      <w:pPr>
        <w:pStyle w:val="afa"/>
        <w:divId w:val="2038383452"/>
        <w:rPr>
          <w:b/>
        </w:rPr>
      </w:pPr>
      <w:r w:rsidRPr="00C40A3E">
        <w:rPr>
          <w:b/>
        </w:rPr>
        <w:t>Таблица 1. Классификация гемофилии по степени тяжести</w:t>
      </w:r>
    </w:p>
    <w:tbl>
      <w:tblPr>
        <w:tblStyle w:val="aff7"/>
        <w:tblW w:w="0" w:type="auto"/>
        <w:tblLook w:val="04A0" w:firstRow="1" w:lastRow="0" w:firstColumn="1" w:lastColumn="0" w:noHBand="0" w:noVBand="1"/>
      </w:tblPr>
      <w:tblGrid>
        <w:gridCol w:w="1809"/>
        <w:gridCol w:w="4571"/>
        <w:gridCol w:w="3191"/>
      </w:tblGrid>
      <w:tr w:rsidR="00C40A3E" w14:paraId="27B8BB69" w14:textId="77777777" w:rsidTr="00C40A3E">
        <w:trPr>
          <w:divId w:val="2038383452"/>
        </w:trPr>
        <w:tc>
          <w:tcPr>
            <w:tcW w:w="1809" w:type="dxa"/>
          </w:tcPr>
          <w:p w14:paraId="191E5ACB" w14:textId="77777777" w:rsidR="00C40A3E" w:rsidRPr="00C40A3E" w:rsidRDefault="00C40A3E">
            <w:pPr>
              <w:pStyle w:val="afa"/>
              <w:rPr>
                <w:rFonts w:eastAsiaTheme="minorEastAsia"/>
                <w:b/>
              </w:rPr>
            </w:pPr>
            <w:r w:rsidRPr="00C40A3E">
              <w:rPr>
                <w:rFonts w:eastAsiaTheme="minorEastAsia"/>
                <w:b/>
              </w:rPr>
              <w:t>Форма</w:t>
            </w:r>
          </w:p>
        </w:tc>
        <w:tc>
          <w:tcPr>
            <w:tcW w:w="4571" w:type="dxa"/>
          </w:tcPr>
          <w:p w14:paraId="3C8DD15F" w14:textId="77777777" w:rsidR="00C40A3E" w:rsidRPr="00C40A3E" w:rsidRDefault="00C40A3E">
            <w:pPr>
              <w:pStyle w:val="afa"/>
              <w:rPr>
                <w:rFonts w:eastAsiaTheme="minorEastAsia"/>
                <w:b/>
              </w:rPr>
            </w:pPr>
            <w:r w:rsidRPr="00C40A3E">
              <w:rPr>
                <w:rFonts w:eastAsiaTheme="minorEastAsia"/>
                <w:b/>
              </w:rPr>
              <w:t xml:space="preserve">Активность </w:t>
            </w:r>
            <w:r w:rsidRPr="00C40A3E">
              <w:rPr>
                <w:rFonts w:eastAsiaTheme="minorEastAsia"/>
                <w:b/>
                <w:lang w:val="en-US"/>
              </w:rPr>
              <w:t>FVIII/FIX (</w:t>
            </w:r>
            <w:r w:rsidRPr="00C40A3E">
              <w:rPr>
                <w:rFonts w:eastAsiaTheme="minorEastAsia"/>
                <w:b/>
              </w:rPr>
              <w:t>норма 50-150%)</w:t>
            </w:r>
          </w:p>
        </w:tc>
        <w:tc>
          <w:tcPr>
            <w:tcW w:w="3191" w:type="dxa"/>
          </w:tcPr>
          <w:p w14:paraId="27A6091F" w14:textId="77777777" w:rsidR="00C40A3E" w:rsidRPr="00C40A3E" w:rsidRDefault="00C40A3E">
            <w:pPr>
              <w:pStyle w:val="afa"/>
              <w:rPr>
                <w:rFonts w:eastAsiaTheme="minorEastAsia"/>
                <w:b/>
              </w:rPr>
            </w:pPr>
            <w:r w:rsidRPr="00C40A3E">
              <w:rPr>
                <w:rFonts w:eastAsiaTheme="minorEastAsia"/>
                <w:b/>
              </w:rPr>
              <w:t>Клинические проявления</w:t>
            </w:r>
          </w:p>
        </w:tc>
      </w:tr>
      <w:tr w:rsidR="00C40A3E" w14:paraId="647426FD" w14:textId="77777777" w:rsidTr="00C40A3E">
        <w:trPr>
          <w:divId w:val="2038383452"/>
        </w:trPr>
        <w:tc>
          <w:tcPr>
            <w:tcW w:w="1809" w:type="dxa"/>
          </w:tcPr>
          <w:p w14:paraId="74FA7A1E" w14:textId="77777777" w:rsidR="00C40A3E" w:rsidRDefault="00C40A3E">
            <w:pPr>
              <w:pStyle w:val="afa"/>
              <w:rPr>
                <w:rFonts w:eastAsiaTheme="minorEastAsia"/>
              </w:rPr>
            </w:pPr>
            <w:r>
              <w:rPr>
                <w:rFonts w:eastAsiaTheme="minorEastAsia"/>
              </w:rPr>
              <w:t>Тяжелая</w:t>
            </w:r>
          </w:p>
        </w:tc>
        <w:tc>
          <w:tcPr>
            <w:tcW w:w="4571" w:type="dxa"/>
          </w:tcPr>
          <w:p w14:paraId="482BBBF9" w14:textId="77777777" w:rsidR="00C40A3E" w:rsidRPr="00C40A3E" w:rsidRDefault="00C40A3E">
            <w:pPr>
              <w:pStyle w:val="afa"/>
              <w:rPr>
                <w:rFonts w:eastAsiaTheme="minorEastAsia"/>
                <w:lang w:val="en-US"/>
              </w:rPr>
            </w:pPr>
            <w:r>
              <w:rPr>
                <w:rFonts w:eastAsiaTheme="minorEastAsia"/>
                <w:lang w:val="en-US"/>
              </w:rPr>
              <w:t>&lt; 1%</w:t>
            </w:r>
          </w:p>
        </w:tc>
        <w:tc>
          <w:tcPr>
            <w:tcW w:w="3191" w:type="dxa"/>
            <w:vMerge w:val="restart"/>
          </w:tcPr>
          <w:p w14:paraId="50D708A9" w14:textId="77777777" w:rsidR="00C40A3E" w:rsidRDefault="00C40A3E">
            <w:pPr>
              <w:pStyle w:val="afa"/>
              <w:rPr>
                <w:rFonts w:eastAsiaTheme="minorEastAsia"/>
              </w:rPr>
            </w:pPr>
            <w:r w:rsidRPr="00C40A3E">
              <w:rPr>
                <w:rFonts w:eastAsiaTheme="minorEastAsia"/>
              </w:rPr>
              <w:t xml:space="preserve">Дебют заболевания в раннем детском возрасте: рецидивирующий </w:t>
            </w:r>
            <w:r w:rsidRPr="00C40A3E">
              <w:rPr>
                <w:rFonts w:eastAsiaTheme="minorEastAsia"/>
              </w:rPr>
              <w:lastRenderedPageBreak/>
              <w:t>геморрагический</w:t>
            </w:r>
            <w:r w:rsidR="0061041D">
              <w:rPr>
                <w:rFonts w:eastAsiaTheme="minorEastAsia"/>
              </w:rPr>
              <w:t xml:space="preserve"> </w:t>
            </w:r>
            <w:r w:rsidRPr="00C40A3E">
              <w:rPr>
                <w:rFonts w:eastAsiaTheme="minorEastAsia"/>
              </w:rPr>
              <w:t>синдром преимущественно гематомного типа (преимущественно спонтанные кровотечения)</w:t>
            </w:r>
          </w:p>
        </w:tc>
      </w:tr>
      <w:tr w:rsidR="00C40A3E" w14:paraId="600C2B22" w14:textId="77777777" w:rsidTr="00C40A3E">
        <w:trPr>
          <w:divId w:val="2038383452"/>
        </w:trPr>
        <w:tc>
          <w:tcPr>
            <w:tcW w:w="1809" w:type="dxa"/>
          </w:tcPr>
          <w:p w14:paraId="5708B1D1" w14:textId="77777777" w:rsidR="00C40A3E" w:rsidRDefault="00C40A3E" w:rsidP="0061041D">
            <w:pPr>
              <w:pStyle w:val="afa"/>
              <w:rPr>
                <w:rFonts w:eastAsiaTheme="minorEastAsia"/>
              </w:rPr>
            </w:pPr>
            <w:r>
              <w:rPr>
                <w:rFonts w:eastAsiaTheme="minorEastAsia"/>
              </w:rPr>
              <w:t>Средне</w:t>
            </w:r>
            <w:r w:rsidR="0061041D">
              <w:rPr>
                <w:rFonts w:eastAsiaTheme="minorEastAsia"/>
              </w:rPr>
              <w:t xml:space="preserve">й </w:t>
            </w:r>
            <w:r>
              <w:rPr>
                <w:rFonts w:eastAsiaTheme="minorEastAsia"/>
              </w:rPr>
              <w:t>тяже</w:t>
            </w:r>
            <w:r w:rsidR="0061041D">
              <w:rPr>
                <w:rFonts w:eastAsiaTheme="minorEastAsia"/>
              </w:rPr>
              <w:t>сти</w:t>
            </w:r>
          </w:p>
        </w:tc>
        <w:tc>
          <w:tcPr>
            <w:tcW w:w="4571" w:type="dxa"/>
          </w:tcPr>
          <w:p w14:paraId="039A8D13" w14:textId="77777777" w:rsidR="00C40A3E" w:rsidRPr="00C40A3E" w:rsidRDefault="00C40A3E">
            <w:pPr>
              <w:pStyle w:val="afa"/>
              <w:rPr>
                <w:rFonts w:eastAsiaTheme="minorEastAsia"/>
                <w:lang w:val="en-US"/>
              </w:rPr>
            </w:pPr>
            <w:r>
              <w:rPr>
                <w:rFonts w:eastAsiaTheme="minorEastAsia"/>
                <w:lang w:val="en-US"/>
              </w:rPr>
              <w:t>1-5%</w:t>
            </w:r>
          </w:p>
        </w:tc>
        <w:tc>
          <w:tcPr>
            <w:tcW w:w="3191" w:type="dxa"/>
            <w:vMerge/>
          </w:tcPr>
          <w:p w14:paraId="5B22C5D4" w14:textId="77777777" w:rsidR="00C40A3E" w:rsidRDefault="00C40A3E">
            <w:pPr>
              <w:pStyle w:val="afa"/>
              <w:rPr>
                <w:rFonts w:eastAsiaTheme="minorEastAsia"/>
              </w:rPr>
            </w:pPr>
          </w:p>
        </w:tc>
      </w:tr>
      <w:tr w:rsidR="00C40A3E" w14:paraId="40D37D3F" w14:textId="77777777" w:rsidTr="00C40A3E">
        <w:trPr>
          <w:divId w:val="2038383452"/>
        </w:trPr>
        <w:tc>
          <w:tcPr>
            <w:tcW w:w="1809" w:type="dxa"/>
          </w:tcPr>
          <w:p w14:paraId="4DDF9E61" w14:textId="77777777" w:rsidR="00C40A3E" w:rsidRDefault="00C40A3E">
            <w:pPr>
              <w:pStyle w:val="afa"/>
              <w:rPr>
                <w:rFonts w:eastAsiaTheme="minorEastAsia"/>
              </w:rPr>
            </w:pPr>
            <w:r>
              <w:rPr>
                <w:rFonts w:eastAsiaTheme="minorEastAsia"/>
              </w:rPr>
              <w:lastRenderedPageBreak/>
              <w:t>Легкая</w:t>
            </w:r>
          </w:p>
        </w:tc>
        <w:tc>
          <w:tcPr>
            <w:tcW w:w="4571" w:type="dxa"/>
          </w:tcPr>
          <w:p w14:paraId="16CBBFB7" w14:textId="77777777" w:rsidR="00C40A3E" w:rsidRPr="00C40A3E" w:rsidRDefault="00C40A3E" w:rsidP="00C40A3E">
            <w:pPr>
              <w:pStyle w:val="afa"/>
              <w:rPr>
                <w:rFonts w:eastAsiaTheme="minorEastAsia"/>
                <w:lang w:val="en-US"/>
              </w:rPr>
            </w:pPr>
            <w:r>
              <w:rPr>
                <w:rFonts w:eastAsiaTheme="minorEastAsia"/>
                <w:lang w:val="en-US"/>
              </w:rPr>
              <w:t>&gt;5%</w:t>
            </w:r>
          </w:p>
        </w:tc>
        <w:tc>
          <w:tcPr>
            <w:tcW w:w="3191" w:type="dxa"/>
          </w:tcPr>
          <w:p w14:paraId="2186861B" w14:textId="77777777" w:rsidR="00C40A3E" w:rsidRDefault="00C40A3E">
            <w:pPr>
              <w:pStyle w:val="afa"/>
              <w:rPr>
                <w:rFonts w:eastAsiaTheme="minorEastAsia"/>
              </w:rPr>
            </w:pPr>
            <w:r w:rsidRPr="00C40A3E">
              <w:rPr>
                <w:rFonts w:eastAsiaTheme="minorEastAsia"/>
              </w:rPr>
              <w:t>Кровотечения возникают после травм или при проведении инвазивных вмешательств</w:t>
            </w:r>
          </w:p>
        </w:tc>
      </w:tr>
    </w:tbl>
    <w:p w14:paraId="0C789FA6" w14:textId="77777777" w:rsidR="00760148" w:rsidRDefault="00C40A3E">
      <w:pPr>
        <w:pStyle w:val="afa"/>
        <w:divId w:val="2038383452"/>
      </w:pPr>
      <w:r>
        <w:t xml:space="preserve">Около </w:t>
      </w:r>
      <w:r w:rsidR="00EA323C">
        <w:t>60-70% всех диагностированных случаев гемофилии составляют тяжелые формы заболевания</w:t>
      </w:r>
      <w:r>
        <w:t xml:space="preserve">, </w:t>
      </w:r>
      <w:r w:rsidR="00EA323C">
        <w:t xml:space="preserve">для </w:t>
      </w:r>
      <w:r>
        <w:t>которых</w:t>
      </w:r>
      <w:r w:rsidR="00EA323C">
        <w:t xml:space="preserve"> характерн</w:t>
      </w:r>
      <w:r>
        <w:t>ы</w:t>
      </w:r>
      <w:r w:rsidR="00EA323C">
        <w:t xml:space="preserve"> спонтанны</w:t>
      </w:r>
      <w:r>
        <w:t>е</w:t>
      </w:r>
      <w:r w:rsidR="00EA323C">
        <w:t xml:space="preserve"> геморрагически</w:t>
      </w:r>
      <w:r>
        <w:t>е</w:t>
      </w:r>
      <w:r w:rsidR="00EA323C">
        <w:t xml:space="preserve"> эпизод</w:t>
      </w:r>
      <w:r>
        <w:t>ы</w:t>
      </w:r>
      <w:r w:rsidR="00EA323C">
        <w:t xml:space="preserve"> (преимущественно гемартроз</w:t>
      </w:r>
      <w:r w:rsidR="0061041D">
        <w:t>ы</w:t>
      </w:r>
      <w:r w:rsidR="00EA323C">
        <w:t xml:space="preserve"> и гематом</w:t>
      </w:r>
      <w:r w:rsidR="0061041D">
        <w:t>ы</w:t>
      </w:r>
      <w:r w:rsidR="00EA323C">
        <w:t xml:space="preserve"> мягких тканей различных локализаций). Степень тяжести нарушений свертывания крови и клинических проявлений при гемофилии зависит, как правило, от уровня активности фактора в крови, однако в клинической практике не всегда существует прямая корреляция между лабораторным и клиническим фенотипами заболевания.</w:t>
      </w:r>
    </w:p>
    <w:p w14:paraId="0A915AE8" w14:textId="77777777" w:rsidR="00760148" w:rsidRDefault="005A33CB">
      <w:pPr>
        <w:pStyle w:val="2"/>
        <w:divId w:val="2038383452"/>
        <w:rPr>
          <w:rFonts w:eastAsia="Times New Roman"/>
        </w:rPr>
      </w:pPr>
      <w:bookmarkStart w:id="10" w:name="_Toc533513084"/>
      <w:r>
        <w:rPr>
          <w:rStyle w:val="aff8"/>
          <w:rFonts w:eastAsia="Times New Roman"/>
          <w:b/>
          <w:bCs w:val="0"/>
        </w:rPr>
        <w:t>1.6 Клиническая картина</w:t>
      </w:r>
      <w:bookmarkEnd w:id="10"/>
    </w:p>
    <w:p w14:paraId="05592138" w14:textId="6B9623EE" w:rsidR="00760148" w:rsidRDefault="00EA323C">
      <w:pPr>
        <w:pStyle w:val="afa"/>
        <w:divId w:val="2038383452"/>
      </w:pPr>
      <w:r>
        <w:t>Основное проявление гемофилии – кровотечения и кровоизлияния, возникающие спонтанно или вследствие травмы</w:t>
      </w:r>
      <w:r w:rsidR="00C40A3E">
        <w:t xml:space="preserve"> (табл.2)</w:t>
      </w:r>
      <w:r>
        <w:t>. ГА и ГВ и</w:t>
      </w:r>
      <w:r w:rsidR="00C40A3E">
        <w:t>меют схожую клиническую картину</w:t>
      </w:r>
      <w:r>
        <w:t xml:space="preserve"> [</w:t>
      </w:r>
      <w:r w:rsidR="00AC257F" w:rsidRPr="00056517">
        <w:t>3</w:t>
      </w:r>
      <w:r>
        <w:t>,</w:t>
      </w:r>
      <w:r w:rsidR="00AC257F" w:rsidRPr="00056517">
        <w:t xml:space="preserve"> </w:t>
      </w:r>
      <w:r>
        <w:t>1</w:t>
      </w:r>
      <w:r w:rsidR="00AC257F" w:rsidRPr="00056517">
        <w:t>6</w:t>
      </w:r>
      <w:r>
        <w:t>].</w:t>
      </w:r>
    </w:p>
    <w:p w14:paraId="475C17E4" w14:textId="77777777" w:rsidR="00C40A3E" w:rsidRDefault="00C40A3E">
      <w:pPr>
        <w:pStyle w:val="afa"/>
        <w:divId w:val="2038383452"/>
        <w:rPr>
          <w:rFonts w:eastAsiaTheme="minorEastAsia"/>
          <w:b/>
        </w:rPr>
      </w:pPr>
      <w:r w:rsidRPr="00C40A3E">
        <w:rPr>
          <w:rFonts w:eastAsiaTheme="minorEastAsia"/>
          <w:b/>
        </w:rPr>
        <w:t>Таблица 2. Клинические проявления гемофилии</w:t>
      </w:r>
    </w:p>
    <w:tbl>
      <w:tblPr>
        <w:tblStyle w:val="aff7"/>
        <w:tblW w:w="0" w:type="auto"/>
        <w:tblLook w:val="04A0" w:firstRow="1" w:lastRow="0" w:firstColumn="1" w:lastColumn="0" w:noHBand="0" w:noVBand="1"/>
      </w:tblPr>
      <w:tblGrid>
        <w:gridCol w:w="7621"/>
        <w:gridCol w:w="1950"/>
      </w:tblGrid>
      <w:tr w:rsidR="00C40A3E" w14:paraId="338C8C04" w14:textId="77777777" w:rsidTr="00C40A3E">
        <w:trPr>
          <w:divId w:val="2038383452"/>
        </w:trPr>
        <w:tc>
          <w:tcPr>
            <w:tcW w:w="7621" w:type="dxa"/>
          </w:tcPr>
          <w:p w14:paraId="330D68A9" w14:textId="77777777" w:rsidR="00C40A3E" w:rsidRDefault="00C40A3E">
            <w:pPr>
              <w:pStyle w:val="afa"/>
              <w:rPr>
                <w:rFonts w:eastAsiaTheme="minorEastAsia"/>
                <w:b/>
              </w:rPr>
            </w:pPr>
            <w:r>
              <w:rPr>
                <w:rFonts w:eastAsiaTheme="minorEastAsia"/>
                <w:b/>
              </w:rPr>
              <w:t>Виды кровотечений/кровоизлияний</w:t>
            </w:r>
          </w:p>
        </w:tc>
        <w:tc>
          <w:tcPr>
            <w:tcW w:w="1950" w:type="dxa"/>
          </w:tcPr>
          <w:p w14:paraId="2474E547" w14:textId="77777777" w:rsidR="00C40A3E" w:rsidRDefault="00C40A3E">
            <w:pPr>
              <w:pStyle w:val="afa"/>
              <w:rPr>
                <w:rFonts w:eastAsiaTheme="minorEastAsia"/>
                <w:b/>
              </w:rPr>
            </w:pPr>
            <w:r>
              <w:rPr>
                <w:rFonts w:eastAsiaTheme="minorEastAsia"/>
                <w:b/>
              </w:rPr>
              <w:t>Частота, %</w:t>
            </w:r>
          </w:p>
        </w:tc>
      </w:tr>
      <w:tr w:rsidR="00C40A3E" w14:paraId="1E022A96" w14:textId="77777777" w:rsidTr="00BC1F77">
        <w:trPr>
          <w:divId w:val="2038383452"/>
        </w:trPr>
        <w:tc>
          <w:tcPr>
            <w:tcW w:w="9571" w:type="dxa"/>
            <w:gridSpan w:val="2"/>
          </w:tcPr>
          <w:p w14:paraId="31E44A46" w14:textId="77777777" w:rsidR="00C40A3E" w:rsidRPr="00C40A3E" w:rsidRDefault="00C40A3E" w:rsidP="00C40A3E">
            <w:pPr>
              <w:pStyle w:val="afa"/>
              <w:spacing w:before="100" w:after="100"/>
              <w:ind w:firstLine="284"/>
              <w:rPr>
                <w:rFonts w:eastAsiaTheme="minorEastAsia"/>
              </w:rPr>
            </w:pPr>
            <w:r>
              <w:rPr>
                <w:rFonts w:eastAsiaTheme="minorEastAsia"/>
              </w:rPr>
              <w:t>Типичные</w:t>
            </w:r>
          </w:p>
        </w:tc>
      </w:tr>
      <w:tr w:rsidR="00C40A3E" w14:paraId="1267DA35" w14:textId="77777777" w:rsidTr="00056517">
        <w:trPr>
          <w:divId w:val="2038383452"/>
        </w:trPr>
        <w:tc>
          <w:tcPr>
            <w:tcW w:w="7621" w:type="dxa"/>
          </w:tcPr>
          <w:p w14:paraId="54287716" w14:textId="77777777" w:rsidR="00C40A3E" w:rsidRPr="00C40A3E" w:rsidRDefault="00C40A3E">
            <w:pPr>
              <w:pStyle w:val="afa"/>
              <w:rPr>
                <w:rFonts w:eastAsiaTheme="minorEastAsia"/>
              </w:rPr>
            </w:pPr>
            <w:r w:rsidRPr="00C40A3E">
              <w:rPr>
                <w:rFonts w:eastAsiaTheme="minorEastAsia"/>
              </w:rPr>
              <w:t>Гемартрозы крупных суставов</w:t>
            </w:r>
          </w:p>
        </w:tc>
        <w:tc>
          <w:tcPr>
            <w:tcW w:w="1950" w:type="dxa"/>
            <w:vAlign w:val="center"/>
          </w:tcPr>
          <w:p w14:paraId="2F6D627B" w14:textId="77777777" w:rsidR="00C40A3E" w:rsidRPr="00C40A3E" w:rsidRDefault="00C40A3E" w:rsidP="00056517">
            <w:pPr>
              <w:pStyle w:val="afa"/>
              <w:jc w:val="center"/>
              <w:rPr>
                <w:rFonts w:eastAsiaTheme="minorEastAsia"/>
              </w:rPr>
            </w:pPr>
            <w:r w:rsidRPr="00C40A3E">
              <w:rPr>
                <w:rFonts w:eastAsiaTheme="minorEastAsia"/>
              </w:rPr>
              <w:t>70-90</w:t>
            </w:r>
          </w:p>
        </w:tc>
      </w:tr>
      <w:tr w:rsidR="00C40A3E" w:rsidRPr="001307DD" w14:paraId="698891B5" w14:textId="77777777" w:rsidTr="00056517">
        <w:trPr>
          <w:divId w:val="2038383452"/>
        </w:trPr>
        <w:tc>
          <w:tcPr>
            <w:tcW w:w="7621" w:type="dxa"/>
          </w:tcPr>
          <w:p w14:paraId="352AEEB5" w14:textId="77777777" w:rsidR="00C40A3E" w:rsidRPr="001307DD" w:rsidRDefault="001307DD">
            <w:pPr>
              <w:pStyle w:val="afa"/>
              <w:rPr>
                <w:rFonts w:eastAsiaTheme="minorEastAsia"/>
              </w:rPr>
            </w:pPr>
            <w:r>
              <w:rPr>
                <w:rFonts w:eastAsiaTheme="minorEastAsia"/>
              </w:rPr>
              <w:t>Гематомы (кровоизлияния в мышцы/мягкие ткани)</w:t>
            </w:r>
          </w:p>
        </w:tc>
        <w:tc>
          <w:tcPr>
            <w:tcW w:w="1950" w:type="dxa"/>
            <w:vAlign w:val="center"/>
          </w:tcPr>
          <w:p w14:paraId="4B146C39" w14:textId="77777777" w:rsidR="00C40A3E" w:rsidRPr="001307DD" w:rsidRDefault="001307DD" w:rsidP="00056517">
            <w:pPr>
              <w:pStyle w:val="afa"/>
              <w:jc w:val="center"/>
              <w:rPr>
                <w:rFonts w:eastAsiaTheme="minorEastAsia"/>
              </w:rPr>
            </w:pPr>
            <w:r>
              <w:rPr>
                <w:rFonts w:eastAsiaTheme="minorEastAsia"/>
              </w:rPr>
              <w:t>20-40</w:t>
            </w:r>
          </w:p>
        </w:tc>
      </w:tr>
      <w:tr w:rsidR="00C40A3E" w:rsidRPr="001307DD" w14:paraId="79A3B62F" w14:textId="77777777" w:rsidTr="00056517">
        <w:trPr>
          <w:divId w:val="2038383452"/>
        </w:trPr>
        <w:tc>
          <w:tcPr>
            <w:tcW w:w="7621" w:type="dxa"/>
          </w:tcPr>
          <w:p w14:paraId="374AC623" w14:textId="77777777" w:rsidR="00C40A3E" w:rsidRPr="001307DD" w:rsidRDefault="00CE7C0A">
            <w:pPr>
              <w:pStyle w:val="afa"/>
              <w:rPr>
                <w:rFonts w:eastAsiaTheme="minorEastAsia"/>
              </w:rPr>
            </w:pPr>
            <w:r>
              <w:rPr>
                <w:rFonts w:eastAsiaTheme="minorEastAsia"/>
              </w:rPr>
              <w:t>Кровотечения из слизистых</w:t>
            </w:r>
            <w:r w:rsidR="001307DD">
              <w:rPr>
                <w:rFonts w:eastAsiaTheme="minorEastAsia"/>
              </w:rPr>
              <w:t xml:space="preserve"> (носовые, десневые, луночковые)</w:t>
            </w:r>
          </w:p>
        </w:tc>
        <w:tc>
          <w:tcPr>
            <w:tcW w:w="1950" w:type="dxa"/>
            <w:vAlign w:val="center"/>
          </w:tcPr>
          <w:p w14:paraId="4AA01072" w14:textId="77777777" w:rsidR="00C40A3E" w:rsidRPr="001307DD" w:rsidRDefault="001307DD" w:rsidP="00056517">
            <w:pPr>
              <w:pStyle w:val="afa"/>
              <w:jc w:val="center"/>
              <w:rPr>
                <w:rFonts w:eastAsiaTheme="minorEastAsia"/>
              </w:rPr>
            </w:pPr>
            <w:r>
              <w:rPr>
                <w:rFonts w:eastAsiaTheme="minorEastAsia"/>
              </w:rPr>
              <w:t>10</w:t>
            </w:r>
          </w:p>
        </w:tc>
      </w:tr>
      <w:tr w:rsidR="00C40A3E" w:rsidRPr="001307DD" w14:paraId="434EB735" w14:textId="77777777" w:rsidTr="00056517">
        <w:trPr>
          <w:divId w:val="2038383452"/>
        </w:trPr>
        <w:tc>
          <w:tcPr>
            <w:tcW w:w="7621" w:type="dxa"/>
          </w:tcPr>
          <w:p w14:paraId="189121F0" w14:textId="77777777" w:rsidR="00C40A3E" w:rsidRPr="001307DD" w:rsidRDefault="004643A9">
            <w:pPr>
              <w:pStyle w:val="afa"/>
              <w:rPr>
                <w:rFonts w:eastAsiaTheme="minorEastAsia"/>
              </w:rPr>
            </w:pPr>
            <w:r>
              <w:rPr>
                <w:rFonts w:eastAsiaTheme="minorEastAsia"/>
              </w:rPr>
              <w:t>Гематурии</w:t>
            </w:r>
          </w:p>
        </w:tc>
        <w:tc>
          <w:tcPr>
            <w:tcW w:w="1950" w:type="dxa"/>
            <w:vAlign w:val="center"/>
          </w:tcPr>
          <w:p w14:paraId="12CFA737" w14:textId="77777777" w:rsidR="00C40A3E" w:rsidRPr="001307DD" w:rsidRDefault="001307DD" w:rsidP="00056517">
            <w:pPr>
              <w:pStyle w:val="afa"/>
              <w:jc w:val="center"/>
              <w:rPr>
                <w:rFonts w:eastAsiaTheme="minorEastAsia"/>
              </w:rPr>
            </w:pPr>
            <w:r>
              <w:rPr>
                <w:rFonts w:eastAsiaTheme="minorEastAsia"/>
              </w:rPr>
              <w:t>5-10</w:t>
            </w:r>
          </w:p>
        </w:tc>
      </w:tr>
      <w:tr w:rsidR="00C40A3E" w:rsidRPr="001307DD" w14:paraId="048C70B5" w14:textId="77777777" w:rsidTr="00BC1F77">
        <w:trPr>
          <w:divId w:val="2038383452"/>
        </w:trPr>
        <w:tc>
          <w:tcPr>
            <w:tcW w:w="9571" w:type="dxa"/>
            <w:gridSpan w:val="2"/>
          </w:tcPr>
          <w:p w14:paraId="3DD73802" w14:textId="77777777" w:rsidR="00C40A3E" w:rsidRPr="001307DD" w:rsidRDefault="001307DD" w:rsidP="001307DD">
            <w:pPr>
              <w:pStyle w:val="afa"/>
              <w:ind w:firstLine="284"/>
              <w:rPr>
                <w:rFonts w:eastAsiaTheme="minorEastAsia"/>
              </w:rPr>
            </w:pPr>
            <w:r>
              <w:rPr>
                <w:rFonts w:eastAsiaTheme="minorEastAsia"/>
              </w:rPr>
              <w:t>Жизнеугрожающие</w:t>
            </w:r>
          </w:p>
        </w:tc>
      </w:tr>
      <w:tr w:rsidR="001307DD" w:rsidRPr="001307DD" w14:paraId="6B2A06EB" w14:textId="77777777" w:rsidTr="00056517">
        <w:trPr>
          <w:divId w:val="2038383452"/>
        </w:trPr>
        <w:tc>
          <w:tcPr>
            <w:tcW w:w="7621" w:type="dxa"/>
          </w:tcPr>
          <w:p w14:paraId="1ACC8A47" w14:textId="77777777" w:rsidR="001307DD" w:rsidRPr="001307DD" w:rsidRDefault="001307DD">
            <w:pPr>
              <w:pStyle w:val="afa"/>
              <w:rPr>
                <w:rFonts w:eastAsiaTheme="minorEastAsia"/>
              </w:rPr>
            </w:pPr>
            <w:r>
              <w:rPr>
                <w:rFonts w:eastAsiaTheme="minorEastAsia"/>
              </w:rPr>
              <w:t>В ЦНС</w:t>
            </w:r>
          </w:p>
        </w:tc>
        <w:tc>
          <w:tcPr>
            <w:tcW w:w="1950" w:type="dxa"/>
            <w:vMerge w:val="restart"/>
            <w:vAlign w:val="center"/>
          </w:tcPr>
          <w:p w14:paraId="33E173F3" w14:textId="77777777" w:rsidR="001307DD" w:rsidRPr="001307DD" w:rsidRDefault="001307DD" w:rsidP="00056517">
            <w:pPr>
              <w:pStyle w:val="afa"/>
              <w:jc w:val="center"/>
              <w:rPr>
                <w:rFonts w:eastAsiaTheme="minorEastAsia"/>
              </w:rPr>
            </w:pPr>
            <w:r>
              <w:rPr>
                <w:rFonts w:eastAsiaTheme="minorEastAsia"/>
              </w:rPr>
              <w:t>5</w:t>
            </w:r>
          </w:p>
        </w:tc>
      </w:tr>
      <w:tr w:rsidR="001307DD" w:rsidRPr="001307DD" w14:paraId="1FBD1793" w14:textId="77777777" w:rsidTr="00C40A3E">
        <w:trPr>
          <w:divId w:val="2038383452"/>
        </w:trPr>
        <w:tc>
          <w:tcPr>
            <w:tcW w:w="7621" w:type="dxa"/>
          </w:tcPr>
          <w:p w14:paraId="465856D0" w14:textId="77777777" w:rsidR="001307DD" w:rsidRPr="001307DD" w:rsidRDefault="001307DD">
            <w:pPr>
              <w:pStyle w:val="afa"/>
              <w:rPr>
                <w:rFonts w:eastAsiaTheme="minorEastAsia"/>
              </w:rPr>
            </w:pPr>
            <w:r>
              <w:rPr>
                <w:rFonts w:eastAsiaTheme="minorEastAsia"/>
              </w:rPr>
              <w:t>В ЖКТ</w:t>
            </w:r>
          </w:p>
        </w:tc>
        <w:tc>
          <w:tcPr>
            <w:tcW w:w="1950" w:type="dxa"/>
            <w:vMerge/>
          </w:tcPr>
          <w:p w14:paraId="460743B4" w14:textId="77777777" w:rsidR="001307DD" w:rsidRPr="001307DD" w:rsidRDefault="001307DD">
            <w:pPr>
              <w:pStyle w:val="afa"/>
              <w:rPr>
                <w:rFonts w:eastAsiaTheme="minorEastAsia"/>
              </w:rPr>
            </w:pPr>
          </w:p>
        </w:tc>
      </w:tr>
      <w:tr w:rsidR="001307DD" w:rsidRPr="001307DD" w14:paraId="1B442444" w14:textId="77777777" w:rsidTr="00C40A3E">
        <w:trPr>
          <w:divId w:val="2038383452"/>
        </w:trPr>
        <w:tc>
          <w:tcPr>
            <w:tcW w:w="7621" w:type="dxa"/>
          </w:tcPr>
          <w:p w14:paraId="343E2B4F" w14:textId="77777777" w:rsidR="001307DD" w:rsidRPr="001307DD" w:rsidRDefault="001307DD">
            <w:pPr>
              <w:pStyle w:val="afa"/>
              <w:rPr>
                <w:rFonts w:eastAsiaTheme="minorEastAsia"/>
              </w:rPr>
            </w:pPr>
            <w:r>
              <w:rPr>
                <w:rFonts w:eastAsiaTheme="minorEastAsia"/>
              </w:rPr>
              <w:t>В области шеи/горла</w:t>
            </w:r>
          </w:p>
        </w:tc>
        <w:tc>
          <w:tcPr>
            <w:tcW w:w="1950" w:type="dxa"/>
            <w:vMerge/>
          </w:tcPr>
          <w:p w14:paraId="5010456C" w14:textId="77777777" w:rsidR="001307DD" w:rsidRPr="001307DD" w:rsidRDefault="001307DD">
            <w:pPr>
              <w:pStyle w:val="afa"/>
              <w:rPr>
                <w:rFonts w:eastAsiaTheme="minorEastAsia"/>
              </w:rPr>
            </w:pPr>
          </w:p>
        </w:tc>
      </w:tr>
      <w:tr w:rsidR="001307DD" w:rsidRPr="001307DD" w14:paraId="3514318C" w14:textId="77777777" w:rsidTr="00C40A3E">
        <w:trPr>
          <w:divId w:val="2038383452"/>
        </w:trPr>
        <w:tc>
          <w:tcPr>
            <w:tcW w:w="7621" w:type="dxa"/>
          </w:tcPr>
          <w:p w14:paraId="20300AFD" w14:textId="77777777" w:rsidR="001307DD" w:rsidRPr="001307DD" w:rsidRDefault="004643A9">
            <w:pPr>
              <w:pStyle w:val="afa"/>
              <w:rPr>
                <w:rFonts w:eastAsiaTheme="minorEastAsia"/>
              </w:rPr>
            </w:pPr>
            <w:r>
              <w:rPr>
                <w:rFonts w:eastAsiaTheme="minorEastAsia"/>
              </w:rPr>
              <w:t>Забрюшинные гематомы</w:t>
            </w:r>
          </w:p>
        </w:tc>
        <w:tc>
          <w:tcPr>
            <w:tcW w:w="1950" w:type="dxa"/>
            <w:vMerge/>
          </w:tcPr>
          <w:p w14:paraId="6E224DEB" w14:textId="77777777" w:rsidR="001307DD" w:rsidRPr="001307DD" w:rsidRDefault="001307DD">
            <w:pPr>
              <w:pStyle w:val="afa"/>
              <w:rPr>
                <w:rFonts w:eastAsiaTheme="minorEastAsia"/>
              </w:rPr>
            </w:pPr>
          </w:p>
        </w:tc>
      </w:tr>
    </w:tbl>
    <w:p w14:paraId="62BDA764" w14:textId="77777777" w:rsidR="00E1770D" w:rsidRDefault="00EA323C">
      <w:pPr>
        <w:pStyle w:val="afa"/>
        <w:divId w:val="2038383452"/>
      </w:pPr>
      <w:r>
        <w:t>Для тяжелой форм</w:t>
      </w:r>
      <w:r w:rsidR="00E1770D">
        <w:t>ы</w:t>
      </w:r>
      <w:r>
        <w:t xml:space="preserve"> гемофилии характерно появление геморрагического синдрома на первом году жизни</w:t>
      </w:r>
      <w:r w:rsidR="00E1770D">
        <w:t xml:space="preserve"> с начала активного периода</w:t>
      </w:r>
      <w:r w:rsidR="005A431A">
        <w:t xml:space="preserve"> у ребенка (гематомы мягких тканей, посттравматические кровотечения из слизистых, гемартрозы)</w:t>
      </w:r>
      <w:r>
        <w:t xml:space="preserve">. Поражаются в основном крупные суставы: коленные, голеностопные, локтевые и тазобедренные. </w:t>
      </w:r>
    </w:p>
    <w:p w14:paraId="20CB97DF" w14:textId="77777777" w:rsidR="00760148" w:rsidRDefault="004643A9">
      <w:pPr>
        <w:pStyle w:val="afa"/>
        <w:divId w:val="2038383452"/>
      </w:pPr>
      <w:r>
        <w:lastRenderedPageBreak/>
        <w:t xml:space="preserve">Гемофилия средней тяжести </w:t>
      </w:r>
      <w:r w:rsidR="00EA323C">
        <w:t>имеет сходные проявления. Первые признаки, как правило, развиваются после года. У пациентов с активностью факторов более 2% реже в</w:t>
      </w:r>
      <w:r>
        <w:t xml:space="preserve">озникают </w:t>
      </w:r>
      <w:r w:rsidR="00EA323C">
        <w:t>кровоизлияния в суставы, забрюшинные гематомы, гематури</w:t>
      </w:r>
      <w:r>
        <w:t>и</w:t>
      </w:r>
      <w:r w:rsidR="00EA323C">
        <w:t>. Наиболее типичны посттравматические гематомы и длительные кровотечения, особенно при травмах слизистых оболочек.</w:t>
      </w:r>
    </w:p>
    <w:p w14:paraId="3D8E191C" w14:textId="77777777" w:rsidR="00760148" w:rsidRDefault="00EA323C">
      <w:pPr>
        <w:pStyle w:val="afa"/>
        <w:divId w:val="2038383452"/>
      </w:pPr>
      <w:r>
        <w:t xml:space="preserve">Легкая гемофилия может никак не проявляться на протяжении всей жизни. </w:t>
      </w:r>
      <w:r w:rsidR="00E1770D">
        <w:t>Геморрагический синдром обычно</w:t>
      </w:r>
      <w:r>
        <w:t xml:space="preserve"> возника</w:t>
      </w:r>
      <w:r w:rsidR="004643A9">
        <w:t>е</w:t>
      </w:r>
      <w:r>
        <w:t xml:space="preserve">т вследствие значительных травм или </w:t>
      </w:r>
      <w:r w:rsidR="00E1770D">
        <w:t>при хирургическом лечении</w:t>
      </w:r>
      <w:r>
        <w:t>. Поражение опорно-двигательного аппарата встречается чрезвычайно редко.</w:t>
      </w:r>
    </w:p>
    <w:p w14:paraId="0F660B83" w14:textId="77777777" w:rsidR="00AF660A" w:rsidRDefault="00EA323C" w:rsidP="00D14586">
      <w:pPr>
        <w:pStyle w:val="CustomContentNormal"/>
      </w:pPr>
      <w:bookmarkStart w:id="11" w:name="_Toc533513085"/>
      <w:r w:rsidRPr="00D14586">
        <w:t>2. Диагностика</w:t>
      </w:r>
      <w:bookmarkEnd w:id="11"/>
    </w:p>
    <w:p w14:paraId="58D446E1" w14:textId="77777777" w:rsidR="00760148" w:rsidRDefault="00EA323C">
      <w:pPr>
        <w:pStyle w:val="2"/>
        <w:divId w:val="1335106118"/>
        <w:rPr>
          <w:rFonts w:eastAsia="Times New Roman"/>
          <w:sz w:val="36"/>
          <w:szCs w:val="36"/>
        </w:rPr>
      </w:pPr>
      <w:bookmarkStart w:id="12" w:name="_Toc533513086"/>
      <w:r>
        <w:rPr>
          <w:rStyle w:val="aff8"/>
          <w:rFonts w:eastAsia="Times New Roman"/>
          <w:b/>
          <w:bCs w:val="0"/>
        </w:rPr>
        <w:t>2.1 Жалобы и анамнез</w:t>
      </w:r>
      <w:bookmarkEnd w:id="12"/>
    </w:p>
    <w:p w14:paraId="62AFF89B" w14:textId="77777777" w:rsidR="00760148" w:rsidRDefault="00EA323C">
      <w:pPr>
        <w:pStyle w:val="afa"/>
        <w:divId w:val="1335106118"/>
        <w:rPr>
          <w:rFonts w:eastAsiaTheme="minorEastAsia"/>
        </w:rPr>
      </w:pPr>
      <w:r>
        <w:t xml:space="preserve">Диагностика гемофилии начинается с выявления наличия геморрагического синдрома </w:t>
      </w:r>
      <w:r w:rsidR="005A431A">
        <w:t>в анамнезе у пациента и членов семьи</w:t>
      </w:r>
      <w:r>
        <w:t>.</w:t>
      </w:r>
    </w:p>
    <w:p w14:paraId="13E14E78" w14:textId="6904B41B" w:rsidR="00760148" w:rsidRDefault="00EA323C" w:rsidP="006C3714">
      <w:pPr>
        <w:pStyle w:val="afa"/>
        <w:numPr>
          <w:ilvl w:val="0"/>
          <w:numId w:val="3"/>
        </w:numPr>
        <w:spacing w:before="100" w:after="100" w:line="240" w:lineRule="auto"/>
        <w:divId w:val="1335106118"/>
      </w:pPr>
      <w:r>
        <w:t xml:space="preserve">Рекомендуется при сборе анамнеза заболевания и семейного анамнеза </w:t>
      </w:r>
      <w:r w:rsidR="005A431A">
        <w:t xml:space="preserve">пациента </w:t>
      </w:r>
      <w:r>
        <w:t>выяснять наличие проявлений геморрагического синдрома: жалоб на легко появляющиеся экхимозы и гематомы в раннем детстве; возникновение спонтанных кровотечений (особенно в суставы, мышцы и мягкие ткани); длительных кровотечений после травм или хирургического вмешательства</w:t>
      </w:r>
      <w:r w:rsidR="001327BD" w:rsidRPr="001327BD">
        <w:t xml:space="preserve"> </w:t>
      </w:r>
      <w:r w:rsidR="001327BD">
        <w:t>[</w:t>
      </w:r>
      <w:r w:rsidR="00AC257F" w:rsidRPr="001974B1">
        <w:t>3</w:t>
      </w:r>
      <w:r w:rsidR="001327BD">
        <w:t>, 1</w:t>
      </w:r>
      <w:r w:rsidR="00AC257F" w:rsidRPr="001974B1">
        <w:t>6</w:t>
      </w:r>
      <w:r w:rsidR="001327BD" w:rsidRPr="001327BD">
        <w:t xml:space="preserve">, </w:t>
      </w:r>
      <w:r w:rsidR="00AC257F" w:rsidRPr="001974B1">
        <w:t>2</w:t>
      </w:r>
      <w:r w:rsidR="00C646E3" w:rsidRPr="001974B1">
        <w:t>1</w:t>
      </w:r>
      <w:r w:rsidR="001327BD">
        <w:t>]</w:t>
      </w:r>
      <w:r>
        <w:t>.</w:t>
      </w:r>
    </w:p>
    <w:p w14:paraId="458C043F" w14:textId="1E2A1E84" w:rsidR="00760148" w:rsidRDefault="00EA323C">
      <w:pPr>
        <w:pStyle w:val="afa"/>
        <w:divId w:val="1335106118"/>
      </w:pPr>
      <w:commentRangeStart w:id="13"/>
      <w:r>
        <w:rPr>
          <w:rStyle w:val="aff8"/>
        </w:rPr>
        <w:t xml:space="preserve">Уровень убедительности рекомендаций </w:t>
      </w:r>
      <w:r w:rsidR="00150A41">
        <w:rPr>
          <w:rStyle w:val="aff8"/>
          <w:lang w:val="en-US"/>
        </w:rPr>
        <w:t>D</w:t>
      </w:r>
      <w:r>
        <w:rPr>
          <w:rStyle w:val="aff8"/>
        </w:rPr>
        <w:t xml:space="preserve"> (уровень достоверности доказательств – </w:t>
      </w:r>
      <w:r w:rsidR="00150A41">
        <w:rPr>
          <w:rStyle w:val="aff8"/>
          <w:lang w:val="en-US"/>
        </w:rPr>
        <w:t>IV</w:t>
      </w:r>
      <w:r>
        <w:rPr>
          <w:rStyle w:val="aff8"/>
        </w:rPr>
        <w:t>)</w:t>
      </w:r>
      <w:commentRangeEnd w:id="13"/>
      <w:r w:rsidR="00B907F1">
        <w:rPr>
          <w:rStyle w:val="ad"/>
          <w:rFonts w:eastAsiaTheme="minorHAnsi" w:cstheme="minorBidi"/>
          <w:lang w:eastAsia="en-US"/>
        </w:rPr>
        <w:commentReference w:id="13"/>
      </w:r>
    </w:p>
    <w:p w14:paraId="278BB6A3" w14:textId="77777777" w:rsidR="00760148" w:rsidRDefault="00EA323C">
      <w:pPr>
        <w:pStyle w:val="afa"/>
        <w:divId w:val="1335106118"/>
      </w:pPr>
      <w:r>
        <w:rPr>
          <w:rStyle w:val="aff8"/>
        </w:rPr>
        <w:t xml:space="preserve">Комментарии: </w:t>
      </w:r>
      <w:r>
        <w:rPr>
          <w:rStyle w:val="aff9"/>
        </w:rPr>
        <w:t>Данные семейного анамнеза примерно у 2/3 больных содержат указания на геморрагические проявления у близких родственников по женской линии (у мужчин, реже у женщин). Данные персонального анамнеза могут содержать информацию о геморрагических проявлениях у пациента. При сборе анамнеза заболевания необходимо обращать внимание на наличие геморрагических проявлений в неонатальном периоде в виде кефалогематом, внутричерепных кровоизлияний, кровоточивости и длительном заживлении пупочной ранки; у грудных детей – экхимозов, не связанных со значимой травмой, гематом мягких тканей после незначительных ушибов или спонтанных.</w:t>
      </w:r>
      <w:r w:rsidR="005A431A">
        <w:rPr>
          <w:rStyle w:val="aff9"/>
        </w:rPr>
        <w:t xml:space="preserve"> У</w:t>
      </w:r>
      <w:r>
        <w:rPr>
          <w:rStyle w:val="aff9"/>
        </w:rPr>
        <w:t xml:space="preserve"> некоторых детей кровотечения могут отсутствовать на первом году жизни до тех пор, пока ребенок не начнет ходить [5, 19]. Важно обращать внимание на несоответствие выраженности геморрагических проявлений тяжести предшествовавшей травмы, на рецидивы кровотечений после первичной остановки, не связанные с повторной травмой, массивные и (или) множественные гематомы, системность геморрагических проявлений (проявления различной локализации), «спонтанные гемор</w:t>
      </w:r>
      <w:r w:rsidR="00C535E4">
        <w:rPr>
          <w:rStyle w:val="aff9"/>
        </w:rPr>
        <w:t>рагические проявления»</w:t>
      </w:r>
      <w:r>
        <w:rPr>
          <w:rStyle w:val="aff9"/>
        </w:rPr>
        <w:t xml:space="preserve">. </w:t>
      </w:r>
      <w:r w:rsidR="005A431A">
        <w:rPr>
          <w:rStyle w:val="aff9"/>
        </w:rPr>
        <w:t>При</w:t>
      </w:r>
      <w:r>
        <w:rPr>
          <w:rStyle w:val="aff9"/>
        </w:rPr>
        <w:t xml:space="preserve"> легкой форм</w:t>
      </w:r>
      <w:r w:rsidR="005A431A">
        <w:rPr>
          <w:rStyle w:val="aff9"/>
        </w:rPr>
        <w:t>е</w:t>
      </w:r>
      <w:r>
        <w:rPr>
          <w:rStyle w:val="aff9"/>
        </w:rPr>
        <w:t xml:space="preserve"> гемофилии кровотечения могут отсутствовать до первой травмы или хирургического вмешательства. Сбор жалоб и анамнеза позволит определить объем обследования пациента.</w:t>
      </w:r>
    </w:p>
    <w:p w14:paraId="35EA4536" w14:textId="77777777" w:rsidR="00760148" w:rsidRDefault="00EA323C">
      <w:pPr>
        <w:pStyle w:val="2"/>
        <w:divId w:val="1335106118"/>
        <w:rPr>
          <w:rFonts w:eastAsia="Times New Roman"/>
        </w:rPr>
      </w:pPr>
      <w:bookmarkStart w:id="14" w:name="_Toc533513087"/>
      <w:r>
        <w:rPr>
          <w:rStyle w:val="aff8"/>
          <w:rFonts w:eastAsia="Times New Roman"/>
          <w:b/>
          <w:bCs w:val="0"/>
        </w:rPr>
        <w:lastRenderedPageBreak/>
        <w:t>2.2 Физикальное обследование</w:t>
      </w:r>
      <w:bookmarkEnd w:id="14"/>
    </w:p>
    <w:p w14:paraId="776DF2B8" w14:textId="4591CAEE" w:rsidR="00760148" w:rsidRDefault="00EA323C" w:rsidP="006C3714">
      <w:pPr>
        <w:pStyle w:val="afa"/>
        <w:numPr>
          <w:ilvl w:val="0"/>
          <w:numId w:val="4"/>
        </w:numPr>
        <w:spacing w:before="100" w:after="100" w:line="240" w:lineRule="auto"/>
        <w:divId w:val="1335106118"/>
        <w:rPr>
          <w:rFonts w:eastAsiaTheme="minorEastAsia"/>
        </w:rPr>
      </w:pPr>
      <w:r>
        <w:t>Рекомендуется обращать внимание на наличие кожного геморрагического синдрома различной выраженности в виде множественных экхимозов и гематом, возможных при тяжёлой и среднетяжелой форме гемофилии</w:t>
      </w:r>
      <w:r w:rsidR="0060695E">
        <w:t xml:space="preserve"> </w:t>
      </w:r>
      <w:r>
        <w:t>[</w:t>
      </w:r>
      <w:r w:rsidR="00AC257F" w:rsidRPr="001974B1">
        <w:t>3</w:t>
      </w:r>
      <w:r>
        <w:t>, 1</w:t>
      </w:r>
      <w:r w:rsidR="00AC257F" w:rsidRPr="001974B1">
        <w:t>6</w:t>
      </w:r>
      <w:r>
        <w:t>].</w:t>
      </w:r>
    </w:p>
    <w:p w14:paraId="50056F55" w14:textId="4DCDE102" w:rsidR="00760148" w:rsidRDefault="00EA323C">
      <w:pPr>
        <w:pStyle w:val="afa"/>
        <w:divId w:val="1335106118"/>
      </w:pPr>
      <w:r>
        <w:rPr>
          <w:rStyle w:val="aff8"/>
        </w:rPr>
        <w:t xml:space="preserve">Уровень убедительности рекомендаций </w:t>
      </w:r>
      <w:r w:rsidR="00AC257F">
        <w:rPr>
          <w:rStyle w:val="aff8"/>
          <w:lang w:val="en-US"/>
        </w:rPr>
        <w:t>D</w:t>
      </w:r>
      <w:r>
        <w:rPr>
          <w:rStyle w:val="aff8"/>
        </w:rPr>
        <w:t xml:space="preserve"> (уровень достоверности доказательств – I</w:t>
      </w:r>
      <w:r w:rsidR="00AC257F">
        <w:rPr>
          <w:rStyle w:val="aff8"/>
          <w:lang w:val="en-US"/>
        </w:rPr>
        <w:t>V</w:t>
      </w:r>
      <w:r>
        <w:rPr>
          <w:rStyle w:val="aff8"/>
        </w:rPr>
        <w:t>) </w:t>
      </w:r>
    </w:p>
    <w:p w14:paraId="7B8CFEB2" w14:textId="77777777" w:rsidR="00760148" w:rsidRDefault="00EA323C">
      <w:pPr>
        <w:pStyle w:val="afa"/>
        <w:divId w:val="1335106118"/>
      </w:pPr>
      <w:r>
        <w:rPr>
          <w:rStyle w:val="aff8"/>
        </w:rPr>
        <w:t>Комментарии:</w:t>
      </w:r>
      <w:r w:rsidR="00611DF0">
        <w:rPr>
          <w:rStyle w:val="aff8"/>
        </w:rPr>
        <w:t xml:space="preserve"> </w:t>
      </w:r>
      <w:r w:rsidR="00611DF0" w:rsidRPr="00611DF0">
        <w:rPr>
          <w:rStyle w:val="aff8"/>
          <w:b w:val="0"/>
          <w:i/>
        </w:rPr>
        <w:t>в</w:t>
      </w:r>
      <w:r w:rsidR="00C604EF" w:rsidRPr="00C604EF">
        <w:rPr>
          <w:i/>
        </w:rPr>
        <w:t>ысоковероятно выявление признаков поражения суставов в виде деформации, отека и локального повышения температуры кожи (острый гемартроз) и/или признаков нарушения подвижности, объема движений суставов, гипотрофии мышц конечности на стороне поражённого сустава, нарушение походки (деформирующая артропатия)</w:t>
      </w:r>
      <w:r w:rsidR="00C604EF">
        <w:rPr>
          <w:i/>
        </w:rPr>
        <w:t>.</w:t>
      </w:r>
      <w:r w:rsidR="00C604EF" w:rsidRPr="00C604EF">
        <w:rPr>
          <w:i/>
        </w:rPr>
        <w:t xml:space="preserve"> </w:t>
      </w:r>
      <w:r w:rsidR="00C604EF">
        <w:rPr>
          <w:i/>
        </w:rPr>
        <w:t>П</w:t>
      </w:r>
      <w:r w:rsidRPr="00C604EF">
        <w:rPr>
          <w:rStyle w:val="aff9"/>
        </w:rPr>
        <w:t>озволяет</w:t>
      </w:r>
      <w:r w:rsidRPr="00C604EF">
        <w:t xml:space="preserve"> </w:t>
      </w:r>
      <w:r w:rsidRPr="00C604EF">
        <w:rPr>
          <w:rStyle w:val="aff9"/>
        </w:rPr>
        <w:t xml:space="preserve">определить тяжесть состояния пациента и необходимость </w:t>
      </w:r>
      <w:r>
        <w:rPr>
          <w:rStyle w:val="aff9"/>
        </w:rPr>
        <w:t>проведения специфической заместительной и/или гемостатической терапии.</w:t>
      </w:r>
    </w:p>
    <w:p w14:paraId="6B13E54D" w14:textId="34ABD063" w:rsidR="00760148" w:rsidRPr="00C646E3" w:rsidRDefault="00150A41" w:rsidP="008220CD">
      <w:pPr>
        <w:pStyle w:val="afa"/>
        <w:numPr>
          <w:ilvl w:val="0"/>
          <w:numId w:val="2"/>
        </w:numPr>
        <w:spacing w:line="240" w:lineRule="auto"/>
        <w:ind w:left="709"/>
        <w:divId w:val="1335106118"/>
      </w:pPr>
      <w:r w:rsidRPr="008220CD">
        <w:rPr>
          <w:rStyle w:val="aff8"/>
          <w:b w:val="0"/>
        </w:rPr>
        <w:t>Для установ</w:t>
      </w:r>
      <w:r w:rsidR="00056517">
        <w:rPr>
          <w:rStyle w:val="aff8"/>
          <w:b w:val="0"/>
        </w:rPr>
        <w:t>ления</w:t>
      </w:r>
      <w:r w:rsidRPr="008220CD">
        <w:rPr>
          <w:rStyle w:val="aff8"/>
          <w:b w:val="0"/>
        </w:rPr>
        <w:t xml:space="preserve"> диагноза гемофилии рекомендовано использовать </w:t>
      </w:r>
      <w:commentRangeStart w:id="15"/>
      <w:r w:rsidRPr="008220CD">
        <w:rPr>
          <w:rStyle w:val="aff8"/>
          <w:b w:val="0"/>
        </w:rPr>
        <w:t>к</w:t>
      </w:r>
      <w:r w:rsidR="00EA323C" w:rsidRPr="008220CD">
        <w:rPr>
          <w:rStyle w:val="aff8"/>
          <w:b w:val="0"/>
        </w:rPr>
        <w:t>ритерии диагноза гемофилии</w:t>
      </w:r>
      <w:r w:rsidR="00EE00E8" w:rsidRPr="008220CD">
        <w:rPr>
          <w:rStyle w:val="aff8"/>
          <w:b w:val="0"/>
        </w:rPr>
        <w:t xml:space="preserve"> </w:t>
      </w:r>
      <w:r w:rsidR="00C535E4" w:rsidRPr="008220CD">
        <w:rPr>
          <w:rStyle w:val="aff8"/>
          <w:b w:val="0"/>
        </w:rPr>
        <w:t xml:space="preserve">(при наличии </w:t>
      </w:r>
      <w:r w:rsidR="00C535E4" w:rsidRPr="008220CD">
        <w:t>геморрагического синдрома в анамнезе больного или семейном анамнезе)</w:t>
      </w:r>
      <w:r w:rsidR="00C535E4" w:rsidRPr="008220CD">
        <w:rPr>
          <w:rStyle w:val="aff8"/>
          <w:b w:val="0"/>
        </w:rPr>
        <w:t xml:space="preserve"> </w:t>
      </w:r>
      <w:r w:rsidR="00EA323C" w:rsidRPr="008220CD">
        <w:rPr>
          <w:rStyle w:val="aff8"/>
          <w:b w:val="0"/>
        </w:rPr>
        <w:t>[</w:t>
      </w:r>
      <w:r w:rsidR="00AC257F" w:rsidRPr="008220CD">
        <w:rPr>
          <w:rStyle w:val="aff8"/>
          <w:b w:val="0"/>
        </w:rPr>
        <w:t>3</w:t>
      </w:r>
      <w:r w:rsidR="001327BD" w:rsidRPr="008220CD">
        <w:rPr>
          <w:rStyle w:val="aff8"/>
          <w:b w:val="0"/>
        </w:rPr>
        <w:t>, 1</w:t>
      </w:r>
      <w:r w:rsidR="00AC257F" w:rsidRPr="008220CD">
        <w:rPr>
          <w:rStyle w:val="aff8"/>
          <w:b w:val="0"/>
        </w:rPr>
        <w:t>6</w:t>
      </w:r>
      <w:r w:rsidR="001327BD" w:rsidRPr="008220CD">
        <w:rPr>
          <w:rStyle w:val="aff8"/>
          <w:b w:val="0"/>
        </w:rPr>
        <w:t xml:space="preserve">, </w:t>
      </w:r>
      <w:r w:rsidR="00AC257F" w:rsidRPr="008220CD">
        <w:rPr>
          <w:rStyle w:val="aff8"/>
          <w:b w:val="0"/>
        </w:rPr>
        <w:t>2</w:t>
      </w:r>
      <w:r w:rsidR="00C646E3" w:rsidRPr="008220CD">
        <w:rPr>
          <w:rStyle w:val="aff8"/>
          <w:b w:val="0"/>
        </w:rPr>
        <w:t>1</w:t>
      </w:r>
      <w:r w:rsidR="00EA323C" w:rsidRPr="008220CD">
        <w:rPr>
          <w:rStyle w:val="aff8"/>
          <w:b w:val="0"/>
        </w:rPr>
        <w:t>]</w:t>
      </w:r>
      <w:r w:rsidR="00EA323C" w:rsidRPr="00C646E3">
        <w:t>:</w:t>
      </w:r>
    </w:p>
    <w:p w14:paraId="7550B7E0" w14:textId="77777777" w:rsidR="00760148" w:rsidRDefault="00EA323C" w:rsidP="008220CD">
      <w:pPr>
        <w:pStyle w:val="afa"/>
        <w:numPr>
          <w:ilvl w:val="0"/>
          <w:numId w:val="5"/>
        </w:numPr>
        <w:tabs>
          <w:tab w:val="clear" w:pos="720"/>
        </w:tabs>
        <w:spacing w:before="100" w:after="100" w:line="240" w:lineRule="auto"/>
        <w:ind w:left="1418"/>
        <w:divId w:val="1335106118"/>
      </w:pPr>
      <w:r>
        <w:t xml:space="preserve">отсутствие </w:t>
      </w:r>
      <w:r w:rsidR="00EE00E8">
        <w:t>прио</w:t>
      </w:r>
      <w:r>
        <w:t>бретенн</w:t>
      </w:r>
      <w:r w:rsidR="00EE00E8">
        <w:t>ых коагулопатий;</w:t>
      </w:r>
    </w:p>
    <w:p w14:paraId="34AB04C9" w14:textId="77777777" w:rsidR="00760148" w:rsidRDefault="00EA323C" w:rsidP="008220CD">
      <w:pPr>
        <w:pStyle w:val="afa"/>
        <w:numPr>
          <w:ilvl w:val="0"/>
          <w:numId w:val="5"/>
        </w:numPr>
        <w:tabs>
          <w:tab w:val="clear" w:pos="720"/>
        </w:tabs>
        <w:spacing w:before="100" w:after="100" w:line="240" w:lineRule="auto"/>
        <w:ind w:left="1418"/>
        <w:divId w:val="1335106118"/>
      </w:pPr>
      <w:r>
        <w:t>снижение активности FVIII</w:t>
      </w:r>
      <w:r w:rsidR="00EE00E8">
        <w:t>/</w:t>
      </w:r>
      <w:r>
        <w:t>FIX ниже 50%</w:t>
      </w:r>
      <w:r w:rsidR="00EE00E8">
        <w:t>;</w:t>
      </w:r>
    </w:p>
    <w:p w14:paraId="1FE368F7" w14:textId="77777777" w:rsidR="00760148" w:rsidRDefault="00EA323C" w:rsidP="008220CD">
      <w:pPr>
        <w:pStyle w:val="afa"/>
        <w:numPr>
          <w:ilvl w:val="0"/>
          <w:numId w:val="5"/>
        </w:numPr>
        <w:tabs>
          <w:tab w:val="clear" w:pos="720"/>
        </w:tabs>
        <w:spacing w:before="100" w:after="100" w:line="240" w:lineRule="auto"/>
        <w:ind w:left="1418"/>
        <w:divId w:val="1335106118"/>
      </w:pPr>
      <w:commentRangeStart w:id="16"/>
      <w:commentRangeStart w:id="17"/>
      <w:r>
        <w:t>наличие</w:t>
      </w:r>
      <w:commentRangeEnd w:id="16"/>
      <w:r w:rsidR="005F19A9">
        <w:rPr>
          <w:rStyle w:val="ad"/>
          <w:rFonts w:eastAsiaTheme="minorHAnsi" w:cstheme="minorBidi"/>
          <w:lang w:eastAsia="en-US"/>
        </w:rPr>
        <w:commentReference w:id="16"/>
      </w:r>
      <w:commentRangeEnd w:id="17"/>
      <w:r w:rsidR="00593A67">
        <w:rPr>
          <w:rStyle w:val="ad"/>
          <w:rFonts w:eastAsiaTheme="minorHAnsi" w:cstheme="minorBidi"/>
          <w:lang w:eastAsia="en-US"/>
        </w:rPr>
        <w:commentReference w:id="17"/>
      </w:r>
      <w:r>
        <w:t xml:space="preserve"> </w:t>
      </w:r>
      <w:r w:rsidR="00EE00E8">
        <w:t>м</w:t>
      </w:r>
      <w:r>
        <w:t xml:space="preserve">утаций </w:t>
      </w:r>
      <w:r w:rsidR="00EE00E8">
        <w:t xml:space="preserve">генов </w:t>
      </w:r>
      <w:r>
        <w:t>FVIII</w:t>
      </w:r>
      <w:r w:rsidR="00EE00E8">
        <w:t xml:space="preserve"> или</w:t>
      </w:r>
      <w:r>
        <w:t xml:space="preserve"> FIX.</w:t>
      </w:r>
      <w:commentRangeEnd w:id="15"/>
      <w:r w:rsidR="00B907F1">
        <w:rPr>
          <w:rStyle w:val="ad"/>
          <w:rFonts w:eastAsiaTheme="minorHAnsi" w:cstheme="minorBidi"/>
          <w:lang w:eastAsia="en-US"/>
        </w:rPr>
        <w:commentReference w:id="15"/>
      </w:r>
    </w:p>
    <w:p w14:paraId="723E8C51" w14:textId="1F71E00B" w:rsidR="00760148" w:rsidRDefault="00EA323C" w:rsidP="00EE00E8">
      <w:pPr>
        <w:spacing w:beforeAutospacing="1" w:afterAutospacing="1"/>
        <w:divId w:val="1335106118"/>
        <w:rPr>
          <w:rStyle w:val="aff8"/>
          <w:rFonts w:eastAsia="Times New Roman"/>
        </w:rPr>
      </w:pPr>
      <w:commentRangeStart w:id="18"/>
      <w:r>
        <w:rPr>
          <w:rStyle w:val="aff8"/>
          <w:rFonts w:eastAsia="Times New Roman"/>
        </w:rPr>
        <w:t xml:space="preserve">Уровень убедительности рекомендаций </w:t>
      </w:r>
      <w:r w:rsidR="00150A41">
        <w:rPr>
          <w:rStyle w:val="aff8"/>
          <w:rFonts w:eastAsia="Times New Roman"/>
          <w:lang w:val="en-US"/>
        </w:rPr>
        <w:t>D</w:t>
      </w:r>
      <w:r>
        <w:rPr>
          <w:rStyle w:val="aff8"/>
          <w:rFonts w:eastAsia="Times New Roman"/>
        </w:rPr>
        <w:t xml:space="preserve">, уровень достоверности доказательств – </w:t>
      </w:r>
      <w:r w:rsidR="00150A41">
        <w:rPr>
          <w:rStyle w:val="aff8"/>
          <w:rFonts w:eastAsia="Times New Roman"/>
          <w:lang w:val="en-US"/>
        </w:rPr>
        <w:t>IV</w:t>
      </w:r>
      <w:r>
        <w:rPr>
          <w:rStyle w:val="aff8"/>
          <w:rFonts w:eastAsia="Times New Roman"/>
        </w:rPr>
        <w:t xml:space="preserve"> </w:t>
      </w:r>
      <w:commentRangeEnd w:id="18"/>
      <w:r w:rsidR="00B907F1">
        <w:rPr>
          <w:rStyle w:val="ad"/>
        </w:rPr>
        <w:commentReference w:id="18"/>
      </w:r>
    </w:p>
    <w:p w14:paraId="6499EF4B" w14:textId="77777777" w:rsidR="00EE00E8" w:rsidRPr="00EE00E8" w:rsidRDefault="00EE00E8" w:rsidP="00EE00E8">
      <w:pPr>
        <w:autoSpaceDE w:val="0"/>
        <w:autoSpaceDN w:val="0"/>
        <w:adjustRightInd w:val="0"/>
        <w:spacing w:line="240" w:lineRule="auto"/>
        <w:divId w:val="1335106118"/>
        <w:rPr>
          <w:rFonts w:eastAsia="Times New Roman" w:cs="Times New Roman"/>
          <w:szCs w:val="24"/>
        </w:rPr>
      </w:pPr>
      <w:r>
        <w:rPr>
          <w:rStyle w:val="aff8"/>
        </w:rPr>
        <w:t>Комментарии:</w:t>
      </w:r>
      <w:r w:rsidRPr="00EE00E8">
        <w:rPr>
          <w:rStyle w:val="aff8"/>
          <w:i/>
        </w:rPr>
        <w:t xml:space="preserve"> </w:t>
      </w:r>
      <w:r w:rsidRPr="00EE00E8">
        <w:rPr>
          <w:rStyle w:val="aff8"/>
          <w:b w:val="0"/>
          <w:i/>
        </w:rPr>
        <w:t>д</w:t>
      </w:r>
      <w:r w:rsidRPr="00EE00E8">
        <w:rPr>
          <w:rFonts w:cs="Times New Roman"/>
          <w:i/>
          <w:color w:val="231F20"/>
          <w:szCs w:val="24"/>
        </w:rPr>
        <w:t xml:space="preserve">иагноз устанавливается при наличии как минимум двух из </w:t>
      </w:r>
      <w:r w:rsidR="00C535E4">
        <w:rPr>
          <w:rFonts w:cs="Times New Roman"/>
          <w:i/>
          <w:color w:val="231F20"/>
          <w:szCs w:val="24"/>
        </w:rPr>
        <w:t xml:space="preserve">трех </w:t>
      </w:r>
      <w:r w:rsidRPr="00EE00E8">
        <w:rPr>
          <w:rFonts w:cs="Times New Roman"/>
          <w:i/>
          <w:color w:val="231F20"/>
          <w:szCs w:val="24"/>
        </w:rPr>
        <w:t>критериев.</w:t>
      </w:r>
    </w:p>
    <w:p w14:paraId="007DF16F" w14:textId="77777777" w:rsidR="00760148" w:rsidRDefault="00EA323C">
      <w:pPr>
        <w:pStyle w:val="2"/>
        <w:divId w:val="1335106118"/>
        <w:rPr>
          <w:rFonts w:eastAsia="Times New Roman"/>
        </w:rPr>
      </w:pPr>
      <w:bookmarkStart w:id="19" w:name="_Toc533513088"/>
      <w:r>
        <w:rPr>
          <w:rStyle w:val="aff8"/>
          <w:rFonts w:eastAsia="Times New Roman"/>
          <w:b/>
          <w:bCs w:val="0"/>
        </w:rPr>
        <w:t>2.3 Лабораторная диагностика</w:t>
      </w:r>
      <w:bookmarkEnd w:id="19"/>
    </w:p>
    <w:p w14:paraId="7AA3D2FD" w14:textId="31B9B645" w:rsidR="00760148" w:rsidRDefault="00A911CE" w:rsidP="006C3714">
      <w:pPr>
        <w:pStyle w:val="afa"/>
        <w:numPr>
          <w:ilvl w:val="0"/>
          <w:numId w:val="6"/>
        </w:numPr>
        <w:spacing w:before="100" w:after="100" w:line="240" w:lineRule="auto"/>
        <w:divId w:val="1335106118"/>
        <w:rPr>
          <w:rFonts w:eastAsiaTheme="minorEastAsia"/>
        </w:rPr>
      </w:pPr>
      <w:r>
        <w:t xml:space="preserve">Рекомендуется начинать диагностику </w:t>
      </w:r>
      <w:commentRangeStart w:id="20"/>
      <w:commentRangeStart w:id="21"/>
      <w:r w:rsidR="00150A41">
        <w:t xml:space="preserve">гемофилии </w:t>
      </w:r>
      <w:commentRangeEnd w:id="20"/>
      <w:r w:rsidR="005F19A9">
        <w:rPr>
          <w:rStyle w:val="ad"/>
          <w:rFonts w:eastAsiaTheme="minorHAnsi" w:cstheme="minorBidi"/>
          <w:lang w:eastAsia="en-US"/>
        </w:rPr>
        <w:commentReference w:id="20"/>
      </w:r>
      <w:commentRangeEnd w:id="21"/>
      <w:r>
        <w:rPr>
          <w:rStyle w:val="ad"/>
          <w:rFonts w:eastAsiaTheme="minorHAnsi" w:cstheme="minorBidi"/>
          <w:lang w:eastAsia="en-US"/>
        </w:rPr>
        <w:commentReference w:id="21"/>
      </w:r>
      <w:commentRangeStart w:id="22"/>
      <w:r w:rsidR="00EA323C">
        <w:t xml:space="preserve"> </w:t>
      </w:r>
      <w:r>
        <w:t xml:space="preserve">с </w:t>
      </w:r>
      <w:r w:rsidR="00EE00E8">
        <w:t>проведени</w:t>
      </w:r>
      <w:r>
        <w:t>я</w:t>
      </w:r>
      <w:r w:rsidR="00EE00E8">
        <w:t xml:space="preserve"> </w:t>
      </w:r>
      <w:r w:rsidR="00EA323C">
        <w:t>поэтапного лабораторного коагулологического исследования</w:t>
      </w:r>
      <w:r w:rsidR="00EE00E8">
        <w:t xml:space="preserve"> </w:t>
      </w:r>
      <w:r w:rsidR="00EA323C">
        <w:t>[</w:t>
      </w:r>
      <w:r w:rsidR="00AC257F" w:rsidRPr="001974B1">
        <w:t>2</w:t>
      </w:r>
      <w:r w:rsidR="00EA323C">
        <w:t xml:space="preserve">, </w:t>
      </w:r>
      <w:r w:rsidR="00AC257F" w:rsidRPr="001974B1">
        <w:t>3</w:t>
      </w:r>
      <w:r w:rsidR="00EA323C">
        <w:t xml:space="preserve">, </w:t>
      </w:r>
      <w:r w:rsidR="00AC257F" w:rsidRPr="001974B1">
        <w:t>19</w:t>
      </w:r>
      <w:r w:rsidR="003D414C">
        <w:t xml:space="preserve">, </w:t>
      </w:r>
      <w:r w:rsidR="00AC257F" w:rsidRPr="001974B1">
        <w:t>2</w:t>
      </w:r>
      <w:r w:rsidR="00C646E3" w:rsidRPr="001974B1">
        <w:t>2</w:t>
      </w:r>
      <w:r w:rsidR="00EA323C">
        <w:t>]</w:t>
      </w:r>
      <w:r w:rsidR="00EE00E8">
        <w:t>.</w:t>
      </w:r>
      <w:commentRangeEnd w:id="22"/>
      <w:r w:rsidR="00B907F1">
        <w:rPr>
          <w:rStyle w:val="ad"/>
          <w:rFonts w:eastAsiaTheme="minorHAnsi" w:cstheme="minorBidi"/>
          <w:lang w:eastAsia="en-US"/>
        </w:rPr>
        <w:commentReference w:id="22"/>
      </w:r>
    </w:p>
    <w:p w14:paraId="79E21F6E" w14:textId="35018AB9" w:rsidR="00760148" w:rsidRDefault="00EA323C">
      <w:pPr>
        <w:pStyle w:val="afa"/>
        <w:divId w:val="1335106118"/>
      </w:pPr>
      <w:r>
        <w:rPr>
          <w:rStyle w:val="aff8"/>
        </w:rPr>
        <w:t xml:space="preserve">Уровень убедительности рекомендаций </w:t>
      </w:r>
      <w:r w:rsidR="00150A41">
        <w:rPr>
          <w:rStyle w:val="aff8"/>
          <w:lang w:val="en-US"/>
        </w:rPr>
        <w:t>C</w:t>
      </w:r>
      <w:r>
        <w:rPr>
          <w:rStyle w:val="aff8"/>
        </w:rPr>
        <w:t xml:space="preserve"> (уровень достоверности доказательств – I</w:t>
      </w:r>
      <w:r w:rsidR="00150A41">
        <w:rPr>
          <w:rStyle w:val="aff8"/>
          <w:lang w:val="en-US"/>
        </w:rPr>
        <w:t>V</w:t>
      </w:r>
      <w:r>
        <w:rPr>
          <w:rStyle w:val="aff8"/>
        </w:rPr>
        <w:t>)</w:t>
      </w:r>
      <w:r w:rsidR="00677045">
        <w:t>.</w:t>
      </w:r>
    </w:p>
    <w:p w14:paraId="72DCBD83" w14:textId="77777777" w:rsidR="00760148" w:rsidRDefault="00EA323C">
      <w:pPr>
        <w:pStyle w:val="afa"/>
        <w:divId w:val="1335106118"/>
      </w:pPr>
      <w:r>
        <w:rPr>
          <w:rStyle w:val="aff8"/>
        </w:rPr>
        <w:t xml:space="preserve">Комментарии: </w:t>
      </w:r>
      <w:r>
        <w:rPr>
          <w:rStyle w:val="aff9"/>
        </w:rPr>
        <w:t>получение максимального количества данных способствует верификации диагноза и исключению приобретенных дефицитов факторов свертывания крови VIII/IX, а также исключению дефицитов других факторов свертывания крови.</w:t>
      </w:r>
    </w:p>
    <w:p w14:paraId="195F42DA" w14:textId="17F1B72D" w:rsidR="00760148" w:rsidRPr="00150A41" w:rsidRDefault="00EE00E8" w:rsidP="006C3714">
      <w:pPr>
        <w:pStyle w:val="afa"/>
        <w:numPr>
          <w:ilvl w:val="0"/>
          <w:numId w:val="7"/>
        </w:numPr>
        <w:spacing w:before="100" w:after="100" w:line="240" w:lineRule="auto"/>
        <w:divId w:val="1335106118"/>
      </w:pPr>
      <w:commentRangeStart w:id="23"/>
      <w:r>
        <w:t>В</w:t>
      </w:r>
      <w:r w:rsidR="00EA323C">
        <w:t xml:space="preserve"> качестве первого этапа </w:t>
      </w:r>
      <w:r w:rsidR="00150A41">
        <w:t xml:space="preserve">диагностики гемофилии </w:t>
      </w:r>
      <w:r>
        <w:t xml:space="preserve">рекомендуется </w:t>
      </w:r>
      <w:r w:rsidR="00EA323C">
        <w:t>проводить коагулологический скрининг</w:t>
      </w:r>
      <w:r w:rsidR="00150A41">
        <w:t xml:space="preserve">: </w:t>
      </w:r>
      <w:r w:rsidR="00150A41" w:rsidRPr="00056517">
        <w:rPr>
          <w:rStyle w:val="aff9"/>
          <w:i w:val="0"/>
        </w:rPr>
        <w:t>активированное частичное тромбопластиновое время (АЧТВ), протромбиновое время (ПВ), тромбиновое время (ТВ), концен</w:t>
      </w:r>
      <w:r w:rsidR="00056517">
        <w:rPr>
          <w:rStyle w:val="aff9"/>
          <w:i w:val="0"/>
        </w:rPr>
        <w:t>трацию фибриногена (по Клауссу)</w:t>
      </w:r>
      <w:r w:rsidR="00150A41" w:rsidRPr="00056517">
        <w:rPr>
          <w:rStyle w:val="aff9"/>
          <w:i w:val="0"/>
        </w:rPr>
        <w:t xml:space="preserve"> </w:t>
      </w:r>
      <w:commentRangeStart w:id="24"/>
      <w:r w:rsidR="005F19A9">
        <w:rPr>
          <w:rStyle w:val="ad"/>
          <w:rFonts w:eastAsiaTheme="minorHAnsi" w:cstheme="minorBidi"/>
          <w:lang w:eastAsia="en-US"/>
        </w:rPr>
        <w:commentReference w:id="25"/>
      </w:r>
      <w:commentRangeEnd w:id="24"/>
      <w:r w:rsidR="00CD4CC3">
        <w:rPr>
          <w:rStyle w:val="ad"/>
          <w:rFonts w:eastAsiaTheme="minorHAnsi" w:cstheme="minorBidi"/>
          <w:lang w:eastAsia="en-US"/>
        </w:rPr>
        <w:commentReference w:id="24"/>
      </w:r>
      <w:r w:rsidR="00150A41" w:rsidRPr="008220CD">
        <w:rPr>
          <w:rStyle w:val="aff9"/>
          <w:i w:val="0"/>
        </w:rPr>
        <w:t xml:space="preserve">и подсчет количества тромбоцитов </w:t>
      </w:r>
      <w:r w:rsidR="00A911CE">
        <w:rPr>
          <w:rStyle w:val="aff9"/>
          <w:i w:val="0"/>
        </w:rPr>
        <w:t xml:space="preserve">(в том числе при их снижении – с подсчетом по Фонио) </w:t>
      </w:r>
      <w:r w:rsidR="00B97D6A">
        <w:rPr>
          <w:rStyle w:val="aff9"/>
          <w:i w:val="0"/>
        </w:rPr>
        <w:t>в гемограмме</w:t>
      </w:r>
      <w:r w:rsidR="00150A41" w:rsidRPr="001974B1">
        <w:rPr>
          <w:rStyle w:val="aff9"/>
          <w:i w:val="0"/>
        </w:rPr>
        <w:t xml:space="preserve">. </w:t>
      </w:r>
      <w:r w:rsidR="00EA323C" w:rsidRPr="00150A41">
        <w:t xml:space="preserve"> </w:t>
      </w:r>
      <w:commentRangeEnd w:id="23"/>
      <w:r w:rsidR="003A27C0" w:rsidRPr="00150A41">
        <w:rPr>
          <w:rStyle w:val="ad"/>
          <w:rFonts w:eastAsiaTheme="minorHAnsi" w:cstheme="minorBidi"/>
          <w:lang w:eastAsia="en-US"/>
        </w:rPr>
        <w:commentReference w:id="23"/>
      </w:r>
      <w:r w:rsidR="00EA323C" w:rsidRPr="00150A41">
        <w:t>[</w:t>
      </w:r>
      <w:r w:rsidR="00AC257F" w:rsidRPr="00056517">
        <w:t>2, 3</w:t>
      </w:r>
      <w:r w:rsidR="00AC257F">
        <w:t>,</w:t>
      </w:r>
      <w:r w:rsidR="003D414C" w:rsidRPr="00150A41">
        <w:t xml:space="preserve"> 1</w:t>
      </w:r>
      <w:r w:rsidR="00AC257F">
        <w:t>6</w:t>
      </w:r>
      <w:r w:rsidR="003D414C" w:rsidRPr="00150A41">
        <w:t>]</w:t>
      </w:r>
      <w:r w:rsidR="00EA323C" w:rsidRPr="00150A41">
        <w:rPr>
          <w:rStyle w:val="aff8"/>
        </w:rPr>
        <w:t>.</w:t>
      </w:r>
    </w:p>
    <w:p w14:paraId="76946D33" w14:textId="36BCE75B" w:rsidR="00760148" w:rsidRDefault="00EA323C">
      <w:pPr>
        <w:pStyle w:val="afa"/>
        <w:divId w:val="1335106118"/>
      </w:pPr>
      <w:commentRangeStart w:id="26"/>
      <w:r>
        <w:rPr>
          <w:rStyle w:val="aff8"/>
        </w:rPr>
        <w:lastRenderedPageBreak/>
        <w:t xml:space="preserve">Уровень убедительности рекомендаций </w:t>
      </w:r>
      <w:r w:rsidR="00150A41">
        <w:rPr>
          <w:rStyle w:val="aff8"/>
          <w:lang w:val="en-US"/>
        </w:rPr>
        <w:t>D</w:t>
      </w:r>
      <w:r>
        <w:rPr>
          <w:rStyle w:val="aff8"/>
        </w:rPr>
        <w:t xml:space="preserve"> (уровень достоверности доказательств – I</w:t>
      </w:r>
      <w:r w:rsidR="00150A41">
        <w:rPr>
          <w:rStyle w:val="aff8"/>
          <w:lang w:val="en-US"/>
        </w:rPr>
        <w:t>V</w:t>
      </w:r>
      <w:r>
        <w:rPr>
          <w:rStyle w:val="aff8"/>
        </w:rPr>
        <w:t>)</w:t>
      </w:r>
      <w:commentRangeEnd w:id="26"/>
      <w:r w:rsidR="003A27C0">
        <w:rPr>
          <w:rStyle w:val="ad"/>
          <w:rFonts w:eastAsiaTheme="minorHAnsi" w:cstheme="minorBidi"/>
          <w:lang w:eastAsia="en-US"/>
        </w:rPr>
        <w:commentReference w:id="26"/>
      </w:r>
    </w:p>
    <w:p w14:paraId="372E2CB9" w14:textId="3756E5AD" w:rsidR="00760148" w:rsidRDefault="00EA323C">
      <w:pPr>
        <w:pStyle w:val="afa"/>
        <w:divId w:val="1335106118"/>
      </w:pPr>
      <w:r>
        <w:rPr>
          <w:rStyle w:val="aff8"/>
        </w:rPr>
        <w:t xml:space="preserve">Комментарии: </w:t>
      </w:r>
      <w:r>
        <w:rPr>
          <w:rStyle w:val="aff9"/>
        </w:rPr>
        <w:t xml:space="preserve">Для гемофилии характерно </w:t>
      </w:r>
      <w:r w:rsidR="00EB1994">
        <w:rPr>
          <w:rStyle w:val="aff9"/>
        </w:rPr>
        <w:t xml:space="preserve">изолированное </w:t>
      </w:r>
      <w:r>
        <w:rPr>
          <w:rStyle w:val="aff9"/>
        </w:rPr>
        <w:t xml:space="preserve">увеличение АЧТВ, при сохранении других показателей в пределах нормальных значений. Необходимо иметь в виду, что </w:t>
      </w:r>
      <w:r w:rsidR="00EE00E8">
        <w:rPr>
          <w:rStyle w:val="aff9"/>
        </w:rPr>
        <w:t xml:space="preserve">при проведении </w:t>
      </w:r>
      <w:r>
        <w:rPr>
          <w:rStyle w:val="aff9"/>
        </w:rPr>
        <w:t>скрининг</w:t>
      </w:r>
      <w:r w:rsidR="00EE00E8">
        <w:rPr>
          <w:rStyle w:val="aff9"/>
        </w:rPr>
        <w:t>а у пациентов с легкой формой гемофилии возможн</w:t>
      </w:r>
      <w:r w:rsidR="00C535E4">
        <w:rPr>
          <w:rStyle w:val="aff9"/>
        </w:rPr>
        <w:t>ы</w:t>
      </w:r>
      <w:r w:rsidR="00EE00E8">
        <w:rPr>
          <w:rStyle w:val="aff9"/>
        </w:rPr>
        <w:t xml:space="preserve"> нормальные значения АЧТВ.</w:t>
      </w:r>
    </w:p>
    <w:p w14:paraId="01767DF7" w14:textId="1BB5E495" w:rsidR="00760148" w:rsidRDefault="00150A41" w:rsidP="001974B1">
      <w:pPr>
        <w:pStyle w:val="afa"/>
        <w:numPr>
          <w:ilvl w:val="0"/>
          <w:numId w:val="91"/>
        </w:numPr>
        <w:divId w:val="1335106118"/>
      </w:pPr>
      <w:r>
        <w:t>Пациентам с геморрагическим синдромом при подозрении на гемофили</w:t>
      </w:r>
      <w:r w:rsidR="00212C1F">
        <w:t>ю</w:t>
      </w:r>
      <w:r>
        <w:t xml:space="preserve"> </w:t>
      </w:r>
      <w:commentRangeStart w:id="27"/>
      <w:r>
        <w:t>в</w:t>
      </w:r>
      <w:r w:rsidR="00EA323C">
        <w:t xml:space="preserve">торой этап диагностики </w:t>
      </w:r>
      <w:r w:rsidR="00EE00E8">
        <w:t xml:space="preserve">рекомендуется выполнять </w:t>
      </w:r>
      <w:r w:rsidR="00EA323C">
        <w:t xml:space="preserve">при выявлении изолированного удлинения АЧТВ, </w:t>
      </w:r>
      <w:commentRangeStart w:id="28"/>
      <w:r w:rsidR="00EA323C">
        <w:t>либо</w:t>
      </w:r>
      <w:r w:rsidR="00EE00E8">
        <w:t xml:space="preserve"> </w:t>
      </w:r>
      <w:r w:rsidR="00EE00E8" w:rsidRPr="00EE00E8">
        <w:t>при отсутствии изменений</w:t>
      </w:r>
      <w:r w:rsidR="00EE00E8">
        <w:t xml:space="preserve"> </w:t>
      </w:r>
      <w:r w:rsidR="00EE00E8" w:rsidRPr="00EE00E8">
        <w:t>в ходе скрининга у пациентов с клиническими признаками легкой</w:t>
      </w:r>
      <w:r w:rsidR="00EE00E8">
        <w:t xml:space="preserve"> </w:t>
      </w:r>
      <w:r w:rsidR="00EE00E8" w:rsidRPr="00EE00E8">
        <w:t>формы гемофилии</w:t>
      </w:r>
      <w:r w:rsidR="00EE00E8">
        <w:t xml:space="preserve"> </w:t>
      </w:r>
      <w:commentRangeEnd w:id="28"/>
      <w:r w:rsidR="00AF1613">
        <w:rPr>
          <w:rStyle w:val="ad"/>
          <w:rFonts w:eastAsiaTheme="minorHAnsi" w:cstheme="minorBidi"/>
          <w:lang w:eastAsia="en-US"/>
        </w:rPr>
        <w:commentReference w:id="28"/>
      </w:r>
      <w:commentRangeStart w:id="29"/>
      <w:r w:rsidR="00EA323C">
        <w:t>[</w:t>
      </w:r>
      <w:r w:rsidR="00AC257F">
        <w:t>2</w:t>
      </w:r>
      <w:r w:rsidR="00EA323C">
        <w:t xml:space="preserve">, </w:t>
      </w:r>
      <w:r w:rsidR="00AC257F">
        <w:t>4</w:t>
      </w:r>
      <w:r w:rsidR="00EA323C">
        <w:t xml:space="preserve">, </w:t>
      </w:r>
      <w:r w:rsidR="00AC257F">
        <w:t>2</w:t>
      </w:r>
      <w:r w:rsidR="00C646E3" w:rsidRPr="008220CD">
        <w:t>1</w:t>
      </w:r>
      <w:r w:rsidR="00EA323C">
        <w:t>].</w:t>
      </w:r>
      <w:commentRangeEnd w:id="29"/>
      <w:r w:rsidR="003A27C0">
        <w:rPr>
          <w:rStyle w:val="ad"/>
          <w:rFonts w:eastAsiaTheme="minorHAnsi" w:cstheme="minorBidi"/>
          <w:lang w:eastAsia="en-US"/>
        </w:rPr>
        <w:commentReference w:id="29"/>
      </w:r>
      <w:commentRangeEnd w:id="27"/>
      <w:r w:rsidR="003A27C0">
        <w:rPr>
          <w:rStyle w:val="ad"/>
          <w:rFonts w:eastAsiaTheme="minorHAnsi" w:cstheme="minorBidi"/>
          <w:lang w:eastAsia="en-US"/>
        </w:rPr>
        <w:commentReference w:id="27"/>
      </w:r>
    </w:p>
    <w:p w14:paraId="39CB2E85" w14:textId="79D54FE6" w:rsidR="00760148" w:rsidRDefault="00EA323C">
      <w:pPr>
        <w:pStyle w:val="afa"/>
        <w:divId w:val="1335106118"/>
      </w:pPr>
      <w:r>
        <w:rPr>
          <w:rStyle w:val="aff8"/>
        </w:rPr>
        <w:t xml:space="preserve">Уровень убедительности рекомендаций </w:t>
      </w:r>
      <w:r w:rsidR="00150A41">
        <w:rPr>
          <w:rStyle w:val="aff8"/>
          <w:lang w:val="en-US"/>
        </w:rPr>
        <w:t>D</w:t>
      </w:r>
      <w:r>
        <w:rPr>
          <w:rStyle w:val="aff8"/>
        </w:rPr>
        <w:t xml:space="preserve"> (уровень достоверности доказательств – I</w:t>
      </w:r>
      <w:r w:rsidR="00150A41">
        <w:rPr>
          <w:rStyle w:val="aff8"/>
          <w:lang w:val="en-US"/>
        </w:rPr>
        <w:t>V</w:t>
      </w:r>
      <w:r>
        <w:rPr>
          <w:rStyle w:val="aff8"/>
        </w:rPr>
        <w:t>) </w:t>
      </w:r>
    </w:p>
    <w:p w14:paraId="42C46A3A" w14:textId="56B18200" w:rsidR="00760148" w:rsidRDefault="00EA323C">
      <w:pPr>
        <w:pStyle w:val="afa"/>
        <w:divId w:val="1335106118"/>
      </w:pPr>
      <w:r>
        <w:rPr>
          <w:rStyle w:val="aff8"/>
        </w:rPr>
        <w:t xml:space="preserve">Комментарии: </w:t>
      </w:r>
      <w:r w:rsidR="00EE00E8" w:rsidRPr="00EE00E8">
        <w:rPr>
          <w:rStyle w:val="aff8"/>
          <w:b w:val="0"/>
          <w:i/>
        </w:rPr>
        <w:t>на втором этапе определяют активность факторов плазменного гемостаза — FVIII, FIX,</w:t>
      </w:r>
      <w:r w:rsidR="00FC1FE2" w:rsidRPr="00FC1FE2">
        <w:rPr>
          <w:rStyle w:val="aff8"/>
          <w:b w:val="0"/>
          <w:i/>
        </w:rPr>
        <w:t xml:space="preserve"> </w:t>
      </w:r>
      <w:r w:rsidR="00FC1FE2" w:rsidRPr="00EE00E8">
        <w:rPr>
          <w:rStyle w:val="aff8"/>
          <w:b w:val="0"/>
          <w:i/>
        </w:rPr>
        <w:t>XI и XII</w:t>
      </w:r>
      <w:r w:rsidR="00FC1FE2">
        <w:rPr>
          <w:rStyle w:val="aff8"/>
          <w:b w:val="0"/>
          <w:i/>
        </w:rPr>
        <w:t>,</w:t>
      </w:r>
      <w:r w:rsidR="00EE00E8" w:rsidRPr="00EE00E8">
        <w:rPr>
          <w:rStyle w:val="aff8"/>
          <w:b w:val="0"/>
          <w:i/>
        </w:rPr>
        <w:t xml:space="preserve"> </w:t>
      </w:r>
      <w:r w:rsidR="00EB1994">
        <w:rPr>
          <w:rStyle w:val="aff8"/>
          <w:b w:val="0"/>
          <w:i/>
        </w:rPr>
        <w:t xml:space="preserve">активность </w:t>
      </w:r>
      <w:r w:rsidR="00EE00E8" w:rsidRPr="00EE00E8">
        <w:rPr>
          <w:rStyle w:val="aff8"/>
          <w:b w:val="0"/>
          <w:i/>
        </w:rPr>
        <w:t>фактора фон Виллебранда</w:t>
      </w:r>
      <w:r w:rsidR="00BC1F77">
        <w:rPr>
          <w:rStyle w:val="aff8"/>
          <w:b w:val="0"/>
          <w:i/>
        </w:rPr>
        <w:t xml:space="preserve"> (</w:t>
      </w:r>
      <w:r w:rsidR="00BC1F77">
        <w:rPr>
          <w:rStyle w:val="aff8"/>
          <w:b w:val="0"/>
          <w:i/>
          <w:lang w:val="en-US"/>
        </w:rPr>
        <w:t>vWF</w:t>
      </w:r>
      <w:r w:rsidR="00056517">
        <w:rPr>
          <w:rStyle w:val="aff8"/>
          <w:b w:val="0"/>
          <w:i/>
        </w:rPr>
        <w:t>:</w:t>
      </w:r>
      <w:r w:rsidR="00056517">
        <w:rPr>
          <w:rStyle w:val="aff8"/>
          <w:b w:val="0"/>
          <w:i/>
          <w:lang w:val="en-US"/>
        </w:rPr>
        <w:t>R</w:t>
      </w:r>
      <w:r w:rsidR="00056517">
        <w:rPr>
          <w:rStyle w:val="aff8"/>
          <w:b w:val="0"/>
          <w:i/>
        </w:rPr>
        <w:t>Со</w:t>
      </w:r>
      <w:r w:rsidR="00E8187B" w:rsidRPr="00E8187B">
        <w:rPr>
          <w:rStyle w:val="aff8"/>
          <w:b w:val="0"/>
          <w:i/>
        </w:rPr>
        <w:t>)</w:t>
      </w:r>
      <w:r w:rsidR="00EE00E8" w:rsidRPr="00EE00E8">
        <w:rPr>
          <w:rStyle w:val="aff8"/>
          <w:b w:val="0"/>
          <w:i/>
        </w:rPr>
        <w:t>,</w:t>
      </w:r>
      <w:r w:rsidR="00970C4C" w:rsidRPr="00056517">
        <w:rPr>
          <w:rStyle w:val="aff8"/>
          <w:b w:val="0"/>
          <w:i/>
        </w:rPr>
        <w:t xml:space="preserve"> </w:t>
      </w:r>
      <w:r w:rsidR="00970C4C">
        <w:rPr>
          <w:rStyle w:val="aff8"/>
          <w:b w:val="0"/>
          <w:i/>
          <w:lang w:val="en-US"/>
        </w:rPr>
        <w:t>ag</w:t>
      </w:r>
      <w:r w:rsidR="00970C4C" w:rsidRPr="00056517">
        <w:rPr>
          <w:rStyle w:val="aff8"/>
          <w:b w:val="0"/>
          <w:i/>
        </w:rPr>
        <w:t>-</w:t>
      </w:r>
      <w:r w:rsidR="00970C4C">
        <w:rPr>
          <w:rStyle w:val="aff8"/>
          <w:b w:val="0"/>
          <w:i/>
          <w:lang w:val="en-US"/>
        </w:rPr>
        <w:t>vWF</w:t>
      </w:r>
      <w:r w:rsidR="00EE00E8" w:rsidRPr="00EE00E8">
        <w:rPr>
          <w:rStyle w:val="aff8"/>
        </w:rPr>
        <w:t xml:space="preserve">. </w:t>
      </w:r>
    </w:p>
    <w:p w14:paraId="042C0412" w14:textId="15F4767A" w:rsidR="00760148" w:rsidRDefault="00E8187B" w:rsidP="006C3714">
      <w:pPr>
        <w:pStyle w:val="afa"/>
        <w:numPr>
          <w:ilvl w:val="0"/>
          <w:numId w:val="9"/>
        </w:numPr>
        <w:spacing w:before="100" w:after="100" w:line="240" w:lineRule="auto"/>
        <w:divId w:val="1335106118"/>
      </w:pPr>
      <w:r>
        <w:t>П</w:t>
      </w:r>
      <w:r w:rsidR="00EA323C">
        <w:t xml:space="preserve">ри выявленном снижении активности FVIII или FIX </w:t>
      </w:r>
      <w:r>
        <w:t xml:space="preserve">третьим этапом диагностики рекомендуется </w:t>
      </w:r>
      <w:r w:rsidR="00EA323C">
        <w:t>выполнять определение специфического ингибитора к сниженному фактору</w:t>
      </w:r>
      <w:r>
        <w:t xml:space="preserve"> </w:t>
      </w:r>
      <w:r w:rsidR="00EA323C">
        <w:t>[</w:t>
      </w:r>
      <w:r w:rsidR="00FA7CC5" w:rsidRPr="008220CD">
        <w:t>15]</w:t>
      </w:r>
      <w:r w:rsidR="00EA323C">
        <w:t>.</w:t>
      </w:r>
    </w:p>
    <w:p w14:paraId="27A4E794" w14:textId="4809E396" w:rsidR="00760148" w:rsidRDefault="00EA323C">
      <w:pPr>
        <w:pStyle w:val="afa"/>
        <w:divId w:val="1335106118"/>
      </w:pPr>
      <w:commentRangeStart w:id="30"/>
      <w:commentRangeStart w:id="31"/>
      <w:r>
        <w:rPr>
          <w:rStyle w:val="aff8"/>
        </w:rPr>
        <w:t xml:space="preserve">Уровень убедительности рекомендаций </w:t>
      </w:r>
      <w:r w:rsidR="00FA7CC5">
        <w:rPr>
          <w:rStyle w:val="aff8"/>
          <w:lang w:val="en-US"/>
        </w:rPr>
        <w:t>A</w:t>
      </w:r>
      <w:r>
        <w:rPr>
          <w:rStyle w:val="aff8"/>
        </w:rPr>
        <w:t xml:space="preserve"> (уровень достоверности доказательств – I</w:t>
      </w:r>
      <w:r w:rsidR="00FA7CC5">
        <w:rPr>
          <w:rStyle w:val="aff8"/>
          <w:lang w:val="en-US"/>
        </w:rPr>
        <w:t>I</w:t>
      </w:r>
      <w:r>
        <w:rPr>
          <w:rStyle w:val="aff8"/>
        </w:rPr>
        <w:t>)</w:t>
      </w:r>
      <w:r>
        <w:t> </w:t>
      </w:r>
      <w:commentRangeEnd w:id="30"/>
      <w:r w:rsidR="003A27C0">
        <w:rPr>
          <w:rStyle w:val="ad"/>
          <w:rFonts w:eastAsiaTheme="minorHAnsi" w:cstheme="minorBidi"/>
          <w:lang w:eastAsia="en-US"/>
        </w:rPr>
        <w:commentReference w:id="30"/>
      </w:r>
      <w:commentRangeEnd w:id="31"/>
      <w:r w:rsidR="00FA7CC5">
        <w:rPr>
          <w:rStyle w:val="ad"/>
          <w:rFonts w:eastAsiaTheme="minorHAnsi" w:cstheme="minorBidi"/>
          <w:lang w:eastAsia="en-US"/>
        </w:rPr>
        <w:commentReference w:id="31"/>
      </w:r>
    </w:p>
    <w:p w14:paraId="7C54E5B7" w14:textId="77777777" w:rsidR="00760148" w:rsidRDefault="00EA323C">
      <w:pPr>
        <w:pStyle w:val="afa"/>
        <w:divId w:val="1335106118"/>
      </w:pPr>
      <w:r>
        <w:rPr>
          <w:rStyle w:val="aff8"/>
        </w:rPr>
        <w:t xml:space="preserve">Комментарии: </w:t>
      </w:r>
      <w:r w:rsidR="00E8187B">
        <w:rPr>
          <w:rStyle w:val="aff9"/>
        </w:rPr>
        <w:t>п</w:t>
      </w:r>
      <w:r>
        <w:rPr>
          <w:rStyle w:val="aff9"/>
        </w:rPr>
        <w:t>ри снижении активности нескольких факторов свёртывания крови и/или удлинении фосфолипид-зависимых тестов (АЧТВ с чувствительными реактивами) проводится определение неспецифического ингибитора (волчаночного антикоагулянта).</w:t>
      </w:r>
    </w:p>
    <w:p w14:paraId="5FFD8C39" w14:textId="334D4B8E" w:rsidR="00760148" w:rsidRDefault="00150A41" w:rsidP="006C3714">
      <w:pPr>
        <w:pStyle w:val="afa"/>
        <w:numPr>
          <w:ilvl w:val="0"/>
          <w:numId w:val="10"/>
        </w:numPr>
        <w:spacing w:before="100" w:after="100" w:line="240" w:lineRule="auto"/>
        <w:divId w:val="1335106118"/>
      </w:pPr>
      <w:r>
        <w:t xml:space="preserve">При выявлении изолированного снижения </w:t>
      </w:r>
      <w:r>
        <w:rPr>
          <w:lang w:val="en-US"/>
        </w:rPr>
        <w:t>FVIII</w:t>
      </w:r>
      <w:r w:rsidRPr="001974B1">
        <w:t xml:space="preserve"> </w:t>
      </w:r>
      <w:r>
        <w:t xml:space="preserve">или </w:t>
      </w:r>
      <w:r>
        <w:rPr>
          <w:lang w:val="en-US"/>
        </w:rPr>
        <w:t>FIX</w:t>
      </w:r>
      <w:r w:rsidRPr="001974B1">
        <w:t xml:space="preserve"> </w:t>
      </w:r>
      <w:commentRangeStart w:id="32"/>
      <w:r w:rsidR="00AC7F6E">
        <w:t>р</w:t>
      </w:r>
      <w:r w:rsidR="00EA323C">
        <w:t>екомендуется проведение молекулярно-генетической диагностики нарушений FVIII, FIX [</w:t>
      </w:r>
      <w:r w:rsidR="00FA7CC5" w:rsidRPr="001974B1">
        <w:t>13</w:t>
      </w:r>
      <w:r w:rsidR="00FA7CC5">
        <w:t>, 15</w:t>
      </w:r>
      <w:r w:rsidR="00EA323C">
        <w:t>].</w:t>
      </w:r>
      <w:commentRangeEnd w:id="32"/>
      <w:r w:rsidR="003A27C0">
        <w:rPr>
          <w:rStyle w:val="ad"/>
          <w:rFonts w:eastAsiaTheme="minorHAnsi" w:cstheme="minorBidi"/>
          <w:lang w:eastAsia="en-US"/>
        </w:rPr>
        <w:commentReference w:id="32"/>
      </w:r>
    </w:p>
    <w:p w14:paraId="1CF95288" w14:textId="5E2FF7CE" w:rsidR="00760148" w:rsidRDefault="00EA323C">
      <w:pPr>
        <w:pStyle w:val="afa"/>
        <w:divId w:val="1335106118"/>
      </w:pPr>
      <w:commentRangeStart w:id="33"/>
      <w:commentRangeStart w:id="34"/>
      <w:r>
        <w:rPr>
          <w:rStyle w:val="aff8"/>
        </w:rPr>
        <w:t xml:space="preserve">Уровень убедительности рекомендаций </w:t>
      </w:r>
      <w:r w:rsidR="00FA7CC5">
        <w:rPr>
          <w:rStyle w:val="aff8"/>
          <w:lang w:val="en-US"/>
        </w:rPr>
        <w:t>A</w:t>
      </w:r>
      <w:r>
        <w:rPr>
          <w:rStyle w:val="aff8"/>
        </w:rPr>
        <w:t xml:space="preserve"> </w:t>
      </w:r>
      <w:r w:rsidR="00E8187B">
        <w:rPr>
          <w:rStyle w:val="aff8"/>
        </w:rPr>
        <w:t>(</w:t>
      </w:r>
      <w:r>
        <w:rPr>
          <w:rStyle w:val="aff8"/>
        </w:rPr>
        <w:t>уровень достоверности доказательств – I</w:t>
      </w:r>
      <w:r w:rsidR="00FA7CC5">
        <w:rPr>
          <w:rStyle w:val="aff8"/>
          <w:lang w:val="en-US"/>
        </w:rPr>
        <w:t>I</w:t>
      </w:r>
      <w:r>
        <w:rPr>
          <w:rStyle w:val="aff8"/>
        </w:rPr>
        <w:t>)</w:t>
      </w:r>
      <w:commentRangeEnd w:id="33"/>
      <w:r w:rsidR="00611C00">
        <w:rPr>
          <w:rStyle w:val="ad"/>
          <w:rFonts w:eastAsiaTheme="minorHAnsi" w:cstheme="minorBidi"/>
          <w:lang w:eastAsia="en-US"/>
        </w:rPr>
        <w:commentReference w:id="33"/>
      </w:r>
      <w:commentRangeEnd w:id="34"/>
      <w:r w:rsidR="00FA7CC5">
        <w:rPr>
          <w:rStyle w:val="ad"/>
          <w:rFonts w:eastAsiaTheme="minorHAnsi" w:cstheme="minorBidi"/>
          <w:lang w:eastAsia="en-US"/>
        </w:rPr>
        <w:commentReference w:id="34"/>
      </w:r>
    </w:p>
    <w:p w14:paraId="23DFED7F" w14:textId="36032433" w:rsidR="00760148" w:rsidRPr="00056517" w:rsidRDefault="00EA323C">
      <w:pPr>
        <w:pStyle w:val="afa"/>
        <w:divId w:val="1335106118"/>
        <w:rPr>
          <w:i/>
        </w:rPr>
      </w:pPr>
      <w:r>
        <w:rPr>
          <w:rStyle w:val="aff8"/>
        </w:rPr>
        <w:t xml:space="preserve">Комментарии: </w:t>
      </w:r>
      <w:r w:rsidR="007A3CEB" w:rsidRPr="00056517">
        <w:rPr>
          <w:rStyle w:val="aff8"/>
          <w:b w:val="0"/>
          <w:i/>
        </w:rPr>
        <w:t xml:space="preserve">проводится в случае отсутствия семейного анамнеза </w:t>
      </w:r>
      <w:r w:rsidR="007A3CEB">
        <w:rPr>
          <w:rStyle w:val="aff8"/>
          <w:b w:val="0"/>
          <w:i/>
        </w:rPr>
        <w:t xml:space="preserve">наличия </w:t>
      </w:r>
      <w:r w:rsidR="007A3CEB" w:rsidRPr="00056517">
        <w:rPr>
          <w:rStyle w:val="aff8"/>
          <w:b w:val="0"/>
          <w:i/>
        </w:rPr>
        <w:t xml:space="preserve">гемофилии, а также </w:t>
      </w:r>
      <w:r w:rsidRPr="007A3CEB">
        <w:rPr>
          <w:rStyle w:val="aff9"/>
          <w:i w:val="0"/>
        </w:rPr>
        <w:t xml:space="preserve">для исключения приобретенных дефицитов </w:t>
      </w:r>
      <w:r w:rsidRPr="00056517">
        <w:rPr>
          <w:i/>
        </w:rPr>
        <w:t>FVIII, FIX</w:t>
      </w:r>
      <w:r w:rsidRPr="007A3CEB">
        <w:rPr>
          <w:rStyle w:val="aff9"/>
          <w:i w:val="0"/>
        </w:rPr>
        <w:t>.</w:t>
      </w:r>
    </w:p>
    <w:p w14:paraId="60A6DC8E" w14:textId="77777777" w:rsidR="00760148" w:rsidRDefault="00EA323C">
      <w:pPr>
        <w:pStyle w:val="2"/>
        <w:divId w:val="1335106118"/>
        <w:rPr>
          <w:rFonts w:eastAsia="Times New Roman"/>
        </w:rPr>
      </w:pPr>
      <w:bookmarkStart w:id="35" w:name="_Toc533513089"/>
      <w:r>
        <w:rPr>
          <w:rStyle w:val="aff8"/>
          <w:rFonts w:eastAsia="Times New Roman"/>
          <w:b/>
          <w:bCs w:val="0"/>
        </w:rPr>
        <w:t>2.4 Инструментальная диагностика</w:t>
      </w:r>
      <w:bookmarkEnd w:id="35"/>
      <w:r>
        <w:rPr>
          <w:rStyle w:val="aff8"/>
          <w:rFonts w:eastAsia="Times New Roman"/>
          <w:b/>
          <w:bCs w:val="0"/>
        </w:rPr>
        <w:t xml:space="preserve"> </w:t>
      </w:r>
    </w:p>
    <w:p w14:paraId="7C680EFF" w14:textId="21A81863" w:rsidR="00760148" w:rsidRDefault="00EA323C" w:rsidP="006C3714">
      <w:pPr>
        <w:pStyle w:val="afa"/>
        <w:numPr>
          <w:ilvl w:val="0"/>
          <w:numId w:val="11"/>
        </w:numPr>
        <w:spacing w:before="100" w:after="100" w:line="240" w:lineRule="auto"/>
        <w:divId w:val="1335106118"/>
        <w:rPr>
          <w:rFonts w:eastAsiaTheme="minorEastAsia"/>
        </w:rPr>
      </w:pPr>
      <w:commentRangeStart w:id="36"/>
      <w:r>
        <w:t xml:space="preserve">Рекомендуется для </w:t>
      </w:r>
      <w:r w:rsidR="007A3CEB">
        <w:t xml:space="preserve"> </w:t>
      </w:r>
      <w:r w:rsidR="00EC105C">
        <w:t>определения выраженности</w:t>
      </w:r>
      <w:r>
        <w:t xml:space="preserve"> </w:t>
      </w:r>
      <w:r w:rsidR="007A3CEB">
        <w:t xml:space="preserve">проявлений </w:t>
      </w:r>
      <w:r w:rsidR="00150A41">
        <w:t xml:space="preserve">гемофилии </w:t>
      </w:r>
      <w:r>
        <w:t xml:space="preserve">и </w:t>
      </w:r>
      <w:r w:rsidR="00842C6E">
        <w:t xml:space="preserve">уточнения локализации и источника кровотечения </w:t>
      </w:r>
      <w:r>
        <w:rPr>
          <w:rStyle w:val="aff8"/>
        </w:rPr>
        <w:t> </w:t>
      </w:r>
      <w:r>
        <w:t>[</w:t>
      </w:r>
      <w:r w:rsidR="00FA7CC5">
        <w:t>3</w:t>
      </w:r>
      <w:r>
        <w:t>, 1</w:t>
      </w:r>
      <w:r w:rsidR="00FA7CC5">
        <w:t>6</w:t>
      </w:r>
      <w:r>
        <w:t>].</w:t>
      </w:r>
      <w:commentRangeEnd w:id="36"/>
      <w:r w:rsidR="003A27C0">
        <w:rPr>
          <w:rStyle w:val="ad"/>
          <w:rFonts w:eastAsiaTheme="minorHAnsi" w:cstheme="minorBidi"/>
          <w:lang w:eastAsia="en-US"/>
        </w:rPr>
        <w:commentReference w:id="36"/>
      </w:r>
    </w:p>
    <w:p w14:paraId="3F143D8E" w14:textId="77777777" w:rsidR="00760148" w:rsidRDefault="00EA323C">
      <w:pPr>
        <w:pStyle w:val="afa"/>
        <w:divId w:val="1335106118"/>
      </w:pPr>
      <w:r>
        <w:t> По показаниям проводится:</w:t>
      </w:r>
    </w:p>
    <w:p w14:paraId="068A403D" w14:textId="074BB05C" w:rsidR="00760148" w:rsidRDefault="00056517" w:rsidP="006C3714">
      <w:pPr>
        <w:pStyle w:val="afa"/>
        <w:numPr>
          <w:ilvl w:val="0"/>
          <w:numId w:val="12"/>
        </w:numPr>
        <w:spacing w:before="100" w:after="100" w:line="240" w:lineRule="auto"/>
        <w:divId w:val="1335106118"/>
      </w:pPr>
      <w:r>
        <w:lastRenderedPageBreak/>
        <w:t>Э</w:t>
      </w:r>
      <w:r w:rsidR="00EA323C">
        <w:t>зофагогастродуоденоскопия</w:t>
      </w:r>
    </w:p>
    <w:p w14:paraId="034B016F" w14:textId="576F3DE6" w:rsidR="00056517" w:rsidRDefault="00056517" w:rsidP="006C3714">
      <w:pPr>
        <w:pStyle w:val="afa"/>
        <w:numPr>
          <w:ilvl w:val="0"/>
          <w:numId w:val="12"/>
        </w:numPr>
        <w:spacing w:before="100" w:after="100" w:line="240" w:lineRule="auto"/>
        <w:divId w:val="1335106118"/>
      </w:pPr>
      <w:r>
        <w:t>видеокапсульная эндоскопия</w:t>
      </w:r>
    </w:p>
    <w:p w14:paraId="00CF1ADD" w14:textId="77777777" w:rsidR="00760148" w:rsidRDefault="00EA323C" w:rsidP="006C3714">
      <w:pPr>
        <w:pStyle w:val="afa"/>
        <w:numPr>
          <w:ilvl w:val="0"/>
          <w:numId w:val="12"/>
        </w:numPr>
        <w:spacing w:before="100" w:after="100" w:line="240" w:lineRule="auto"/>
        <w:divId w:val="1335106118"/>
      </w:pPr>
      <w:r>
        <w:t>ультразвуковое исследование сустава</w:t>
      </w:r>
    </w:p>
    <w:p w14:paraId="24463454" w14:textId="77777777" w:rsidR="00760148" w:rsidRDefault="00EA323C" w:rsidP="006C3714">
      <w:pPr>
        <w:pStyle w:val="afa"/>
        <w:numPr>
          <w:ilvl w:val="0"/>
          <w:numId w:val="12"/>
        </w:numPr>
        <w:spacing w:before="100" w:after="100" w:line="240" w:lineRule="auto"/>
        <w:divId w:val="1335106118"/>
      </w:pPr>
      <w:r>
        <w:t>ультразвуковое исследование органов брюшной полости</w:t>
      </w:r>
    </w:p>
    <w:p w14:paraId="34523C28" w14:textId="77777777" w:rsidR="00760148" w:rsidRDefault="00EA323C" w:rsidP="006C3714">
      <w:pPr>
        <w:pStyle w:val="afa"/>
        <w:numPr>
          <w:ilvl w:val="0"/>
          <w:numId w:val="12"/>
        </w:numPr>
        <w:spacing w:before="100" w:after="100" w:line="240" w:lineRule="auto"/>
        <w:divId w:val="1335106118"/>
      </w:pPr>
      <w:r>
        <w:t>ультразвуковое исследование мочевыводящих путей</w:t>
      </w:r>
    </w:p>
    <w:p w14:paraId="51DA8E01" w14:textId="77777777" w:rsidR="00760148" w:rsidRDefault="00EA323C" w:rsidP="006C3714">
      <w:pPr>
        <w:pStyle w:val="afa"/>
        <w:numPr>
          <w:ilvl w:val="0"/>
          <w:numId w:val="12"/>
        </w:numPr>
        <w:spacing w:before="100" w:after="100" w:line="240" w:lineRule="auto"/>
        <w:divId w:val="1335106118"/>
      </w:pPr>
      <w:r>
        <w:t>ультразвуковое исследование забрюшинного пространства</w:t>
      </w:r>
    </w:p>
    <w:p w14:paraId="488698CA" w14:textId="77777777" w:rsidR="00760148" w:rsidRDefault="00EA323C" w:rsidP="006C3714">
      <w:pPr>
        <w:pStyle w:val="afa"/>
        <w:numPr>
          <w:ilvl w:val="0"/>
          <w:numId w:val="12"/>
        </w:numPr>
        <w:spacing w:before="100" w:after="100" w:line="240" w:lineRule="auto"/>
        <w:divId w:val="1335106118"/>
      </w:pPr>
      <w:r>
        <w:t>магнитно-резонансная томография сустава, мягких тканей</w:t>
      </w:r>
    </w:p>
    <w:p w14:paraId="6EA04610" w14:textId="77777777" w:rsidR="00760148" w:rsidRDefault="00EA323C" w:rsidP="006C3714">
      <w:pPr>
        <w:pStyle w:val="afa"/>
        <w:numPr>
          <w:ilvl w:val="0"/>
          <w:numId w:val="12"/>
        </w:numPr>
        <w:spacing w:before="100" w:after="100" w:line="240" w:lineRule="auto"/>
        <w:divId w:val="1335106118"/>
      </w:pPr>
      <w:r>
        <w:t>магнитно-резонансная томография головного мозга</w:t>
      </w:r>
    </w:p>
    <w:p w14:paraId="15ACB4FF" w14:textId="77777777" w:rsidR="00760148" w:rsidRDefault="00EA323C" w:rsidP="006C3714">
      <w:pPr>
        <w:pStyle w:val="afa"/>
        <w:numPr>
          <w:ilvl w:val="0"/>
          <w:numId w:val="12"/>
        </w:numPr>
        <w:spacing w:before="100" w:after="100" w:line="240" w:lineRule="auto"/>
        <w:divId w:val="1335106118"/>
      </w:pPr>
      <w:r>
        <w:t>рентгенография сустава</w:t>
      </w:r>
    </w:p>
    <w:p w14:paraId="1DA864BE" w14:textId="77777777" w:rsidR="00760148" w:rsidRDefault="00EA323C" w:rsidP="006C3714">
      <w:pPr>
        <w:pStyle w:val="afa"/>
        <w:numPr>
          <w:ilvl w:val="0"/>
          <w:numId w:val="12"/>
        </w:numPr>
        <w:spacing w:before="100" w:after="100" w:line="240" w:lineRule="auto"/>
        <w:divId w:val="1335106118"/>
      </w:pPr>
      <w:r>
        <w:t>компьютерная томография органов грудной клетки</w:t>
      </w:r>
    </w:p>
    <w:p w14:paraId="602D9926" w14:textId="77777777" w:rsidR="00760148" w:rsidRDefault="00EA323C" w:rsidP="006C3714">
      <w:pPr>
        <w:pStyle w:val="afa"/>
        <w:numPr>
          <w:ilvl w:val="0"/>
          <w:numId w:val="12"/>
        </w:numPr>
        <w:spacing w:before="100" w:after="100" w:line="240" w:lineRule="auto"/>
        <w:divId w:val="1335106118"/>
      </w:pPr>
      <w:r>
        <w:t>компьютерная томография головного мозга</w:t>
      </w:r>
    </w:p>
    <w:p w14:paraId="5059359F" w14:textId="48BC4975" w:rsidR="00760148" w:rsidRDefault="00EA323C">
      <w:pPr>
        <w:pStyle w:val="afa"/>
        <w:divId w:val="1335106118"/>
      </w:pPr>
      <w:commentRangeStart w:id="37"/>
      <w:r>
        <w:rPr>
          <w:rStyle w:val="aff8"/>
        </w:rPr>
        <w:t xml:space="preserve">Уровень убедительности рекомендаций </w:t>
      </w:r>
      <w:r w:rsidR="00150A41">
        <w:rPr>
          <w:rStyle w:val="aff8"/>
          <w:lang w:val="en-US"/>
        </w:rPr>
        <w:t>D</w:t>
      </w:r>
      <w:r>
        <w:rPr>
          <w:rStyle w:val="aff8"/>
        </w:rPr>
        <w:t xml:space="preserve"> (уровень достоверности доказательств – IV)</w:t>
      </w:r>
      <w:commentRangeEnd w:id="37"/>
      <w:r w:rsidR="003A27C0">
        <w:rPr>
          <w:rStyle w:val="ad"/>
          <w:rFonts w:eastAsiaTheme="minorHAnsi" w:cstheme="minorBidi"/>
          <w:lang w:eastAsia="en-US"/>
        </w:rPr>
        <w:commentReference w:id="37"/>
      </w:r>
    </w:p>
    <w:p w14:paraId="096B0768" w14:textId="01C3D53D" w:rsidR="00760148" w:rsidRDefault="00EA323C">
      <w:pPr>
        <w:pStyle w:val="afa"/>
        <w:divId w:val="1335106118"/>
      </w:pPr>
      <w:r>
        <w:rPr>
          <w:rStyle w:val="aff8"/>
        </w:rPr>
        <w:t>Комментарии:</w:t>
      </w:r>
      <w:r>
        <w:t xml:space="preserve"> </w:t>
      </w:r>
      <w:r>
        <w:rPr>
          <w:rStyle w:val="aff9"/>
        </w:rPr>
        <w:t>позволяют визуализировать кровотечения/кровоизлияния различных локализаций, а</w:t>
      </w:r>
      <w:r w:rsidR="00ED7F74">
        <w:rPr>
          <w:rStyle w:val="aff9"/>
        </w:rPr>
        <w:t xml:space="preserve"> также выявить осложнения, разви</w:t>
      </w:r>
      <w:r>
        <w:rPr>
          <w:rStyle w:val="aff9"/>
        </w:rPr>
        <w:t>вш</w:t>
      </w:r>
      <w:r w:rsidR="00056517">
        <w:rPr>
          <w:rStyle w:val="aff9"/>
        </w:rPr>
        <w:t>и</w:t>
      </w:r>
      <w:r>
        <w:rPr>
          <w:rStyle w:val="aff9"/>
        </w:rPr>
        <w:t>еся вследствие геморрагических проявлений.</w:t>
      </w:r>
    </w:p>
    <w:p w14:paraId="6A07D0CF" w14:textId="77777777" w:rsidR="00760148" w:rsidRDefault="00EA323C">
      <w:pPr>
        <w:pStyle w:val="2"/>
        <w:divId w:val="1335106118"/>
        <w:rPr>
          <w:rFonts w:eastAsia="Times New Roman"/>
        </w:rPr>
      </w:pPr>
      <w:bookmarkStart w:id="38" w:name="_Toc533513090"/>
      <w:r>
        <w:rPr>
          <w:rStyle w:val="aff8"/>
          <w:rFonts w:eastAsia="Times New Roman"/>
          <w:b/>
          <w:bCs w:val="0"/>
        </w:rPr>
        <w:t>2.5 Консультации специалистов</w:t>
      </w:r>
      <w:bookmarkEnd w:id="38"/>
    </w:p>
    <w:p w14:paraId="48E27F99" w14:textId="04343770" w:rsidR="00760148" w:rsidRDefault="00150A41" w:rsidP="006C3714">
      <w:pPr>
        <w:pStyle w:val="afa"/>
        <w:numPr>
          <w:ilvl w:val="0"/>
          <w:numId w:val="13"/>
        </w:numPr>
        <w:spacing w:before="100" w:after="100" w:line="240" w:lineRule="auto"/>
        <w:divId w:val="1335106118"/>
        <w:rPr>
          <w:rFonts w:eastAsiaTheme="minorEastAsia"/>
        </w:rPr>
      </w:pPr>
      <w:r>
        <w:t xml:space="preserve">Пациентам с гемофилией </w:t>
      </w:r>
      <w:commentRangeStart w:id="39"/>
      <w:r>
        <w:t>р</w:t>
      </w:r>
      <w:r w:rsidR="00EA323C">
        <w:t>екомендуется для подтверждения наличия геморрагических проявлений (или их последствий)</w:t>
      </w:r>
      <w:r w:rsidR="00CC353D">
        <w:t xml:space="preserve"> </w:t>
      </w:r>
      <w:r w:rsidR="00EA323C">
        <w:t>[</w:t>
      </w:r>
      <w:r w:rsidR="00FA7CC5">
        <w:t>3</w:t>
      </w:r>
      <w:r w:rsidR="003D414C" w:rsidRPr="003D414C">
        <w:t xml:space="preserve">, </w:t>
      </w:r>
      <w:r w:rsidR="00FA7CC5">
        <w:t>6</w:t>
      </w:r>
      <w:r w:rsidR="003D414C" w:rsidRPr="003D414C">
        <w:t>, 1</w:t>
      </w:r>
      <w:r w:rsidR="00FA7CC5">
        <w:t>6</w:t>
      </w:r>
      <w:r w:rsidR="00EA323C">
        <w:t>]</w:t>
      </w:r>
      <w:r w:rsidR="00757278" w:rsidRPr="00757278">
        <w:t>.</w:t>
      </w:r>
      <w:commentRangeEnd w:id="39"/>
      <w:r w:rsidR="003A27C0">
        <w:rPr>
          <w:rStyle w:val="ad"/>
          <w:rFonts w:eastAsiaTheme="minorHAnsi" w:cstheme="minorBidi"/>
          <w:lang w:eastAsia="en-US"/>
        </w:rPr>
        <w:commentReference w:id="39"/>
      </w:r>
    </w:p>
    <w:p w14:paraId="3445E7BA" w14:textId="77777777" w:rsidR="00760148" w:rsidRDefault="00EA323C">
      <w:pPr>
        <w:pStyle w:val="afa"/>
        <w:divId w:val="1335106118"/>
      </w:pPr>
      <w:r>
        <w:t>. По показаниям возможны консультации:</w:t>
      </w:r>
    </w:p>
    <w:p w14:paraId="78D7878F" w14:textId="77777777" w:rsidR="00760148" w:rsidRDefault="00EA323C" w:rsidP="006C3714">
      <w:pPr>
        <w:pStyle w:val="afa"/>
        <w:numPr>
          <w:ilvl w:val="0"/>
          <w:numId w:val="14"/>
        </w:numPr>
        <w:spacing w:before="100" w:after="100" w:line="240" w:lineRule="auto"/>
        <w:divId w:val="1335106118"/>
      </w:pPr>
      <w:r>
        <w:t>травматолога-ортопеда</w:t>
      </w:r>
    </w:p>
    <w:p w14:paraId="7F78739A" w14:textId="77777777" w:rsidR="00760148" w:rsidRDefault="00EA323C" w:rsidP="006C3714">
      <w:pPr>
        <w:pStyle w:val="afa"/>
        <w:numPr>
          <w:ilvl w:val="0"/>
          <w:numId w:val="14"/>
        </w:numPr>
        <w:spacing w:before="100" w:after="100" w:line="240" w:lineRule="auto"/>
        <w:divId w:val="1335106118"/>
      </w:pPr>
      <w:r>
        <w:t>хирурга</w:t>
      </w:r>
    </w:p>
    <w:p w14:paraId="4AF7E87C" w14:textId="77777777" w:rsidR="00760148" w:rsidRDefault="00EA323C" w:rsidP="006C3714">
      <w:pPr>
        <w:pStyle w:val="afa"/>
        <w:numPr>
          <w:ilvl w:val="0"/>
          <w:numId w:val="14"/>
        </w:numPr>
        <w:spacing w:before="100" w:after="100" w:line="240" w:lineRule="auto"/>
        <w:divId w:val="1335106118"/>
      </w:pPr>
      <w:r>
        <w:t>уролога</w:t>
      </w:r>
    </w:p>
    <w:p w14:paraId="239EBB89" w14:textId="77777777" w:rsidR="00760148" w:rsidRDefault="00EA323C" w:rsidP="006C3714">
      <w:pPr>
        <w:pStyle w:val="afa"/>
        <w:numPr>
          <w:ilvl w:val="0"/>
          <w:numId w:val="14"/>
        </w:numPr>
        <w:spacing w:before="100" w:after="100" w:line="240" w:lineRule="auto"/>
        <w:divId w:val="1335106118"/>
      </w:pPr>
      <w:r>
        <w:t>невролога</w:t>
      </w:r>
    </w:p>
    <w:p w14:paraId="1B8D2C1F" w14:textId="77777777" w:rsidR="00760148" w:rsidRDefault="00EA323C" w:rsidP="006C3714">
      <w:pPr>
        <w:pStyle w:val="afa"/>
        <w:numPr>
          <w:ilvl w:val="0"/>
          <w:numId w:val="14"/>
        </w:numPr>
        <w:spacing w:before="100" w:after="100" w:line="240" w:lineRule="auto"/>
        <w:divId w:val="1335106118"/>
      </w:pPr>
      <w:r>
        <w:t>оториноларинголога</w:t>
      </w:r>
    </w:p>
    <w:p w14:paraId="11E26154" w14:textId="77777777" w:rsidR="00760148" w:rsidRDefault="00EA323C" w:rsidP="006C3714">
      <w:pPr>
        <w:pStyle w:val="afa"/>
        <w:numPr>
          <w:ilvl w:val="0"/>
          <w:numId w:val="14"/>
        </w:numPr>
        <w:spacing w:before="100" w:after="100" w:line="240" w:lineRule="auto"/>
        <w:divId w:val="1335106118"/>
      </w:pPr>
      <w:r>
        <w:t>стоматолога</w:t>
      </w:r>
    </w:p>
    <w:p w14:paraId="34BC929B" w14:textId="623F7DC1" w:rsidR="00760148" w:rsidRDefault="00EA323C">
      <w:pPr>
        <w:pStyle w:val="afa"/>
        <w:divId w:val="1335106118"/>
      </w:pPr>
      <w:commentRangeStart w:id="40"/>
      <w:r>
        <w:rPr>
          <w:rStyle w:val="aff8"/>
        </w:rPr>
        <w:t xml:space="preserve">Уровень убедительности рекомендаций </w:t>
      </w:r>
      <w:r w:rsidR="00FA7CC5">
        <w:rPr>
          <w:rStyle w:val="aff8"/>
          <w:lang w:val="en-US"/>
        </w:rPr>
        <w:t>D</w:t>
      </w:r>
      <w:r>
        <w:rPr>
          <w:rStyle w:val="aff8"/>
        </w:rPr>
        <w:t xml:space="preserve"> (уровень достоверности доказательств – IV)</w:t>
      </w:r>
      <w:commentRangeEnd w:id="40"/>
      <w:r w:rsidR="00EF55C4">
        <w:rPr>
          <w:rStyle w:val="ad"/>
          <w:rFonts w:eastAsiaTheme="minorHAnsi" w:cstheme="minorBidi"/>
          <w:lang w:eastAsia="en-US"/>
        </w:rPr>
        <w:commentReference w:id="40"/>
      </w:r>
    </w:p>
    <w:p w14:paraId="41511BE6" w14:textId="77777777" w:rsidR="00760148" w:rsidRDefault="00EA323C">
      <w:pPr>
        <w:pStyle w:val="afa"/>
        <w:divId w:val="1335106118"/>
      </w:pPr>
      <w:r>
        <w:rPr>
          <w:rStyle w:val="aff8"/>
        </w:rPr>
        <w:t>Комментарии:</w:t>
      </w:r>
      <w:r>
        <w:t xml:space="preserve"> </w:t>
      </w:r>
      <w:r>
        <w:rPr>
          <w:rStyle w:val="aff9"/>
        </w:rPr>
        <w:t>позволяют определить нарушения в различных органах и системах вследствие состоявшегося (перенесенного ранее) кровотечения/кровоизлияния.</w:t>
      </w:r>
    </w:p>
    <w:p w14:paraId="5FA82D5B" w14:textId="77777777" w:rsidR="00760148" w:rsidRDefault="00EA323C">
      <w:pPr>
        <w:pStyle w:val="2"/>
        <w:divId w:val="1335106118"/>
        <w:rPr>
          <w:rFonts w:eastAsia="Times New Roman"/>
        </w:rPr>
      </w:pPr>
      <w:bookmarkStart w:id="41" w:name="_Toc533513091"/>
      <w:r>
        <w:rPr>
          <w:rStyle w:val="aff8"/>
          <w:rFonts w:eastAsia="Times New Roman"/>
          <w:b/>
          <w:bCs w:val="0"/>
        </w:rPr>
        <w:t>2.6 Дополнительные исследования</w:t>
      </w:r>
      <w:bookmarkEnd w:id="41"/>
      <w:r>
        <w:rPr>
          <w:rStyle w:val="aff8"/>
          <w:rFonts w:eastAsia="Times New Roman"/>
          <w:b/>
          <w:bCs w:val="0"/>
        </w:rPr>
        <w:t xml:space="preserve"> </w:t>
      </w:r>
    </w:p>
    <w:p w14:paraId="51E0DDFD" w14:textId="772D853A" w:rsidR="00760148" w:rsidRDefault="00686C09" w:rsidP="006C3714">
      <w:pPr>
        <w:pStyle w:val="afa"/>
        <w:numPr>
          <w:ilvl w:val="0"/>
          <w:numId w:val="15"/>
        </w:numPr>
        <w:spacing w:before="100" w:after="100" w:line="240" w:lineRule="auto"/>
        <w:divId w:val="1335106118"/>
        <w:rPr>
          <w:rFonts w:eastAsiaTheme="minorEastAsia"/>
        </w:rPr>
      </w:pPr>
      <w:commentRangeStart w:id="42"/>
      <w:commentRangeStart w:id="43"/>
      <w:r>
        <w:t>В случае невозможности проведения полноценного трехэтапного коагулологического обследования, а также в случае контроля терапии</w:t>
      </w:r>
      <w:r w:rsidR="008220CD">
        <w:t xml:space="preserve"> </w:t>
      </w:r>
      <w:commentRangeStart w:id="44"/>
      <w:r>
        <w:t>р</w:t>
      </w:r>
      <w:r w:rsidR="00EA323C">
        <w:t xml:space="preserve">екомендуется </w:t>
      </w:r>
      <w:r>
        <w:t xml:space="preserve">выполнение интегральных тестов оценки гемостаза </w:t>
      </w:r>
      <w:r w:rsidR="00EA323C">
        <w:t>для выявления и мониторинга нарушений в свертывающей системе крови</w:t>
      </w:r>
      <w:r w:rsidR="00757278" w:rsidRPr="00757278">
        <w:t xml:space="preserve"> </w:t>
      </w:r>
      <w:r>
        <w:t xml:space="preserve">– тромбодинамики, тромбоэластографии, теста генерации тромбина </w:t>
      </w:r>
      <w:r w:rsidR="00EA323C">
        <w:t>[</w:t>
      </w:r>
      <w:r w:rsidR="003D414C" w:rsidRPr="003D414C">
        <w:t xml:space="preserve">11, </w:t>
      </w:r>
      <w:r w:rsidR="00EA323C">
        <w:t>13</w:t>
      </w:r>
      <w:r w:rsidR="003D414C" w:rsidRPr="003D414C">
        <w:t>, 16, 18</w:t>
      </w:r>
      <w:r w:rsidR="00EA323C">
        <w:t>].</w:t>
      </w:r>
      <w:commentRangeEnd w:id="44"/>
      <w:r w:rsidR="00EF55C4">
        <w:rPr>
          <w:rStyle w:val="ad"/>
          <w:rFonts w:eastAsiaTheme="minorHAnsi" w:cstheme="minorBidi"/>
          <w:lang w:eastAsia="en-US"/>
        </w:rPr>
        <w:commentReference w:id="44"/>
      </w:r>
      <w:commentRangeEnd w:id="42"/>
      <w:r w:rsidR="00AF1613">
        <w:rPr>
          <w:rStyle w:val="ad"/>
          <w:rFonts w:eastAsiaTheme="minorHAnsi" w:cstheme="minorBidi"/>
          <w:lang w:eastAsia="en-US"/>
        </w:rPr>
        <w:commentReference w:id="42"/>
      </w:r>
      <w:commentRangeEnd w:id="43"/>
      <w:r w:rsidR="003D3F6A">
        <w:rPr>
          <w:rStyle w:val="ad"/>
          <w:rFonts w:eastAsiaTheme="minorHAnsi" w:cstheme="minorBidi"/>
          <w:lang w:eastAsia="en-US"/>
        </w:rPr>
        <w:commentReference w:id="43"/>
      </w:r>
    </w:p>
    <w:p w14:paraId="3AB11C43" w14:textId="7EAA7B3F" w:rsidR="00760148" w:rsidRDefault="00EA323C">
      <w:pPr>
        <w:pStyle w:val="afa"/>
        <w:divId w:val="1335106118"/>
      </w:pPr>
      <w:commentRangeStart w:id="45"/>
      <w:r>
        <w:rPr>
          <w:rStyle w:val="aff8"/>
        </w:rPr>
        <w:t>Уровень убедительности рекомендаций С (уровень достоверности доказательств – IV-V)</w:t>
      </w:r>
      <w:r>
        <w:t> </w:t>
      </w:r>
      <w:commentRangeEnd w:id="45"/>
      <w:r w:rsidR="00EF55C4">
        <w:rPr>
          <w:rStyle w:val="ad"/>
          <w:rFonts w:eastAsiaTheme="minorHAnsi" w:cstheme="minorBidi"/>
          <w:lang w:eastAsia="en-US"/>
        </w:rPr>
        <w:commentReference w:id="45"/>
      </w:r>
    </w:p>
    <w:p w14:paraId="3795F8A7" w14:textId="04CEACA1" w:rsidR="00760148" w:rsidRDefault="00EA323C">
      <w:pPr>
        <w:pStyle w:val="afa"/>
        <w:divId w:val="1335106118"/>
      </w:pPr>
      <w:r>
        <w:rPr>
          <w:rStyle w:val="aff8"/>
        </w:rPr>
        <w:lastRenderedPageBreak/>
        <w:t xml:space="preserve">Комментарии: </w:t>
      </w:r>
      <w:r w:rsidR="00757278">
        <w:rPr>
          <w:rStyle w:val="aff8"/>
          <w:b w:val="0"/>
          <w:i/>
        </w:rPr>
        <w:t>у</w:t>
      </w:r>
      <w:r>
        <w:rPr>
          <w:rStyle w:val="aff9"/>
        </w:rPr>
        <w:t xml:space="preserve"> части больных могут быть выполнены интегральные тесты оценки гемостаза: тромбодинамика, тромбоэластография, тест</w:t>
      </w:r>
      <w:r>
        <w:t xml:space="preserve"> </w:t>
      </w:r>
      <w:r w:rsidRPr="00757278">
        <w:rPr>
          <w:i/>
        </w:rPr>
        <w:t xml:space="preserve">генерации тромбина. </w:t>
      </w:r>
      <w:r w:rsidR="00842C6E">
        <w:rPr>
          <w:i/>
        </w:rPr>
        <w:t xml:space="preserve">Результаты </w:t>
      </w:r>
      <w:r>
        <w:rPr>
          <w:rStyle w:val="aff9"/>
        </w:rPr>
        <w:t>интегральных тестов</w:t>
      </w:r>
      <w:r w:rsidR="00842C6E">
        <w:rPr>
          <w:rStyle w:val="aff9"/>
        </w:rPr>
        <w:t xml:space="preserve"> могут обозначить направленность нарушений свертывающей системы крови. Не могут быть использованы для установ</w:t>
      </w:r>
      <w:r w:rsidR="00056517">
        <w:rPr>
          <w:rStyle w:val="aff9"/>
        </w:rPr>
        <w:t>ления</w:t>
      </w:r>
      <w:r w:rsidR="00842C6E">
        <w:rPr>
          <w:rStyle w:val="aff9"/>
        </w:rPr>
        <w:t xml:space="preserve"> диагноза и определения препаратов для лечения и режима их введения.</w:t>
      </w:r>
      <w:r>
        <w:rPr>
          <w:rStyle w:val="aff9"/>
        </w:rPr>
        <w:t xml:space="preserve"> </w:t>
      </w:r>
      <w:r w:rsidR="00842C6E">
        <w:rPr>
          <w:rStyle w:val="aff9"/>
        </w:rPr>
        <w:t xml:space="preserve">Использование интегральных тестов возможно в некоторых случаях </w:t>
      </w:r>
      <w:r w:rsidR="003D3F6A">
        <w:rPr>
          <w:rStyle w:val="aff9"/>
        </w:rPr>
        <w:t xml:space="preserve">в качестве скрининговых </w:t>
      </w:r>
      <w:r w:rsidR="00842C6E">
        <w:rPr>
          <w:rStyle w:val="aff9"/>
        </w:rPr>
        <w:t xml:space="preserve">при </w:t>
      </w:r>
      <w:r>
        <w:rPr>
          <w:rStyle w:val="aff9"/>
        </w:rPr>
        <w:t>невозможности проведения коагулологического исследования</w:t>
      </w:r>
      <w:r w:rsidR="0027334A">
        <w:rPr>
          <w:rStyle w:val="aff9"/>
        </w:rPr>
        <w:t>. А также</w:t>
      </w:r>
      <w:r w:rsidR="003D3F6A">
        <w:rPr>
          <w:rStyle w:val="aff9"/>
        </w:rPr>
        <w:t xml:space="preserve"> </w:t>
      </w:r>
      <w:r>
        <w:rPr>
          <w:rStyle w:val="aff9"/>
        </w:rPr>
        <w:t>для контроля проводимой терапи</w:t>
      </w:r>
      <w:r w:rsidR="00757278">
        <w:rPr>
          <w:rStyle w:val="aff9"/>
        </w:rPr>
        <w:t>и</w:t>
      </w:r>
      <w:r>
        <w:rPr>
          <w:rStyle w:val="aff9"/>
        </w:rPr>
        <w:t>.</w:t>
      </w:r>
    </w:p>
    <w:p w14:paraId="5E5F9392" w14:textId="77777777" w:rsidR="00AF660A" w:rsidRDefault="00EA323C" w:rsidP="00D14586">
      <w:pPr>
        <w:pStyle w:val="CustomContentNormal"/>
      </w:pPr>
      <w:bookmarkStart w:id="46" w:name="_Toc533513093"/>
      <w:r w:rsidRPr="00D14586">
        <w:t>3. Лечение</w:t>
      </w:r>
      <w:bookmarkEnd w:id="46"/>
    </w:p>
    <w:p w14:paraId="13AD43AC" w14:textId="77777777" w:rsidR="00760148" w:rsidRDefault="00EA323C">
      <w:pPr>
        <w:pStyle w:val="2"/>
        <w:divId w:val="703823745"/>
        <w:rPr>
          <w:rFonts w:eastAsia="Times New Roman"/>
          <w:sz w:val="36"/>
          <w:szCs w:val="36"/>
        </w:rPr>
      </w:pPr>
      <w:bookmarkStart w:id="47" w:name="_Toc533513094"/>
      <w:r>
        <w:rPr>
          <w:rStyle w:val="aff8"/>
          <w:rFonts w:eastAsia="Times New Roman"/>
          <w:b/>
          <w:bCs w:val="0"/>
        </w:rPr>
        <w:t>3.1 Консервативное лечение</w:t>
      </w:r>
      <w:bookmarkEnd w:id="47"/>
    </w:p>
    <w:p w14:paraId="7909EC15" w14:textId="0EF34EF3" w:rsidR="00760148" w:rsidRDefault="00280EDA" w:rsidP="006C3714">
      <w:pPr>
        <w:pStyle w:val="afa"/>
        <w:numPr>
          <w:ilvl w:val="0"/>
          <w:numId w:val="19"/>
        </w:numPr>
        <w:spacing w:before="100" w:after="100" w:line="240" w:lineRule="auto"/>
        <w:divId w:val="703823745"/>
      </w:pPr>
      <w:r>
        <w:t xml:space="preserve">Пациентам с гемофилией </w:t>
      </w:r>
      <w:commentRangeStart w:id="48"/>
      <w:r>
        <w:t>р</w:t>
      </w:r>
      <w:r w:rsidR="00EA323C">
        <w:t>екомендуется проведение специфической заместительной терапии концентратами факторов свертывания крови [</w:t>
      </w:r>
      <w:r w:rsidR="00FA7CC5">
        <w:t>14</w:t>
      </w:r>
      <w:r w:rsidR="00EA323C">
        <w:t>].</w:t>
      </w:r>
      <w:commentRangeEnd w:id="48"/>
      <w:r w:rsidR="00EF55C4">
        <w:rPr>
          <w:rStyle w:val="ad"/>
          <w:rFonts w:eastAsiaTheme="minorHAnsi" w:cstheme="minorBidi"/>
          <w:lang w:eastAsia="en-US"/>
        </w:rPr>
        <w:commentReference w:id="48"/>
      </w:r>
    </w:p>
    <w:p w14:paraId="0CB2D03A" w14:textId="27F87EEC" w:rsidR="00760148" w:rsidRDefault="00EA323C">
      <w:pPr>
        <w:pStyle w:val="afa"/>
        <w:divId w:val="703823745"/>
        <w:rPr>
          <w:rStyle w:val="aff8"/>
        </w:rPr>
      </w:pPr>
      <w:commentRangeStart w:id="49"/>
      <w:commentRangeStart w:id="50"/>
      <w:r>
        <w:rPr>
          <w:rStyle w:val="aff8"/>
        </w:rPr>
        <w:t xml:space="preserve">Уровень убедительности рекомендаций </w:t>
      </w:r>
      <w:r w:rsidR="00FA7CC5">
        <w:rPr>
          <w:rStyle w:val="aff8"/>
          <w:lang w:val="en-US"/>
        </w:rPr>
        <w:t>A</w:t>
      </w:r>
      <w:r>
        <w:rPr>
          <w:rStyle w:val="aff8"/>
        </w:rPr>
        <w:t xml:space="preserve"> (уровень достоверности доказательств – I</w:t>
      </w:r>
      <w:r w:rsidR="00FA7CC5">
        <w:rPr>
          <w:rStyle w:val="aff8"/>
          <w:lang w:val="en-US"/>
        </w:rPr>
        <w:t>I</w:t>
      </w:r>
      <w:r>
        <w:rPr>
          <w:rStyle w:val="aff8"/>
        </w:rPr>
        <w:t>)</w:t>
      </w:r>
      <w:commentRangeEnd w:id="49"/>
      <w:r w:rsidR="00EF55C4">
        <w:rPr>
          <w:rStyle w:val="ad"/>
          <w:rFonts w:eastAsiaTheme="minorHAnsi" w:cstheme="minorBidi"/>
          <w:lang w:eastAsia="en-US"/>
        </w:rPr>
        <w:commentReference w:id="49"/>
      </w:r>
      <w:commentRangeEnd w:id="50"/>
      <w:r w:rsidR="00FA7CC5">
        <w:rPr>
          <w:rStyle w:val="ad"/>
          <w:rFonts w:eastAsiaTheme="minorHAnsi" w:cstheme="minorBidi"/>
          <w:lang w:eastAsia="en-US"/>
        </w:rPr>
        <w:commentReference w:id="50"/>
      </w:r>
    </w:p>
    <w:p w14:paraId="42EAF871" w14:textId="3B6EDFE6" w:rsidR="00CD26F0" w:rsidRDefault="00CD26F0">
      <w:pPr>
        <w:pStyle w:val="afa"/>
        <w:divId w:val="703823745"/>
      </w:pPr>
      <w:r w:rsidRPr="00CD26F0">
        <w:rPr>
          <w:rStyle w:val="aff9"/>
          <w:b/>
          <w:i w:val="0"/>
        </w:rPr>
        <w:t xml:space="preserve">Комментарии: </w:t>
      </w:r>
      <w:r w:rsidR="00A168AB" w:rsidRPr="00056517">
        <w:rPr>
          <w:rStyle w:val="aff9"/>
          <w:i w:val="0"/>
        </w:rPr>
        <w:t>Проведение специфической заместительной терапии концентратами факторов свертывания крови показано пациентам с любой тяжестью заболевания</w:t>
      </w:r>
      <w:r w:rsidR="00A168AB">
        <w:rPr>
          <w:rStyle w:val="aff9"/>
          <w:b/>
          <w:i w:val="0"/>
        </w:rPr>
        <w:t xml:space="preserve">. </w:t>
      </w:r>
      <w:r w:rsidR="00A168AB" w:rsidRPr="00056517">
        <w:rPr>
          <w:rStyle w:val="aff9"/>
          <w:i w:val="0"/>
        </w:rPr>
        <w:t xml:space="preserve">Выбор режима лечения (по требованию или профилактически) зависит от клинического фенотипа заболевания. </w:t>
      </w:r>
      <w:r w:rsidR="00A168AB">
        <w:rPr>
          <w:rStyle w:val="aff9"/>
        </w:rPr>
        <w:t>К</w:t>
      </w:r>
      <w:r>
        <w:rPr>
          <w:rStyle w:val="aff9"/>
        </w:rPr>
        <w:t xml:space="preserve">онцентраты факторов свертывания крови вводятся внутривенно. Современная терапия гемофилии базируется на принципе «домашнего лечения» (профилактическом или по требованию). Обязательными условиями для проведения «домашнего лечения» являются: наличие у пациента гемостатических препаратов (препарат находится там же, где пациент), решение о применении гемостатического препарата принимает пациент или его родственники в соответствии с рекомендациями гематолога, пациент и/или его родственники обучены правилам хранения </w:t>
      </w:r>
      <w:r w:rsidR="00915BC6">
        <w:rPr>
          <w:rStyle w:val="aff9"/>
        </w:rPr>
        <w:t xml:space="preserve">и использования </w:t>
      </w:r>
      <w:r>
        <w:rPr>
          <w:rStyle w:val="aff9"/>
        </w:rPr>
        <w:t>препаратов.</w:t>
      </w:r>
    </w:p>
    <w:p w14:paraId="4B49E9CE" w14:textId="27905F7C" w:rsidR="00760148" w:rsidRDefault="00CD26F0" w:rsidP="006C3714">
      <w:pPr>
        <w:pStyle w:val="afa"/>
        <w:numPr>
          <w:ilvl w:val="0"/>
          <w:numId w:val="20"/>
        </w:numPr>
        <w:spacing w:before="100" w:after="100" w:line="240" w:lineRule="auto"/>
        <w:divId w:val="703823745"/>
      </w:pPr>
      <w:r>
        <w:t>С</w:t>
      </w:r>
      <w:r w:rsidR="00EA323C">
        <w:t xml:space="preserve">трого </w:t>
      </w:r>
      <w:r>
        <w:t xml:space="preserve">рекомендуется </w:t>
      </w:r>
      <w:r w:rsidR="00EA323C">
        <w:t>использовать очищенные, вирусинактивированные препараты, изготовленные из донорской плазмы человека – плазматические (</w:t>
      </w:r>
      <w:commentRangeStart w:id="51"/>
      <w:commentRangeStart w:id="52"/>
      <w:r w:rsidR="00280EDA">
        <w:t xml:space="preserve">фактор свертывания крови </w:t>
      </w:r>
      <w:r w:rsidR="00EA323C">
        <w:t xml:space="preserve">VIII**, </w:t>
      </w:r>
      <w:r w:rsidR="00280EDA">
        <w:t>фактор свертывания крови</w:t>
      </w:r>
      <w:r w:rsidR="00EA323C">
        <w:t xml:space="preserve"> IX**, </w:t>
      </w:r>
      <w:r w:rsidR="00280EDA">
        <w:t xml:space="preserve">фактор свертывания крови </w:t>
      </w:r>
      <w:r w:rsidR="00EA323C">
        <w:t>VIII+vWF**</w:t>
      </w:r>
      <w:commentRangeEnd w:id="51"/>
      <w:r w:rsidR="00F31455">
        <w:rPr>
          <w:rStyle w:val="ad"/>
          <w:rFonts w:eastAsiaTheme="minorHAnsi" w:cstheme="minorBidi"/>
          <w:lang w:eastAsia="en-US"/>
        </w:rPr>
        <w:commentReference w:id="51"/>
      </w:r>
      <w:commentRangeEnd w:id="52"/>
      <w:r w:rsidR="00280EDA">
        <w:rPr>
          <w:rStyle w:val="ad"/>
          <w:rFonts w:eastAsiaTheme="minorHAnsi" w:cstheme="minorBidi"/>
          <w:lang w:eastAsia="en-US"/>
        </w:rPr>
        <w:commentReference w:id="52"/>
      </w:r>
      <w:r w:rsidR="00EA323C">
        <w:t>, антиингибиторный коагулянтный комплекс**) или рекомбинантные концентраты факторов свертывания (октоког альфа**, мороктоког альфа**, нонаког альфа</w:t>
      </w:r>
      <w:r w:rsidR="00825F49">
        <w:t>**</w:t>
      </w:r>
      <w:r w:rsidR="00EA323C">
        <w:t>, эптаког альфа (активированный) **, симоктоког альфа</w:t>
      </w:r>
      <w:commentRangeStart w:id="53"/>
      <w:commentRangeStart w:id="54"/>
      <w:commentRangeEnd w:id="53"/>
      <w:r w:rsidR="00825F49">
        <w:rPr>
          <w:rStyle w:val="ad"/>
          <w:rFonts w:eastAsiaTheme="minorHAnsi" w:cstheme="minorBidi"/>
          <w:lang w:eastAsia="en-US"/>
        </w:rPr>
        <w:commentReference w:id="53"/>
      </w:r>
      <w:commentRangeEnd w:id="54"/>
      <w:r w:rsidR="003D3F6A">
        <w:rPr>
          <w:rStyle w:val="ad"/>
          <w:rFonts w:eastAsiaTheme="minorHAnsi" w:cstheme="minorBidi"/>
          <w:lang w:eastAsia="en-US"/>
        </w:rPr>
        <w:commentReference w:id="54"/>
      </w:r>
      <w:r w:rsidR="003D3F6A">
        <w:t>**</w:t>
      </w:r>
      <w:r w:rsidR="00915BC6">
        <w:t xml:space="preserve">, туроктоког </w:t>
      </w:r>
      <w:commentRangeStart w:id="55"/>
      <w:commentRangeEnd w:id="55"/>
      <w:r w:rsidR="00825F49">
        <w:rPr>
          <w:rStyle w:val="ad"/>
          <w:rFonts w:eastAsiaTheme="minorHAnsi" w:cstheme="minorBidi"/>
          <w:lang w:eastAsia="en-US"/>
        </w:rPr>
        <w:commentReference w:id="55"/>
      </w:r>
      <w:r w:rsidR="00EA323C">
        <w:t>) [1</w:t>
      </w:r>
      <w:r w:rsidR="003F333B" w:rsidRPr="003F333B">
        <w:t>7</w:t>
      </w:r>
      <w:r w:rsidR="00EA323C">
        <w:t>].</w:t>
      </w:r>
    </w:p>
    <w:p w14:paraId="6D9B6D1C" w14:textId="3DD6A8F5" w:rsidR="00760148" w:rsidRDefault="00EA323C">
      <w:pPr>
        <w:pStyle w:val="afa"/>
        <w:divId w:val="703823745"/>
      </w:pPr>
      <w:commentRangeStart w:id="56"/>
      <w:commentRangeStart w:id="57"/>
      <w:r>
        <w:rPr>
          <w:rStyle w:val="aff8"/>
        </w:rPr>
        <w:t xml:space="preserve">Уровень убедительности рекомендаций </w:t>
      </w:r>
      <w:r w:rsidR="00FA7CC5">
        <w:rPr>
          <w:rStyle w:val="aff8"/>
          <w:lang w:val="en-US"/>
        </w:rPr>
        <w:t>A</w:t>
      </w:r>
      <w:r>
        <w:rPr>
          <w:rStyle w:val="aff8"/>
        </w:rPr>
        <w:t xml:space="preserve"> (уровень достоверности доказательств – I</w:t>
      </w:r>
      <w:r w:rsidR="00FA7CC5">
        <w:rPr>
          <w:rStyle w:val="aff8"/>
          <w:lang w:val="en-US"/>
        </w:rPr>
        <w:t>II</w:t>
      </w:r>
      <w:r>
        <w:rPr>
          <w:rStyle w:val="aff8"/>
        </w:rPr>
        <w:t>) </w:t>
      </w:r>
      <w:commentRangeEnd w:id="56"/>
      <w:r w:rsidR="00F31455">
        <w:rPr>
          <w:rStyle w:val="ad"/>
          <w:rFonts w:eastAsiaTheme="minorHAnsi" w:cstheme="minorBidi"/>
          <w:lang w:eastAsia="en-US"/>
        </w:rPr>
        <w:commentReference w:id="56"/>
      </w:r>
      <w:commentRangeEnd w:id="57"/>
      <w:r w:rsidR="00FA7CC5">
        <w:rPr>
          <w:rStyle w:val="ad"/>
          <w:rFonts w:eastAsiaTheme="minorHAnsi" w:cstheme="minorBidi"/>
          <w:lang w:eastAsia="en-US"/>
        </w:rPr>
        <w:commentReference w:id="57"/>
      </w:r>
    </w:p>
    <w:p w14:paraId="1AB6082F" w14:textId="38C7493E" w:rsidR="00760148" w:rsidRDefault="00EA323C" w:rsidP="00056517">
      <w:pPr>
        <w:pStyle w:val="afa"/>
        <w:divId w:val="703823745"/>
      </w:pPr>
      <w:r>
        <w:rPr>
          <w:rStyle w:val="aff8"/>
        </w:rPr>
        <w:t>Комментарии:</w:t>
      </w:r>
      <w:r w:rsidR="0027334A">
        <w:rPr>
          <w:rStyle w:val="aff8"/>
        </w:rPr>
        <w:t xml:space="preserve"> </w:t>
      </w:r>
      <w:r w:rsidR="0027334A">
        <w:rPr>
          <w:rStyle w:val="aff8"/>
          <w:b w:val="0"/>
          <w:bCs w:val="0"/>
          <w:i/>
          <w:iCs/>
        </w:rPr>
        <w:t>у</w:t>
      </w:r>
      <w:r w:rsidR="00D06E54" w:rsidRPr="00056517">
        <w:rPr>
          <w:rStyle w:val="aff8"/>
          <w:b w:val="0"/>
          <w:bCs w:val="0"/>
          <w:i/>
          <w:iCs/>
        </w:rPr>
        <w:t xml:space="preserve"> ранее нелеченых пациентов </w:t>
      </w:r>
      <w:r w:rsidR="0082047D">
        <w:rPr>
          <w:rStyle w:val="aff8"/>
          <w:b w:val="0"/>
          <w:bCs w:val="0"/>
          <w:i/>
          <w:iCs/>
        </w:rPr>
        <w:t>целесообразно</w:t>
      </w:r>
      <w:r w:rsidR="00D06E54" w:rsidRPr="00056517">
        <w:rPr>
          <w:rStyle w:val="aff8"/>
          <w:b w:val="0"/>
          <w:bCs w:val="0"/>
          <w:i/>
          <w:iCs/>
        </w:rPr>
        <w:t xml:space="preserve"> </w:t>
      </w:r>
      <w:r w:rsidR="00FA2781">
        <w:rPr>
          <w:rStyle w:val="aff8"/>
          <w:b w:val="0"/>
          <w:bCs w:val="0"/>
          <w:i/>
          <w:iCs/>
        </w:rPr>
        <w:t>проводи</w:t>
      </w:r>
      <w:r w:rsidR="00D06E54" w:rsidRPr="00056517">
        <w:rPr>
          <w:rStyle w:val="aff8"/>
          <w:b w:val="0"/>
          <w:bCs w:val="0"/>
          <w:i/>
          <w:iCs/>
        </w:rPr>
        <w:t>ть терапию</w:t>
      </w:r>
      <w:r w:rsidR="00C029C0">
        <w:rPr>
          <w:rStyle w:val="aff8"/>
          <w:b w:val="0"/>
          <w:bCs w:val="0"/>
          <w:i/>
          <w:iCs/>
        </w:rPr>
        <w:t xml:space="preserve"> </w:t>
      </w:r>
      <w:r w:rsidR="00D06E54" w:rsidRPr="00056517">
        <w:rPr>
          <w:rStyle w:val="aff8"/>
          <w:b w:val="0"/>
          <w:bCs w:val="0"/>
          <w:i/>
          <w:iCs/>
        </w:rPr>
        <w:t>концентрат</w:t>
      </w:r>
      <w:r w:rsidR="00FA2781">
        <w:rPr>
          <w:rStyle w:val="aff8"/>
          <w:b w:val="0"/>
          <w:bCs w:val="0"/>
          <w:i/>
          <w:iCs/>
        </w:rPr>
        <w:t>ами</w:t>
      </w:r>
      <w:r w:rsidR="00D06E54" w:rsidRPr="00056517">
        <w:rPr>
          <w:rStyle w:val="aff8"/>
          <w:b w:val="0"/>
          <w:bCs w:val="0"/>
          <w:i/>
          <w:iCs/>
        </w:rPr>
        <w:t>, изготовленны</w:t>
      </w:r>
      <w:r w:rsidR="00FA2781">
        <w:rPr>
          <w:rStyle w:val="aff8"/>
          <w:b w:val="0"/>
          <w:bCs w:val="0"/>
          <w:i/>
          <w:iCs/>
        </w:rPr>
        <w:t>ми</w:t>
      </w:r>
      <w:r w:rsidR="00D06E54" w:rsidRPr="00056517">
        <w:rPr>
          <w:rStyle w:val="aff8"/>
          <w:b w:val="0"/>
          <w:bCs w:val="0"/>
          <w:i/>
          <w:iCs/>
        </w:rPr>
        <w:t xml:space="preserve"> из донорской плазмы человека ввиду более низкой их иммуногенности (влияния на риск развития ингибитора к фактор</w:t>
      </w:r>
      <w:r w:rsidR="003D3F6A">
        <w:rPr>
          <w:rStyle w:val="aff8"/>
          <w:b w:val="0"/>
          <w:bCs w:val="0"/>
          <w:i/>
          <w:iCs/>
        </w:rPr>
        <w:t>ам</w:t>
      </w:r>
      <w:r w:rsidR="00D06E54" w:rsidRPr="00056517">
        <w:rPr>
          <w:rStyle w:val="aff8"/>
          <w:b w:val="0"/>
          <w:bCs w:val="0"/>
          <w:i/>
          <w:iCs/>
        </w:rPr>
        <w:t xml:space="preserve"> </w:t>
      </w:r>
      <w:r w:rsidR="00D06E54" w:rsidRPr="00056517">
        <w:rPr>
          <w:rStyle w:val="aff8"/>
          <w:b w:val="0"/>
          <w:bCs w:val="0"/>
          <w:i/>
          <w:iCs/>
          <w:lang w:val="en-US"/>
        </w:rPr>
        <w:t>VIII</w:t>
      </w:r>
      <w:r w:rsidR="003D3F6A">
        <w:rPr>
          <w:rStyle w:val="aff8"/>
          <w:b w:val="0"/>
          <w:bCs w:val="0"/>
          <w:i/>
          <w:iCs/>
        </w:rPr>
        <w:t>/</w:t>
      </w:r>
      <w:r w:rsidR="003D3F6A">
        <w:rPr>
          <w:rStyle w:val="aff8"/>
          <w:b w:val="0"/>
          <w:bCs w:val="0"/>
          <w:i/>
          <w:iCs/>
          <w:lang w:val="en-US"/>
        </w:rPr>
        <w:t>IX</w:t>
      </w:r>
      <w:r w:rsidR="00D06E54" w:rsidRPr="00056517">
        <w:rPr>
          <w:rStyle w:val="aff8"/>
          <w:b w:val="0"/>
          <w:bCs w:val="0"/>
          <w:i/>
          <w:iCs/>
        </w:rPr>
        <w:t xml:space="preserve">). У пациентов, которым было проведено более 150 введений концентрата фактора </w:t>
      </w:r>
      <w:r w:rsidR="00D06E54" w:rsidRPr="00056517">
        <w:rPr>
          <w:rStyle w:val="aff8"/>
          <w:b w:val="0"/>
          <w:bCs w:val="0"/>
          <w:i/>
          <w:iCs/>
          <w:lang w:val="en-US"/>
        </w:rPr>
        <w:t>VIII</w:t>
      </w:r>
      <w:r w:rsidR="003D3F6A">
        <w:rPr>
          <w:rStyle w:val="aff8"/>
          <w:b w:val="0"/>
          <w:bCs w:val="0"/>
          <w:i/>
          <w:iCs/>
        </w:rPr>
        <w:t>/</w:t>
      </w:r>
      <w:r w:rsidR="003D3F6A">
        <w:rPr>
          <w:rStyle w:val="aff8"/>
          <w:b w:val="0"/>
          <w:bCs w:val="0"/>
          <w:i/>
          <w:iCs/>
          <w:lang w:val="en-US"/>
        </w:rPr>
        <w:t>IX</w:t>
      </w:r>
      <w:r w:rsidR="00D06E54" w:rsidRPr="00056517">
        <w:rPr>
          <w:rStyle w:val="aff8"/>
          <w:b w:val="0"/>
          <w:bCs w:val="0"/>
          <w:i/>
          <w:iCs/>
        </w:rPr>
        <w:t xml:space="preserve"> и </w:t>
      </w:r>
      <w:r w:rsidR="00D06E54" w:rsidRPr="00056517">
        <w:rPr>
          <w:rStyle w:val="aff8"/>
          <w:b w:val="0"/>
          <w:bCs w:val="0"/>
          <w:i/>
          <w:iCs/>
        </w:rPr>
        <w:lastRenderedPageBreak/>
        <w:t xml:space="preserve">необходимо продолжение </w:t>
      </w:r>
      <w:r w:rsidR="0082047D">
        <w:rPr>
          <w:rStyle w:val="aff8"/>
          <w:b w:val="0"/>
          <w:bCs w:val="0"/>
          <w:i/>
          <w:iCs/>
        </w:rPr>
        <w:t xml:space="preserve">данного вида </w:t>
      </w:r>
      <w:r w:rsidR="00D06E54" w:rsidRPr="00056517">
        <w:rPr>
          <w:rStyle w:val="aff8"/>
          <w:b w:val="0"/>
          <w:bCs w:val="0"/>
          <w:i/>
          <w:iCs/>
        </w:rPr>
        <w:t xml:space="preserve">терапии,  в  </w:t>
      </w:r>
      <w:r w:rsidR="00CD26F0" w:rsidRPr="00CD26F0">
        <w:rPr>
          <w:i/>
        </w:rPr>
        <w:t>настоящее время нет оснований для предпочтения той или иной группы концентратов факторов свертывания крови: плазматических (содержащих или не содержащих фактор Виллебранда) или рекомбинантных.</w:t>
      </w:r>
      <w:r w:rsidR="00CD26F0">
        <w:rPr>
          <w:rStyle w:val="aff9"/>
        </w:rPr>
        <w:t xml:space="preserve"> </w:t>
      </w:r>
      <w:r w:rsidR="00A168AB">
        <w:rPr>
          <w:rStyle w:val="aff9"/>
        </w:rPr>
        <w:t xml:space="preserve">При удовлетворительной эффективности и переносимости получаемой пациентом </w:t>
      </w:r>
      <w:r w:rsidR="001B4451">
        <w:rPr>
          <w:rStyle w:val="aff9"/>
        </w:rPr>
        <w:t xml:space="preserve">специфической </w:t>
      </w:r>
      <w:r w:rsidR="00A168AB">
        <w:rPr>
          <w:rStyle w:val="aff9"/>
        </w:rPr>
        <w:t xml:space="preserve">терапии смена МНН </w:t>
      </w:r>
      <w:r w:rsidR="001B4451">
        <w:rPr>
          <w:rStyle w:val="aff9"/>
        </w:rPr>
        <w:t xml:space="preserve">факторов свертывания крови VIII или IX на протяжении жизни нецелесообразна. </w:t>
      </w:r>
      <w:r>
        <w:t>Рекомендуется отдавать предпочтение тому препарату, который при равной эффективности лучше всего переносится пациентом, имеет лучшие фармакокинетические индивидуальные показатели и наиболее удобен в использовании, исходя из конкретных условий</w:t>
      </w:r>
      <w:r w:rsidR="001B4451">
        <w:t>. Для индивидуального подбора препарата возможно у части пациентов проведение фармакокинетического исследования</w:t>
      </w:r>
      <w:r w:rsidR="003F333B" w:rsidRPr="003F333B">
        <w:t xml:space="preserve"> [</w:t>
      </w:r>
      <w:r w:rsidR="00FA7CC5">
        <w:t xml:space="preserve">14, </w:t>
      </w:r>
      <w:r w:rsidR="003F333B" w:rsidRPr="003F333B">
        <w:t>17]</w:t>
      </w:r>
      <w:r>
        <w:t>.</w:t>
      </w:r>
    </w:p>
    <w:p w14:paraId="5464C1D3" w14:textId="4F7B08C2" w:rsidR="00760148" w:rsidRDefault="00EA323C">
      <w:pPr>
        <w:pStyle w:val="afa"/>
        <w:divId w:val="703823745"/>
      </w:pPr>
      <w:commentRangeStart w:id="58"/>
      <w:commentRangeStart w:id="59"/>
      <w:r>
        <w:rPr>
          <w:rStyle w:val="aff8"/>
        </w:rPr>
        <w:t xml:space="preserve">Уровень убедительности рекомендаций </w:t>
      </w:r>
      <w:r w:rsidR="00FA7CC5">
        <w:rPr>
          <w:rStyle w:val="aff8"/>
          <w:lang w:val="en-US"/>
        </w:rPr>
        <w:t>A</w:t>
      </w:r>
      <w:r>
        <w:rPr>
          <w:rStyle w:val="aff8"/>
        </w:rPr>
        <w:t xml:space="preserve"> (уровень достоверности доказательств – I</w:t>
      </w:r>
      <w:r w:rsidR="00FA7CC5">
        <w:rPr>
          <w:rStyle w:val="aff8"/>
          <w:lang w:val="en-US"/>
        </w:rPr>
        <w:t>I</w:t>
      </w:r>
      <w:r>
        <w:rPr>
          <w:rStyle w:val="aff8"/>
        </w:rPr>
        <w:t>)</w:t>
      </w:r>
      <w:r>
        <w:t>.</w:t>
      </w:r>
      <w:commentRangeEnd w:id="58"/>
      <w:r w:rsidR="00F31455">
        <w:rPr>
          <w:rStyle w:val="ad"/>
          <w:rFonts w:eastAsiaTheme="minorHAnsi" w:cstheme="minorBidi"/>
          <w:lang w:eastAsia="en-US"/>
        </w:rPr>
        <w:commentReference w:id="58"/>
      </w:r>
      <w:commentRangeEnd w:id="59"/>
      <w:r w:rsidR="00FA7CC5">
        <w:rPr>
          <w:rStyle w:val="ad"/>
          <w:rFonts w:eastAsiaTheme="minorHAnsi" w:cstheme="minorBidi"/>
          <w:lang w:eastAsia="en-US"/>
        </w:rPr>
        <w:commentReference w:id="59"/>
      </w:r>
    </w:p>
    <w:p w14:paraId="386C91D2" w14:textId="3596A424" w:rsidR="00760148" w:rsidRDefault="00EA323C">
      <w:pPr>
        <w:pStyle w:val="afa"/>
        <w:divId w:val="703823745"/>
        <w:rPr>
          <w:rStyle w:val="aff9"/>
        </w:rPr>
      </w:pPr>
      <w:r>
        <w:rPr>
          <w:rStyle w:val="aff8"/>
        </w:rPr>
        <w:t>Комментарии</w:t>
      </w:r>
      <w:r>
        <w:t xml:space="preserve">: </w:t>
      </w:r>
      <w:r>
        <w:rPr>
          <w:rStyle w:val="aff9"/>
        </w:rPr>
        <w:t>Смена МНН у конкретного пациента при отсутствии зарегистрированных нежелательных явлений на введение используемого препарата и удовлетворительном клиническом ответе на терапию возможна после 100 экспозиционных дней введения концентратов факторов свертывания крови.</w:t>
      </w:r>
    </w:p>
    <w:p w14:paraId="3822FAC8" w14:textId="6E613FF1" w:rsidR="00760148" w:rsidRDefault="00CD26F0" w:rsidP="006C3714">
      <w:pPr>
        <w:pStyle w:val="afa"/>
        <w:numPr>
          <w:ilvl w:val="0"/>
          <w:numId w:val="22"/>
        </w:numPr>
        <w:spacing w:before="100" w:after="100" w:line="240" w:lineRule="auto"/>
        <w:divId w:val="703823745"/>
      </w:pPr>
      <w:r>
        <w:t>И</w:t>
      </w:r>
      <w:r w:rsidR="00EA323C">
        <w:t>спользование неочищенных препаратов</w:t>
      </w:r>
      <w:r w:rsidR="00AF1613">
        <w:t xml:space="preserve"> для профилактики или лечения кровотечений при гемофилии</w:t>
      </w:r>
      <w:r w:rsidR="00EA323C">
        <w:t xml:space="preserve"> – компонентов крови (свежезамороженной плазмы или криопреципитата) </w:t>
      </w:r>
      <w:r>
        <w:t xml:space="preserve">– рекомендовано </w:t>
      </w:r>
      <w:r w:rsidR="00EA323C">
        <w:t>только в случаях</w:t>
      </w:r>
      <w:r w:rsidR="00AF1613">
        <w:t>, когда недоступен концентрат фактора свертывания</w:t>
      </w:r>
      <w:r w:rsidR="00EA323C">
        <w:t xml:space="preserve"> [1</w:t>
      </w:r>
      <w:r w:rsidR="00FA7CC5">
        <w:t>4</w:t>
      </w:r>
      <w:r w:rsidR="00EA323C">
        <w:t>, 1</w:t>
      </w:r>
      <w:r w:rsidR="003F333B" w:rsidRPr="003F333B">
        <w:t>7</w:t>
      </w:r>
      <w:r w:rsidR="00EA323C">
        <w:t>].</w:t>
      </w:r>
    </w:p>
    <w:p w14:paraId="30FBAE2A" w14:textId="283720E8" w:rsidR="00760148" w:rsidRDefault="00EA323C">
      <w:pPr>
        <w:pStyle w:val="afa"/>
        <w:divId w:val="703823745"/>
      </w:pPr>
      <w:commentRangeStart w:id="60"/>
      <w:commentRangeStart w:id="61"/>
      <w:r>
        <w:rPr>
          <w:rStyle w:val="aff8"/>
        </w:rPr>
        <w:t xml:space="preserve">Уровень убедительности рекомендаций </w:t>
      </w:r>
      <w:r w:rsidR="00FA7CC5">
        <w:rPr>
          <w:rStyle w:val="aff8"/>
          <w:lang w:val="en-US"/>
        </w:rPr>
        <w:t>A</w:t>
      </w:r>
      <w:r>
        <w:rPr>
          <w:rStyle w:val="aff8"/>
        </w:rPr>
        <w:t xml:space="preserve"> (уровень достоверности доказательств – I</w:t>
      </w:r>
      <w:r w:rsidR="00FA7CC5">
        <w:rPr>
          <w:rStyle w:val="aff8"/>
          <w:lang w:val="en-US"/>
        </w:rPr>
        <w:t>I</w:t>
      </w:r>
      <w:r>
        <w:rPr>
          <w:rStyle w:val="aff8"/>
        </w:rPr>
        <w:t>) </w:t>
      </w:r>
      <w:commentRangeEnd w:id="60"/>
      <w:r w:rsidR="00F31455">
        <w:rPr>
          <w:rStyle w:val="ad"/>
          <w:rFonts w:eastAsiaTheme="minorHAnsi" w:cstheme="minorBidi"/>
          <w:lang w:eastAsia="en-US"/>
        </w:rPr>
        <w:commentReference w:id="60"/>
      </w:r>
      <w:commentRangeEnd w:id="61"/>
      <w:r w:rsidR="00FA7CC5">
        <w:rPr>
          <w:rStyle w:val="ad"/>
          <w:rFonts w:eastAsiaTheme="minorHAnsi" w:cstheme="minorBidi"/>
          <w:lang w:eastAsia="en-US"/>
        </w:rPr>
        <w:commentReference w:id="61"/>
      </w:r>
    </w:p>
    <w:p w14:paraId="42553D20" w14:textId="77777777" w:rsidR="00760148" w:rsidRDefault="00EA323C">
      <w:pPr>
        <w:pStyle w:val="afa"/>
        <w:divId w:val="703823745"/>
      </w:pPr>
      <w:r>
        <w:rPr>
          <w:rStyle w:val="aff8"/>
        </w:rPr>
        <w:t xml:space="preserve">Комментарии: </w:t>
      </w:r>
      <w:r w:rsidR="00CD26F0" w:rsidRPr="00CD26F0">
        <w:rPr>
          <w:i/>
        </w:rPr>
        <w:t>не должно являться постоянной практикой.</w:t>
      </w:r>
    </w:p>
    <w:p w14:paraId="5B16D37C" w14:textId="77777777" w:rsidR="00760148" w:rsidRDefault="00EA323C">
      <w:pPr>
        <w:pStyle w:val="afa"/>
        <w:divId w:val="703823745"/>
      </w:pPr>
      <w:r>
        <w:rPr>
          <w:rStyle w:val="aff8"/>
          <w:u w:val="single"/>
        </w:rPr>
        <w:t>Лечен</w:t>
      </w:r>
      <w:r w:rsidR="00915BC6">
        <w:rPr>
          <w:rStyle w:val="aff8"/>
          <w:u w:val="single"/>
        </w:rPr>
        <w:t>ие кровотечений (по требованию)</w:t>
      </w:r>
    </w:p>
    <w:p w14:paraId="15BC143E" w14:textId="3CDF2147" w:rsidR="00760148" w:rsidRDefault="00A051A2" w:rsidP="006C3714">
      <w:pPr>
        <w:pStyle w:val="afa"/>
        <w:numPr>
          <w:ilvl w:val="0"/>
          <w:numId w:val="23"/>
        </w:numPr>
        <w:spacing w:before="100" w:after="100" w:line="240" w:lineRule="auto"/>
        <w:divId w:val="703823745"/>
      </w:pPr>
      <w:r>
        <w:t>В</w:t>
      </w:r>
      <w:r w:rsidR="00EA323C">
        <w:t xml:space="preserve">о всех случаях </w:t>
      </w:r>
      <w:r>
        <w:t>рекоменд</w:t>
      </w:r>
      <w:r w:rsidR="003D36FF">
        <w:t>овано</w:t>
      </w:r>
      <w:r>
        <w:t xml:space="preserve"> </w:t>
      </w:r>
      <w:r w:rsidR="00EA323C">
        <w:t>сразу использовать достаточную дозу и соблюдать кратность введения препарата [</w:t>
      </w:r>
      <w:commentRangeStart w:id="62"/>
      <w:r w:rsidR="003F333B" w:rsidRPr="003F333B">
        <w:t>1</w:t>
      </w:r>
      <w:r w:rsidR="00FA7CC5">
        <w:t>0</w:t>
      </w:r>
      <w:r w:rsidR="003F333B" w:rsidRPr="003F333B">
        <w:t xml:space="preserve">, </w:t>
      </w:r>
      <w:r w:rsidR="00FA7CC5">
        <w:t>2</w:t>
      </w:r>
      <w:r w:rsidR="00C646E3" w:rsidRPr="00056517">
        <w:t>2</w:t>
      </w:r>
      <w:r w:rsidR="00EA323C">
        <w:t>].</w:t>
      </w:r>
      <w:commentRangeEnd w:id="62"/>
      <w:r w:rsidR="00F31455">
        <w:rPr>
          <w:rStyle w:val="ad"/>
          <w:rFonts w:eastAsiaTheme="minorHAnsi" w:cstheme="minorBidi"/>
          <w:lang w:eastAsia="en-US"/>
        </w:rPr>
        <w:commentReference w:id="62"/>
      </w:r>
    </w:p>
    <w:p w14:paraId="6B6139FB" w14:textId="142591E6" w:rsidR="00760148" w:rsidRDefault="00EA323C">
      <w:pPr>
        <w:pStyle w:val="afa"/>
        <w:divId w:val="703823745"/>
      </w:pPr>
      <w:r>
        <w:rPr>
          <w:rStyle w:val="aff8"/>
        </w:rPr>
        <w:t xml:space="preserve">Уровень убедительности рекомендаций </w:t>
      </w:r>
      <w:r w:rsidR="00280EDA">
        <w:rPr>
          <w:rStyle w:val="aff8"/>
          <w:lang w:val="en-US"/>
        </w:rPr>
        <w:t>C</w:t>
      </w:r>
      <w:r>
        <w:rPr>
          <w:rStyle w:val="aff8"/>
        </w:rPr>
        <w:t xml:space="preserve"> (уровень достоверности доказательств – I</w:t>
      </w:r>
      <w:r w:rsidR="00280EDA">
        <w:rPr>
          <w:rStyle w:val="aff8"/>
          <w:lang w:val="en-US"/>
        </w:rPr>
        <w:t>V</w:t>
      </w:r>
      <w:r>
        <w:rPr>
          <w:rStyle w:val="aff8"/>
        </w:rPr>
        <w:t>)</w:t>
      </w:r>
    </w:p>
    <w:p w14:paraId="0BFA3983" w14:textId="77777777" w:rsidR="00760148" w:rsidRDefault="00EA323C">
      <w:pPr>
        <w:pStyle w:val="afa"/>
        <w:divId w:val="703823745"/>
      </w:pPr>
      <w:r>
        <w:rPr>
          <w:rStyle w:val="aff8"/>
        </w:rPr>
        <w:t xml:space="preserve">Комментарии: </w:t>
      </w:r>
      <w:r>
        <w:rPr>
          <w:rStyle w:val="aff9"/>
        </w:rPr>
        <w:t xml:space="preserve">Расчет дозы концентратов факторов свертывания крови и продолжительность лечения проводится исходя из целевого значения активности дефицитного фактора и вида кровотечения (таблица </w:t>
      </w:r>
      <w:r w:rsidR="00140A48" w:rsidRPr="00140A48">
        <w:rPr>
          <w:rStyle w:val="aff9"/>
        </w:rPr>
        <w:t>3</w:t>
      </w:r>
      <w:r>
        <w:rPr>
          <w:rStyle w:val="aff9"/>
        </w:rPr>
        <w:t xml:space="preserve">). </w:t>
      </w:r>
    </w:p>
    <w:p w14:paraId="197D1CA7" w14:textId="77777777" w:rsidR="00760148" w:rsidRPr="009B0FFA" w:rsidRDefault="00EA323C">
      <w:pPr>
        <w:pStyle w:val="afa"/>
        <w:divId w:val="703823745"/>
      </w:pPr>
      <w:r>
        <w:rPr>
          <w:rStyle w:val="aff9"/>
        </w:rPr>
        <w:t>Использование неадекватно низкой дозы и несоблюдение режима введения приводит к снижению эффективности, ухудшению состояния и увеличению расхода препарата. Неадекватно высокая доза может привести к развитию тромбозов и неоправданно повышает расход препарата</w:t>
      </w:r>
      <w:r w:rsidR="009B0FFA" w:rsidRPr="009B0FFA">
        <w:rPr>
          <w:rStyle w:val="aff9"/>
        </w:rPr>
        <w:t>.</w:t>
      </w:r>
    </w:p>
    <w:p w14:paraId="5555961B" w14:textId="19202517" w:rsidR="00760148" w:rsidRDefault="00EA323C">
      <w:pPr>
        <w:pStyle w:val="afa"/>
        <w:divId w:val="703823745"/>
      </w:pPr>
      <w:commentRangeStart w:id="63"/>
      <w:r>
        <w:rPr>
          <w:rStyle w:val="aff8"/>
        </w:rPr>
        <w:lastRenderedPageBreak/>
        <w:t xml:space="preserve">Таблица </w:t>
      </w:r>
      <w:r w:rsidR="00A051A2">
        <w:rPr>
          <w:rStyle w:val="aff8"/>
        </w:rPr>
        <w:t>3</w:t>
      </w:r>
      <w:r>
        <w:rPr>
          <w:rStyle w:val="aff8"/>
        </w:rPr>
        <w:t>. Рекомендуем</w:t>
      </w:r>
      <w:r w:rsidR="008D4A67">
        <w:rPr>
          <w:rStyle w:val="aff8"/>
        </w:rPr>
        <w:t xml:space="preserve">ая активность </w:t>
      </w:r>
      <w:r>
        <w:rPr>
          <w:rStyle w:val="aff8"/>
        </w:rPr>
        <w:t xml:space="preserve"> фактора и продолжительность терапии при различных видах кровотечений</w:t>
      </w:r>
      <w:commentRangeEnd w:id="63"/>
      <w:r w:rsidR="004F161D">
        <w:rPr>
          <w:rStyle w:val="ad"/>
          <w:rFonts w:eastAsiaTheme="minorHAnsi" w:cstheme="minorBidi"/>
          <w:lang w:eastAsia="en-US"/>
        </w:rPr>
        <w:commentReference w:id="63"/>
      </w:r>
    </w:p>
    <w:tbl>
      <w:tblPr>
        <w:tblW w:w="0" w:type="auto"/>
        <w:tblCellMar>
          <w:top w:w="15" w:type="dxa"/>
          <w:left w:w="15" w:type="dxa"/>
          <w:bottom w:w="15" w:type="dxa"/>
          <w:right w:w="15" w:type="dxa"/>
        </w:tblCellMar>
        <w:tblLook w:val="04A0" w:firstRow="1" w:lastRow="0" w:firstColumn="1" w:lastColumn="0" w:noHBand="0" w:noVBand="1"/>
      </w:tblPr>
      <w:tblGrid>
        <w:gridCol w:w="2196"/>
        <w:gridCol w:w="1804"/>
        <w:gridCol w:w="1809"/>
        <w:gridCol w:w="1767"/>
        <w:gridCol w:w="1809"/>
      </w:tblGrid>
      <w:tr w:rsidR="008D4A67" w14:paraId="47724A6A" w14:textId="77777777" w:rsidTr="009934C9">
        <w:trPr>
          <w:divId w:val="703823745"/>
        </w:trPr>
        <w:tc>
          <w:tcPr>
            <w:tcW w:w="0" w:type="auto"/>
            <w:vMerge w:val="restart"/>
            <w:tcBorders>
              <w:top w:val="single" w:sz="6" w:space="0" w:color="000000"/>
              <w:left w:val="single" w:sz="6" w:space="0" w:color="000000"/>
              <w:right w:val="single" w:sz="6" w:space="0" w:color="000000"/>
            </w:tcBorders>
            <w:vAlign w:val="center"/>
          </w:tcPr>
          <w:p w14:paraId="4F6C684B" w14:textId="77777777" w:rsidR="00645F3A" w:rsidRDefault="00645F3A" w:rsidP="00056517">
            <w:pPr>
              <w:pStyle w:val="afa"/>
              <w:jc w:val="center"/>
            </w:pPr>
            <w:r>
              <w:t>Вид кровотечения</w:t>
            </w:r>
          </w:p>
        </w:tc>
        <w:tc>
          <w:tcPr>
            <w:tcW w:w="0" w:type="auto"/>
            <w:gridSpan w:val="2"/>
            <w:tcBorders>
              <w:top w:val="single" w:sz="6" w:space="0" w:color="000000"/>
              <w:left w:val="single" w:sz="6" w:space="0" w:color="000000"/>
              <w:bottom w:val="single" w:sz="6" w:space="0" w:color="000000"/>
              <w:right w:val="single" w:sz="6" w:space="0" w:color="000000"/>
            </w:tcBorders>
            <w:vAlign w:val="center"/>
          </w:tcPr>
          <w:p w14:paraId="0CE9E0F6" w14:textId="77777777" w:rsidR="00645F3A" w:rsidRDefault="00645F3A" w:rsidP="00056517">
            <w:pPr>
              <w:pStyle w:val="afa"/>
              <w:jc w:val="center"/>
            </w:pPr>
            <w:r>
              <w:t>Гемофилия А</w:t>
            </w:r>
          </w:p>
        </w:tc>
        <w:tc>
          <w:tcPr>
            <w:tcW w:w="0" w:type="auto"/>
            <w:gridSpan w:val="2"/>
            <w:tcBorders>
              <w:top w:val="single" w:sz="6" w:space="0" w:color="000000"/>
              <w:left w:val="single" w:sz="6" w:space="0" w:color="000000"/>
              <w:bottom w:val="single" w:sz="6" w:space="0" w:color="000000"/>
              <w:right w:val="single" w:sz="6" w:space="0" w:color="000000"/>
            </w:tcBorders>
            <w:vAlign w:val="center"/>
          </w:tcPr>
          <w:p w14:paraId="0367FD6F" w14:textId="77777777" w:rsidR="00645F3A" w:rsidRDefault="00645F3A" w:rsidP="00056517">
            <w:pPr>
              <w:pStyle w:val="afa"/>
              <w:jc w:val="center"/>
            </w:pPr>
            <w:r>
              <w:t>Гемофилия В</w:t>
            </w:r>
          </w:p>
        </w:tc>
      </w:tr>
      <w:tr w:rsidR="008D4A67" w14:paraId="7B131234" w14:textId="77777777" w:rsidTr="008D4A67">
        <w:trPr>
          <w:divId w:val="703823745"/>
        </w:trPr>
        <w:tc>
          <w:tcPr>
            <w:tcW w:w="0" w:type="auto"/>
            <w:vMerge/>
            <w:tcBorders>
              <w:left w:val="single" w:sz="6" w:space="0" w:color="000000"/>
              <w:bottom w:val="single" w:sz="6" w:space="0" w:color="000000"/>
              <w:right w:val="single" w:sz="6" w:space="0" w:color="000000"/>
            </w:tcBorders>
            <w:vAlign w:val="center"/>
          </w:tcPr>
          <w:p w14:paraId="069D9C1A" w14:textId="77777777" w:rsidR="00645F3A" w:rsidRDefault="00645F3A" w:rsidP="00056517">
            <w:pPr>
              <w:pStyle w:val="afa"/>
              <w:jc w:val="center"/>
            </w:pPr>
          </w:p>
        </w:tc>
        <w:tc>
          <w:tcPr>
            <w:tcW w:w="0" w:type="auto"/>
            <w:tcBorders>
              <w:top w:val="single" w:sz="6" w:space="0" w:color="000000"/>
              <w:left w:val="single" w:sz="6" w:space="0" w:color="000000"/>
              <w:bottom w:val="single" w:sz="6" w:space="0" w:color="000000"/>
              <w:right w:val="single" w:sz="6" w:space="0" w:color="000000"/>
            </w:tcBorders>
          </w:tcPr>
          <w:p w14:paraId="677A51E2" w14:textId="013B90C4" w:rsidR="00645F3A" w:rsidRDefault="008D4A67" w:rsidP="00056517">
            <w:pPr>
              <w:pStyle w:val="afa"/>
              <w:jc w:val="center"/>
              <w:rPr>
                <w:i/>
                <w:iCs/>
              </w:rPr>
            </w:pPr>
            <w:r>
              <w:t>Целевая активность фактора</w:t>
            </w:r>
            <w:r w:rsidR="00645F3A">
              <w:t xml:space="preserve"> </w:t>
            </w:r>
            <w:r>
              <w:rPr>
                <w:lang w:val="en-US"/>
              </w:rPr>
              <w:t>VIII</w:t>
            </w:r>
            <w:r>
              <w:t xml:space="preserve">, </w:t>
            </w:r>
            <w:r w:rsidR="00645F3A">
              <w:t>(%)</w:t>
            </w:r>
          </w:p>
        </w:tc>
        <w:tc>
          <w:tcPr>
            <w:tcW w:w="0" w:type="auto"/>
            <w:tcBorders>
              <w:top w:val="single" w:sz="6" w:space="0" w:color="000000"/>
              <w:left w:val="single" w:sz="6" w:space="0" w:color="000000"/>
              <w:bottom w:val="single" w:sz="6" w:space="0" w:color="000000"/>
              <w:right w:val="single" w:sz="6" w:space="0" w:color="000000"/>
            </w:tcBorders>
          </w:tcPr>
          <w:p w14:paraId="5AA42D08" w14:textId="013E963B" w:rsidR="00645F3A" w:rsidRDefault="00645F3A" w:rsidP="00056517">
            <w:pPr>
              <w:pStyle w:val="afa"/>
              <w:jc w:val="center"/>
              <w:rPr>
                <w:i/>
                <w:iCs/>
              </w:rPr>
            </w:pPr>
            <w:r>
              <w:t>Длительность</w:t>
            </w:r>
            <w:r w:rsidR="008D4A67">
              <w:t xml:space="preserve"> лечения,</w:t>
            </w:r>
            <w:r>
              <w:t xml:space="preserve"> (дни)</w:t>
            </w:r>
          </w:p>
        </w:tc>
        <w:tc>
          <w:tcPr>
            <w:tcW w:w="0" w:type="auto"/>
            <w:tcBorders>
              <w:top w:val="single" w:sz="6" w:space="0" w:color="000000"/>
              <w:left w:val="single" w:sz="6" w:space="0" w:color="000000"/>
              <w:bottom w:val="single" w:sz="6" w:space="0" w:color="000000"/>
              <w:right w:val="single" w:sz="6" w:space="0" w:color="000000"/>
            </w:tcBorders>
          </w:tcPr>
          <w:p w14:paraId="67607541" w14:textId="652D6586" w:rsidR="00645F3A" w:rsidRDefault="008D4A67" w:rsidP="00056517">
            <w:pPr>
              <w:pStyle w:val="afa"/>
              <w:jc w:val="center"/>
              <w:rPr>
                <w:i/>
                <w:iCs/>
              </w:rPr>
            </w:pPr>
            <w:r>
              <w:t>Целевая активность фактора</w:t>
            </w:r>
            <w:r>
              <w:rPr>
                <w:lang w:val="en-US"/>
              </w:rPr>
              <w:t xml:space="preserve"> IX</w:t>
            </w:r>
            <w:r>
              <w:t xml:space="preserve">, </w:t>
            </w:r>
            <w:r w:rsidR="00645F3A">
              <w:t>(%)</w:t>
            </w:r>
          </w:p>
        </w:tc>
        <w:tc>
          <w:tcPr>
            <w:tcW w:w="0" w:type="auto"/>
            <w:tcBorders>
              <w:top w:val="single" w:sz="6" w:space="0" w:color="000000"/>
              <w:left w:val="single" w:sz="6" w:space="0" w:color="000000"/>
              <w:bottom w:val="single" w:sz="6" w:space="0" w:color="000000"/>
              <w:right w:val="single" w:sz="6" w:space="0" w:color="000000"/>
            </w:tcBorders>
          </w:tcPr>
          <w:p w14:paraId="7A7F2749" w14:textId="59161220" w:rsidR="00645F3A" w:rsidRDefault="00645F3A" w:rsidP="00056517">
            <w:pPr>
              <w:pStyle w:val="afa"/>
              <w:jc w:val="center"/>
            </w:pPr>
            <w:r>
              <w:t>Длительность</w:t>
            </w:r>
            <w:r w:rsidR="008D4A67">
              <w:t xml:space="preserve"> лечения,</w:t>
            </w:r>
            <w:r>
              <w:t xml:space="preserve"> (дни)</w:t>
            </w:r>
          </w:p>
        </w:tc>
      </w:tr>
      <w:tr w:rsidR="008D4A67" w14:paraId="01A99112" w14:textId="77777777" w:rsidTr="00056517">
        <w:trPr>
          <w:divId w:val="70382374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AE4A4E" w14:textId="77777777" w:rsidR="00645F3A" w:rsidRDefault="00645F3A" w:rsidP="00645F3A">
            <w:pPr>
              <w:pStyle w:val="afa"/>
            </w:pPr>
            <w:r>
              <w:t>Гемартроз</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655E17" w14:textId="386A3F46" w:rsidR="00645F3A" w:rsidRDefault="0027334A" w:rsidP="00056517">
            <w:pPr>
              <w:pStyle w:val="afa"/>
              <w:jc w:val="center"/>
              <w:rPr>
                <w:i/>
                <w:iCs/>
              </w:rPr>
            </w:pPr>
            <w:r>
              <w:t>4</w:t>
            </w:r>
            <w:r w:rsidR="00645F3A">
              <w:t>0 - 60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D76456" w14:textId="77777777" w:rsidR="00645F3A" w:rsidRDefault="00645F3A" w:rsidP="00056517">
            <w:pPr>
              <w:pStyle w:val="afa"/>
              <w:jc w:val="center"/>
              <w:rPr>
                <w:i/>
                <w:iCs/>
              </w:rPr>
            </w:pPr>
            <w:r>
              <w:t>1 – 2 и более</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30F1C4" w14:textId="77777777" w:rsidR="00645F3A" w:rsidRDefault="00645F3A" w:rsidP="00056517">
            <w:pPr>
              <w:pStyle w:val="afa"/>
              <w:jc w:val="center"/>
              <w:rPr>
                <w:i/>
                <w:iCs/>
              </w:rPr>
            </w:pPr>
            <w:r>
              <w:t>40 - 60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B79A5C" w14:textId="77777777" w:rsidR="00645F3A" w:rsidRDefault="00645F3A" w:rsidP="00056517">
            <w:pPr>
              <w:pStyle w:val="afa"/>
              <w:jc w:val="center"/>
              <w:rPr>
                <w:i/>
                <w:iCs/>
              </w:rPr>
            </w:pPr>
            <w:r>
              <w:t>1 – 2 и более</w:t>
            </w:r>
          </w:p>
        </w:tc>
      </w:tr>
      <w:tr w:rsidR="008D4A67" w14:paraId="1A89F22A" w14:textId="77777777" w:rsidTr="00056517">
        <w:trPr>
          <w:divId w:val="70382374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2F0441" w14:textId="77777777" w:rsidR="00645F3A" w:rsidRDefault="00645F3A" w:rsidP="00645F3A">
            <w:pPr>
              <w:pStyle w:val="afa"/>
            </w:pPr>
            <w:r>
              <w:t>Межмышечные гематомы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C30B9A" w14:textId="77777777" w:rsidR="00645F3A" w:rsidRDefault="00645F3A" w:rsidP="00056517">
            <w:pPr>
              <w:pStyle w:val="afa"/>
              <w:jc w:val="center"/>
              <w:rPr>
                <w:i/>
                <w:iCs/>
              </w:rPr>
            </w:pPr>
            <w:r>
              <w:t>40 - 60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A0FE04" w14:textId="77777777" w:rsidR="00645F3A" w:rsidRDefault="00645F3A" w:rsidP="00056517">
            <w:pPr>
              <w:pStyle w:val="afa"/>
              <w:jc w:val="center"/>
              <w:rPr>
                <w:i/>
                <w:iCs/>
              </w:rPr>
            </w:pPr>
            <w:r>
              <w:t>2 – 3 и более</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3DCEF2" w14:textId="77777777" w:rsidR="00645F3A" w:rsidRDefault="00645F3A" w:rsidP="00056517">
            <w:pPr>
              <w:pStyle w:val="afa"/>
              <w:jc w:val="center"/>
              <w:rPr>
                <w:i/>
                <w:iCs/>
              </w:rPr>
            </w:pPr>
            <w:r>
              <w:t>40 - 60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38FE8A" w14:textId="77777777" w:rsidR="00645F3A" w:rsidRDefault="00645F3A" w:rsidP="00056517">
            <w:pPr>
              <w:pStyle w:val="afa"/>
              <w:jc w:val="center"/>
              <w:rPr>
                <w:i/>
                <w:iCs/>
              </w:rPr>
            </w:pPr>
            <w:r>
              <w:t>2 – 3 и более</w:t>
            </w:r>
          </w:p>
        </w:tc>
      </w:tr>
      <w:tr w:rsidR="00645F3A" w14:paraId="01BEA350" w14:textId="77777777" w:rsidTr="009934C9">
        <w:trPr>
          <w:divId w:val="703823745"/>
        </w:trPr>
        <w:tc>
          <w:tcPr>
            <w:tcW w:w="0" w:type="auto"/>
            <w:gridSpan w:val="5"/>
            <w:tcBorders>
              <w:top w:val="single" w:sz="6" w:space="0" w:color="000000"/>
              <w:left w:val="single" w:sz="6" w:space="0" w:color="000000"/>
              <w:bottom w:val="single" w:sz="6" w:space="0" w:color="000000"/>
              <w:right w:val="single" w:sz="6" w:space="0" w:color="000000"/>
            </w:tcBorders>
            <w:vAlign w:val="center"/>
          </w:tcPr>
          <w:p w14:paraId="391BFCD1" w14:textId="77777777" w:rsidR="00645F3A" w:rsidRDefault="00645F3A" w:rsidP="00645F3A">
            <w:pPr>
              <w:pStyle w:val="afa"/>
            </w:pPr>
            <w:r>
              <w:t>Забрюшинная гематома</w:t>
            </w:r>
          </w:p>
        </w:tc>
      </w:tr>
      <w:tr w:rsidR="008D4A67" w14:paraId="07F2CCC4" w14:textId="77777777" w:rsidTr="00056517">
        <w:trPr>
          <w:divId w:val="70382374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8BEF2F" w14:textId="77777777" w:rsidR="00645F3A" w:rsidRDefault="00645F3A" w:rsidP="00645F3A">
            <w:pPr>
              <w:pStyle w:val="afa"/>
            </w:pPr>
            <w:r>
              <w:t xml:space="preserve">начальная </w:t>
            </w:r>
          </w:p>
          <w:p w14:paraId="58639D9D" w14:textId="77777777" w:rsidR="00645F3A" w:rsidRDefault="00645F3A" w:rsidP="00645F3A">
            <w:pPr>
              <w:pStyle w:val="afa"/>
            </w:pPr>
            <w:r>
              <w:t>поддерживающая</w:t>
            </w:r>
          </w:p>
        </w:tc>
        <w:tc>
          <w:tcPr>
            <w:tcW w:w="0" w:type="auto"/>
            <w:tcBorders>
              <w:top w:val="single" w:sz="6" w:space="0" w:color="000000"/>
              <w:left w:val="single" w:sz="6" w:space="0" w:color="000000"/>
              <w:bottom w:val="single" w:sz="4" w:space="0" w:color="auto"/>
              <w:right w:val="single" w:sz="6" w:space="0" w:color="000000"/>
            </w:tcBorders>
            <w:vAlign w:val="center"/>
            <w:hideMark/>
          </w:tcPr>
          <w:p w14:paraId="00A28212" w14:textId="77777777" w:rsidR="00645F3A" w:rsidRDefault="00645F3A" w:rsidP="00056517">
            <w:pPr>
              <w:pStyle w:val="afa"/>
              <w:jc w:val="center"/>
              <w:rPr>
                <w:i/>
                <w:iCs/>
              </w:rPr>
            </w:pPr>
            <w:r>
              <w:t>80 – 100</w:t>
            </w:r>
          </w:p>
          <w:p w14:paraId="7564A242" w14:textId="77777777" w:rsidR="00645F3A" w:rsidRDefault="00645F3A" w:rsidP="00056517">
            <w:pPr>
              <w:pStyle w:val="afa"/>
              <w:jc w:val="center"/>
              <w:rPr>
                <w:i/>
                <w:iCs/>
              </w:rPr>
            </w:pPr>
            <w:r>
              <w:t>30 - 60</w:t>
            </w:r>
          </w:p>
        </w:tc>
        <w:tc>
          <w:tcPr>
            <w:tcW w:w="0" w:type="auto"/>
            <w:tcBorders>
              <w:top w:val="single" w:sz="6" w:space="0" w:color="000000"/>
              <w:left w:val="single" w:sz="6" w:space="0" w:color="000000"/>
              <w:bottom w:val="single" w:sz="4" w:space="0" w:color="auto"/>
              <w:right w:val="single" w:sz="6" w:space="0" w:color="000000"/>
            </w:tcBorders>
            <w:vAlign w:val="center"/>
            <w:hideMark/>
          </w:tcPr>
          <w:p w14:paraId="30B1C73F" w14:textId="2C9740CD" w:rsidR="00645F3A" w:rsidRDefault="008D4A67" w:rsidP="00056517">
            <w:pPr>
              <w:pStyle w:val="afa"/>
              <w:jc w:val="center"/>
              <w:rPr>
                <w:i/>
                <w:iCs/>
              </w:rPr>
            </w:pPr>
            <w:r>
              <w:t>2-</w:t>
            </w:r>
            <w:r w:rsidR="00645F3A">
              <w:t>3</w:t>
            </w:r>
          </w:p>
          <w:p w14:paraId="2F359846" w14:textId="77777777" w:rsidR="00645F3A" w:rsidRDefault="00645F3A" w:rsidP="00056517">
            <w:pPr>
              <w:pStyle w:val="afa"/>
              <w:jc w:val="center"/>
              <w:rPr>
                <w:i/>
                <w:iCs/>
              </w:rPr>
            </w:pPr>
            <w:r>
              <w:t>3 – 5 и более</w:t>
            </w:r>
          </w:p>
        </w:tc>
        <w:tc>
          <w:tcPr>
            <w:tcW w:w="0" w:type="auto"/>
            <w:tcBorders>
              <w:top w:val="single" w:sz="6" w:space="0" w:color="000000"/>
              <w:left w:val="single" w:sz="6" w:space="0" w:color="000000"/>
              <w:bottom w:val="single" w:sz="4" w:space="0" w:color="auto"/>
              <w:right w:val="single" w:sz="6" w:space="0" w:color="000000"/>
            </w:tcBorders>
            <w:vAlign w:val="center"/>
            <w:hideMark/>
          </w:tcPr>
          <w:p w14:paraId="361F8DD9" w14:textId="77777777" w:rsidR="00645F3A" w:rsidRDefault="00645F3A" w:rsidP="00056517">
            <w:pPr>
              <w:pStyle w:val="afa"/>
              <w:jc w:val="center"/>
              <w:rPr>
                <w:i/>
                <w:iCs/>
              </w:rPr>
            </w:pPr>
            <w:r>
              <w:t>80 – 100</w:t>
            </w:r>
          </w:p>
          <w:p w14:paraId="73917E31" w14:textId="77777777" w:rsidR="00645F3A" w:rsidRDefault="00645F3A" w:rsidP="00056517">
            <w:pPr>
              <w:pStyle w:val="afa"/>
              <w:jc w:val="center"/>
              <w:rPr>
                <w:i/>
                <w:iCs/>
              </w:rPr>
            </w:pPr>
            <w:r>
              <w:t>30 - 60</w:t>
            </w:r>
          </w:p>
        </w:tc>
        <w:tc>
          <w:tcPr>
            <w:tcW w:w="0" w:type="auto"/>
            <w:tcBorders>
              <w:top w:val="single" w:sz="6" w:space="0" w:color="000000"/>
              <w:left w:val="single" w:sz="6" w:space="0" w:color="000000"/>
              <w:bottom w:val="single" w:sz="4" w:space="0" w:color="auto"/>
              <w:right w:val="single" w:sz="6" w:space="0" w:color="000000"/>
            </w:tcBorders>
            <w:vAlign w:val="center"/>
            <w:hideMark/>
          </w:tcPr>
          <w:p w14:paraId="2FA31F21" w14:textId="77777777" w:rsidR="00645F3A" w:rsidRDefault="00645F3A" w:rsidP="00056517">
            <w:pPr>
              <w:pStyle w:val="afa"/>
              <w:jc w:val="center"/>
              <w:rPr>
                <w:i/>
                <w:iCs/>
              </w:rPr>
            </w:pPr>
            <w:r>
              <w:t>1 – 2</w:t>
            </w:r>
          </w:p>
          <w:p w14:paraId="1FEDFC3F" w14:textId="77777777" w:rsidR="00645F3A" w:rsidRDefault="00645F3A" w:rsidP="00056517">
            <w:pPr>
              <w:pStyle w:val="afa"/>
              <w:jc w:val="center"/>
              <w:rPr>
                <w:i/>
                <w:iCs/>
              </w:rPr>
            </w:pPr>
            <w:r>
              <w:t>3 – 5 и более</w:t>
            </w:r>
          </w:p>
        </w:tc>
      </w:tr>
      <w:tr w:rsidR="00645F3A" w14:paraId="68377374" w14:textId="77777777" w:rsidTr="009934C9">
        <w:trPr>
          <w:divId w:val="703823745"/>
        </w:trPr>
        <w:tc>
          <w:tcPr>
            <w:tcW w:w="0" w:type="auto"/>
            <w:gridSpan w:val="5"/>
            <w:tcBorders>
              <w:top w:val="single" w:sz="6" w:space="0" w:color="000000"/>
              <w:left w:val="single" w:sz="6" w:space="0" w:color="000000"/>
              <w:bottom w:val="single" w:sz="6" w:space="0" w:color="000000"/>
              <w:right w:val="single" w:sz="6" w:space="0" w:color="000000"/>
            </w:tcBorders>
            <w:vAlign w:val="center"/>
          </w:tcPr>
          <w:p w14:paraId="08A62072" w14:textId="77777777" w:rsidR="00645F3A" w:rsidRDefault="00645F3A" w:rsidP="00645F3A">
            <w:pPr>
              <w:pStyle w:val="afa"/>
            </w:pPr>
            <w:r>
              <w:t>Внутричерепное кровоизлияние</w:t>
            </w:r>
          </w:p>
        </w:tc>
      </w:tr>
      <w:tr w:rsidR="008D4A67" w14:paraId="2248B20A" w14:textId="77777777" w:rsidTr="00056517">
        <w:trPr>
          <w:divId w:val="70382374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551244" w14:textId="77777777" w:rsidR="00645F3A" w:rsidRDefault="00645F3A" w:rsidP="00645F3A">
            <w:pPr>
              <w:pStyle w:val="afa"/>
            </w:pPr>
            <w:r>
              <w:t xml:space="preserve">начальная </w:t>
            </w:r>
          </w:p>
          <w:p w14:paraId="04AA8E7A" w14:textId="77777777" w:rsidR="00645F3A" w:rsidRDefault="00645F3A" w:rsidP="00645F3A">
            <w:pPr>
              <w:pStyle w:val="afa"/>
            </w:pPr>
            <w:r>
              <w:t>поддерживающая</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2894A5" w14:textId="77777777" w:rsidR="00645F3A" w:rsidRDefault="00645F3A" w:rsidP="00056517">
            <w:pPr>
              <w:pStyle w:val="afa"/>
              <w:jc w:val="center"/>
              <w:rPr>
                <w:i/>
                <w:iCs/>
              </w:rPr>
            </w:pPr>
            <w:r>
              <w:t>80 – 100</w:t>
            </w:r>
          </w:p>
          <w:p w14:paraId="15DB4BDF" w14:textId="77777777" w:rsidR="00645F3A" w:rsidRDefault="00645F3A" w:rsidP="00056517">
            <w:pPr>
              <w:pStyle w:val="afa"/>
              <w:jc w:val="center"/>
              <w:rPr>
                <w:i/>
                <w:iCs/>
              </w:rPr>
            </w:pPr>
            <w: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FA59E5" w14:textId="77777777" w:rsidR="00645F3A" w:rsidRDefault="00645F3A" w:rsidP="00056517">
            <w:pPr>
              <w:pStyle w:val="afa"/>
              <w:jc w:val="center"/>
              <w:rPr>
                <w:i/>
                <w:iCs/>
              </w:rPr>
            </w:pPr>
            <w:r>
              <w:t>1 – 7</w:t>
            </w:r>
          </w:p>
          <w:p w14:paraId="57575C4A" w14:textId="77777777" w:rsidR="00645F3A" w:rsidRDefault="00645F3A" w:rsidP="00056517">
            <w:pPr>
              <w:pStyle w:val="afa"/>
              <w:jc w:val="center"/>
              <w:rPr>
                <w:i/>
                <w:iCs/>
              </w:rPr>
            </w:pPr>
            <w:r>
              <w:t>8 - 21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D7C6244" w14:textId="77777777" w:rsidR="00645F3A" w:rsidRDefault="00645F3A" w:rsidP="00056517">
            <w:pPr>
              <w:pStyle w:val="afa"/>
              <w:jc w:val="center"/>
              <w:rPr>
                <w:i/>
                <w:iCs/>
              </w:rPr>
            </w:pPr>
            <w:r>
              <w:t>60 – 80</w:t>
            </w:r>
          </w:p>
          <w:p w14:paraId="37D2AD4F" w14:textId="419DCCEB" w:rsidR="00645F3A" w:rsidRDefault="008D4A67" w:rsidP="00056517">
            <w:pPr>
              <w:pStyle w:val="afa"/>
              <w:jc w:val="center"/>
              <w:rPr>
                <w:i/>
                <w:iCs/>
              </w:rPr>
            </w:pPr>
            <w: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4F8B0A" w14:textId="77777777" w:rsidR="00645F3A" w:rsidRDefault="00645F3A" w:rsidP="00056517">
            <w:pPr>
              <w:pStyle w:val="afa"/>
              <w:jc w:val="center"/>
              <w:rPr>
                <w:i/>
                <w:iCs/>
              </w:rPr>
            </w:pPr>
            <w:r>
              <w:t>1 – 7</w:t>
            </w:r>
          </w:p>
          <w:p w14:paraId="0E95C239" w14:textId="77777777" w:rsidR="00645F3A" w:rsidRDefault="00645F3A" w:rsidP="00056517">
            <w:pPr>
              <w:pStyle w:val="afa"/>
              <w:jc w:val="center"/>
              <w:rPr>
                <w:i/>
                <w:iCs/>
              </w:rPr>
            </w:pPr>
            <w:r>
              <w:t>8 - 21</w:t>
            </w:r>
          </w:p>
        </w:tc>
      </w:tr>
      <w:tr w:rsidR="00645F3A" w14:paraId="746AF1BD" w14:textId="77777777" w:rsidTr="009934C9">
        <w:trPr>
          <w:divId w:val="703823745"/>
        </w:trPr>
        <w:tc>
          <w:tcPr>
            <w:tcW w:w="0" w:type="auto"/>
            <w:gridSpan w:val="5"/>
            <w:tcBorders>
              <w:top w:val="single" w:sz="6" w:space="0" w:color="000000"/>
              <w:left w:val="single" w:sz="6" w:space="0" w:color="000000"/>
              <w:bottom w:val="single" w:sz="6" w:space="0" w:color="000000"/>
              <w:right w:val="single" w:sz="6" w:space="0" w:color="000000"/>
            </w:tcBorders>
            <w:vAlign w:val="center"/>
          </w:tcPr>
          <w:p w14:paraId="59E2FF59" w14:textId="77777777" w:rsidR="00645F3A" w:rsidRDefault="00645F3A" w:rsidP="00645F3A">
            <w:pPr>
              <w:pStyle w:val="afa"/>
            </w:pPr>
            <w:r>
              <w:t>Кровоизлияние в шею и горло</w:t>
            </w:r>
          </w:p>
        </w:tc>
      </w:tr>
      <w:tr w:rsidR="009D47D7" w14:paraId="33E8CF43" w14:textId="77777777" w:rsidTr="009D47D7">
        <w:trPr>
          <w:divId w:val="70382374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C8DBE4" w14:textId="77777777" w:rsidR="00645F3A" w:rsidRDefault="00645F3A" w:rsidP="00645F3A">
            <w:pPr>
              <w:pStyle w:val="afa"/>
            </w:pPr>
            <w:r>
              <w:t>начальная</w:t>
            </w:r>
          </w:p>
          <w:p w14:paraId="45A899F6" w14:textId="77777777" w:rsidR="00645F3A" w:rsidRDefault="00645F3A" w:rsidP="00645F3A">
            <w:pPr>
              <w:pStyle w:val="afa"/>
            </w:pPr>
            <w:r>
              <w:t>поддерживающая</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274DED" w14:textId="77777777" w:rsidR="00645F3A" w:rsidRDefault="00645F3A" w:rsidP="00056517">
            <w:pPr>
              <w:pStyle w:val="afa"/>
              <w:jc w:val="center"/>
              <w:rPr>
                <w:i/>
                <w:iCs/>
              </w:rPr>
            </w:pPr>
            <w:r>
              <w:t>80 – 100</w:t>
            </w:r>
          </w:p>
          <w:p w14:paraId="2EE57BF4" w14:textId="77777777" w:rsidR="00645F3A" w:rsidRDefault="00645F3A" w:rsidP="00056517">
            <w:pPr>
              <w:pStyle w:val="afa"/>
              <w:jc w:val="center"/>
              <w:rPr>
                <w:i/>
                <w:iCs/>
              </w:rPr>
            </w:pPr>
            <w: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D1070C" w14:textId="77777777" w:rsidR="00645F3A" w:rsidRDefault="00645F3A" w:rsidP="00056517">
            <w:pPr>
              <w:pStyle w:val="afa"/>
              <w:jc w:val="center"/>
              <w:rPr>
                <w:i/>
                <w:iCs/>
              </w:rPr>
            </w:pPr>
            <w:r>
              <w:t>1 – 7</w:t>
            </w:r>
          </w:p>
          <w:p w14:paraId="5208352B" w14:textId="77777777" w:rsidR="00645F3A" w:rsidRDefault="00645F3A" w:rsidP="00056517">
            <w:pPr>
              <w:pStyle w:val="afa"/>
              <w:jc w:val="center"/>
              <w:rPr>
                <w:i/>
                <w:iCs/>
              </w:rPr>
            </w:pPr>
            <w:r>
              <w:t>8 - 14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EC9C59" w14:textId="77777777" w:rsidR="00645F3A" w:rsidRDefault="00645F3A" w:rsidP="00056517">
            <w:pPr>
              <w:pStyle w:val="afa"/>
              <w:jc w:val="center"/>
              <w:rPr>
                <w:i/>
                <w:iCs/>
              </w:rPr>
            </w:pPr>
            <w:r>
              <w:t>60 – 80</w:t>
            </w:r>
          </w:p>
          <w:p w14:paraId="5336C11F" w14:textId="5DCB220B" w:rsidR="00645F3A" w:rsidRDefault="008D4A67" w:rsidP="00056517">
            <w:pPr>
              <w:pStyle w:val="afa"/>
              <w:jc w:val="center"/>
              <w:rPr>
                <w:i/>
                <w:iCs/>
              </w:rPr>
            </w:pPr>
            <w: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9BA457" w14:textId="77777777" w:rsidR="00645F3A" w:rsidRDefault="00645F3A" w:rsidP="00056517">
            <w:pPr>
              <w:pStyle w:val="afa"/>
              <w:jc w:val="center"/>
              <w:rPr>
                <w:i/>
                <w:iCs/>
              </w:rPr>
            </w:pPr>
            <w:r>
              <w:t>1 – 7</w:t>
            </w:r>
          </w:p>
          <w:p w14:paraId="4BFC94E4" w14:textId="77777777" w:rsidR="00645F3A" w:rsidRDefault="00645F3A" w:rsidP="00056517">
            <w:pPr>
              <w:pStyle w:val="afa"/>
              <w:jc w:val="center"/>
              <w:rPr>
                <w:i/>
                <w:iCs/>
              </w:rPr>
            </w:pPr>
            <w:r>
              <w:t>8 - 14</w:t>
            </w:r>
          </w:p>
        </w:tc>
      </w:tr>
      <w:tr w:rsidR="00645F3A" w14:paraId="6A89C083" w14:textId="77777777" w:rsidTr="009934C9">
        <w:trPr>
          <w:divId w:val="703823745"/>
        </w:trPr>
        <w:tc>
          <w:tcPr>
            <w:tcW w:w="0" w:type="auto"/>
            <w:gridSpan w:val="5"/>
            <w:tcBorders>
              <w:top w:val="single" w:sz="6" w:space="0" w:color="000000"/>
              <w:left w:val="single" w:sz="6" w:space="0" w:color="000000"/>
              <w:bottom w:val="single" w:sz="6" w:space="0" w:color="000000"/>
              <w:right w:val="single" w:sz="6" w:space="0" w:color="000000"/>
            </w:tcBorders>
            <w:vAlign w:val="center"/>
          </w:tcPr>
          <w:p w14:paraId="05640E6B" w14:textId="77777777" w:rsidR="00645F3A" w:rsidRPr="00645F3A" w:rsidRDefault="00645F3A" w:rsidP="00645F3A">
            <w:pPr>
              <w:pStyle w:val="afa"/>
              <w:rPr>
                <w:b/>
              </w:rPr>
            </w:pPr>
            <w:r>
              <w:t>ЖКТ кровотечение</w:t>
            </w:r>
          </w:p>
        </w:tc>
      </w:tr>
      <w:tr w:rsidR="008D4A67" w14:paraId="6B65E2F1" w14:textId="77777777" w:rsidTr="00056517">
        <w:trPr>
          <w:divId w:val="70382374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AB50C9" w14:textId="77777777" w:rsidR="00645F3A" w:rsidRDefault="00645F3A" w:rsidP="00645F3A">
            <w:pPr>
              <w:pStyle w:val="afa"/>
            </w:pPr>
            <w:r>
              <w:t>начальная</w:t>
            </w:r>
          </w:p>
          <w:p w14:paraId="6446F7C6" w14:textId="77777777" w:rsidR="00645F3A" w:rsidRDefault="00645F3A" w:rsidP="00645F3A">
            <w:pPr>
              <w:pStyle w:val="afa"/>
            </w:pPr>
            <w:r>
              <w:t>поддерживающая</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9C4F15" w14:textId="77777777" w:rsidR="00645F3A" w:rsidRDefault="00645F3A" w:rsidP="00056517">
            <w:pPr>
              <w:pStyle w:val="afa"/>
              <w:jc w:val="center"/>
              <w:rPr>
                <w:i/>
                <w:iCs/>
              </w:rPr>
            </w:pPr>
            <w:r>
              <w:t>80 – 100</w:t>
            </w:r>
          </w:p>
          <w:p w14:paraId="34929E8A" w14:textId="77777777" w:rsidR="00645F3A" w:rsidRDefault="00645F3A" w:rsidP="00056517">
            <w:pPr>
              <w:pStyle w:val="afa"/>
              <w:jc w:val="center"/>
              <w:rPr>
                <w:i/>
                <w:iCs/>
              </w:rPr>
            </w:pPr>
            <w: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D8D9AA" w14:textId="54E5F58F" w:rsidR="00645F3A" w:rsidRDefault="00645F3A" w:rsidP="00056517">
            <w:pPr>
              <w:pStyle w:val="afa"/>
              <w:jc w:val="center"/>
              <w:rPr>
                <w:i/>
                <w:iCs/>
              </w:rPr>
            </w:pPr>
            <w:r>
              <w:t xml:space="preserve">1 – </w:t>
            </w:r>
            <w:r w:rsidR="008D4A67">
              <w:t>3</w:t>
            </w:r>
          </w:p>
          <w:p w14:paraId="55233E2D" w14:textId="150A4891" w:rsidR="00645F3A" w:rsidRDefault="009D47D7" w:rsidP="00056517">
            <w:pPr>
              <w:pStyle w:val="afa"/>
              <w:jc w:val="center"/>
              <w:rPr>
                <w:i/>
                <w:iCs/>
              </w:rPr>
            </w:pPr>
            <w:r>
              <w:t>4</w:t>
            </w:r>
            <w:r w:rsidR="008D4A67">
              <w:t xml:space="preserve"> </w:t>
            </w:r>
            <w:r w:rsidR="00645F3A">
              <w:t>- 14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152215" w14:textId="77777777" w:rsidR="00645F3A" w:rsidRDefault="00645F3A" w:rsidP="00056517">
            <w:pPr>
              <w:pStyle w:val="afa"/>
              <w:jc w:val="center"/>
              <w:rPr>
                <w:i/>
                <w:iCs/>
              </w:rPr>
            </w:pPr>
            <w:r>
              <w:t>60 – 80</w:t>
            </w:r>
          </w:p>
          <w:p w14:paraId="79C96262" w14:textId="3A2E080C" w:rsidR="00645F3A" w:rsidRDefault="00645F3A" w:rsidP="00056517">
            <w:pPr>
              <w:pStyle w:val="afa"/>
              <w:jc w:val="center"/>
              <w:rPr>
                <w:i/>
                <w:iCs/>
              </w:rPr>
            </w:pPr>
            <w:r>
              <w:t>30</w:t>
            </w:r>
            <w:r w:rsidR="008D4A67">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D032E0" w14:textId="468E9F71" w:rsidR="00645F3A" w:rsidRDefault="00645F3A" w:rsidP="00056517">
            <w:pPr>
              <w:pStyle w:val="afa"/>
              <w:jc w:val="center"/>
              <w:rPr>
                <w:i/>
                <w:iCs/>
              </w:rPr>
            </w:pPr>
            <w:r>
              <w:t>1 –</w:t>
            </w:r>
            <w:r w:rsidR="009D47D7">
              <w:t>3</w:t>
            </w:r>
          </w:p>
          <w:p w14:paraId="773C9D27" w14:textId="688797CD" w:rsidR="00645F3A" w:rsidRDefault="009D47D7" w:rsidP="00056517">
            <w:pPr>
              <w:pStyle w:val="afa"/>
              <w:jc w:val="center"/>
              <w:rPr>
                <w:i/>
                <w:iCs/>
              </w:rPr>
            </w:pPr>
            <w:r>
              <w:t>4</w:t>
            </w:r>
            <w:r w:rsidR="00645F3A">
              <w:t xml:space="preserve"> - 14</w:t>
            </w:r>
          </w:p>
        </w:tc>
      </w:tr>
      <w:tr w:rsidR="008D4A67" w14:paraId="361FBFE9" w14:textId="77777777" w:rsidTr="00056517">
        <w:trPr>
          <w:divId w:val="70382374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C02878" w14:textId="77777777" w:rsidR="00645F3A" w:rsidRDefault="00645F3A" w:rsidP="00645F3A">
            <w:pPr>
              <w:pStyle w:val="afa"/>
            </w:pPr>
            <w:r>
              <w:t>Почечное кровотечение</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DD533D" w14:textId="34D786F0" w:rsidR="00645F3A" w:rsidRDefault="009D47D7" w:rsidP="00056517">
            <w:pPr>
              <w:pStyle w:val="afa"/>
              <w:jc w:val="center"/>
              <w:rPr>
                <w:i/>
                <w:iCs/>
              </w:rPr>
            </w:pPr>
            <w:r>
              <w:t>20-3</w:t>
            </w:r>
            <w:r w:rsidR="00645F3A">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CF4E97" w14:textId="77777777" w:rsidR="00645F3A" w:rsidRDefault="00645F3A" w:rsidP="00056517">
            <w:pPr>
              <w:pStyle w:val="afa"/>
              <w:jc w:val="center"/>
              <w:rPr>
                <w:i/>
                <w:iCs/>
              </w:rPr>
            </w:pPr>
            <w:r>
              <w:t>3 - 5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069B0D" w14:textId="4B607B81" w:rsidR="00645F3A" w:rsidRDefault="009D47D7" w:rsidP="00056517">
            <w:pPr>
              <w:pStyle w:val="afa"/>
              <w:jc w:val="center"/>
              <w:rPr>
                <w:i/>
                <w:iCs/>
              </w:rPr>
            </w:pPr>
            <w:r>
              <w:t>20-3</w:t>
            </w:r>
            <w:r w:rsidR="00645F3A">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76EAEF" w14:textId="77777777" w:rsidR="00645F3A" w:rsidRDefault="00645F3A" w:rsidP="00056517">
            <w:pPr>
              <w:pStyle w:val="afa"/>
              <w:jc w:val="center"/>
              <w:rPr>
                <w:i/>
                <w:iCs/>
              </w:rPr>
            </w:pPr>
            <w:r>
              <w:t>3 - 5</w:t>
            </w:r>
          </w:p>
        </w:tc>
      </w:tr>
      <w:tr w:rsidR="00A051A2" w14:paraId="02E90D11" w14:textId="77777777" w:rsidTr="009934C9">
        <w:trPr>
          <w:divId w:val="703823745"/>
        </w:trPr>
        <w:tc>
          <w:tcPr>
            <w:tcW w:w="0" w:type="auto"/>
            <w:gridSpan w:val="5"/>
            <w:tcBorders>
              <w:top w:val="single" w:sz="6" w:space="0" w:color="000000"/>
              <w:left w:val="single" w:sz="6" w:space="0" w:color="000000"/>
              <w:bottom w:val="single" w:sz="6" w:space="0" w:color="000000"/>
              <w:right w:val="single" w:sz="6" w:space="0" w:color="000000"/>
            </w:tcBorders>
            <w:vAlign w:val="center"/>
          </w:tcPr>
          <w:p w14:paraId="7B122A2D" w14:textId="77777777" w:rsidR="00A051A2" w:rsidRDefault="00A051A2" w:rsidP="00A051A2">
            <w:pPr>
              <w:pStyle w:val="afa"/>
            </w:pPr>
            <w:r>
              <w:t>Оперативное лечение</w:t>
            </w:r>
          </w:p>
        </w:tc>
      </w:tr>
      <w:tr w:rsidR="009D47D7" w14:paraId="3D2D2A7C" w14:textId="77777777" w:rsidTr="009D47D7">
        <w:trPr>
          <w:divId w:val="70382374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A6FD72" w14:textId="77777777" w:rsidR="00645F3A" w:rsidRDefault="00645F3A" w:rsidP="00645F3A">
            <w:pPr>
              <w:pStyle w:val="afa"/>
            </w:pPr>
            <w:r>
              <w:t>предоперационная</w:t>
            </w:r>
          </w:p>
          <w:p w14:paraId="3E55E811" w14:textId="77777777" w:rsidR="00645F3A" w:rsidRDefault="00645F3A" w:rsidP="00645F3A">
            <w:pPr>
              <w:pStyle w:val="afa"/>
            </w:pPr>
            <w:r>
              <w:t>послеоперационная</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B4A301" w14:textId="77777777" w:rsidR="00645F3A" w:rsidRDefault="00645F3A" w:rsidP="00056517">
            <w:pPr>
              <w:pStyle w:val="afa"/>
              <w:jc w:val="center"/>
              <w:rPr>
                <w:i/>
                <w:iCs/>
              </w:rPr>
            </w:pPr>
            <w:r>
              <w:t>80 – 1</w:t>
            </w:r>
            <w:r w:rsidR="00A051A2">
              <w:t>0</w:t>
            </w:r>
            <w:r>
              <w:t>0</w:t>
            </w:r>
          </w:p>
          <w:p w14:paraId="2CDE1423" w14:textId="77777777" w:rsidR="00645F3A" w:rsidRDefault="00645F3A" w:rsidP="00056517">
            <w:pPr>
              <w:pStyle w:val="afa"/>
              <w:jc w:val="center"/>
              <w:rPr>
                <w:i/>
                <w:iCs/>
              </w:rPr>
            </w:pPr>
            <w:r>
              <w:t>40 - 60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B75416" w14:textId="4F6EE74B" w:rsidR="00A051A2" w:rsidRDefault="00A051A2" w:rsidP="00056517">
            <w:pPr>
              <w:pStyle w:val="afa"/>
              <w:jc w:val="center"/>
              <w:rPr>
                <w:i/>
                <w:iCs/>
              </w:rPr>
            </w:pPr>
            <w:r>
              <w:t>1</w:t>
            </w:r>
          </w:p>
          <w:p w14:paraId="3A21BF60" w14:textId="6A5B3BDC" w:rsidR="00645F3A" w:rsidRDefault="009D47D7" w:rsidP="00056517">
            <w:pPr>
              <w:pStyle w:val="afa"/>
              <w:jc w:val="center"/>
              <w:rPr>
                <w:i/>
                <w:iCs/>
              </w:rPr>
            </w:pPr>
            <w:r>
              <w:t>3</w:t>
            </w:r>
            <w:r w:rsidR="00645F3A">
              <w:t>7 - 14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B78CE8" w14:textId="77777777" w:rsidR="00645F3A" w:rsidRDefault="00A051A2" w:rsidP="00056517">
            <w:pPr>
              <w:pStyle w:val="afa"/>
              <w:jc w:val="center"/>
              <w:rPr>
                <w:i/>
                <w:iCs/>
              </w:rPr>
            </w:pPr>
            <w:r>
              <w:t>6</w:t>
            </w:r>
            <w:r w:rsidR="00645F3A">
              <w:t xml:space="preserve">0 – </w:t>
            </w:r>
            <w:r>
              <w:t>80</w:t>
            </w:r>
          </w:p>
          <w:p w14:paraId="0BA5819E" w14:textId="77777777" w:rsidR="00645F3A" w:rsidRDefault="00645F3A" w:rsidP="00056517">
            <w:pPr>
              <w:pStyle w:val="afa"/>
              <w:jc w:val="center"/>
              <w:rPr>
                <w:i/>
                <w:iCs/>
              </w:rPr>
            </w:pPr>
            <w:r>
              <w:t>30 – 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6A3C00" w14:textId="6CAC0382" w:rsidR="00645F3A" w:rsidRDefault="00A051A2" w:rsidP="00056517">
            <w:pPr>
              <w:pStyle w:val="afa"/>
              <w:jc w:val="center"/>
              <w:rPr>
                <w:i/>
                <w:iCs/>
              </w:rPr>
            </w:pPr>
            <w:r>
              <w:t>1</w:t>
            </w:r>
          </w:p>
          <w:p w14:paraId="718CAF47" w14:textId="4914482E" w:rsidR="00645F3A" w:rsidRDefault="009D47D7" w:rsidP="00056517">
            <w:pPr>
              <w:pStyle w:val="afa"/>
              <w:jc w:val="center"/>
              <w:rPr>
                <w:i/>
                <w:iCs/>
              </w:rPr>
            </w:pPr>
            <w:r>
              <w:t>3</w:t>
            </w:r>
            <w:r w:rsidR="00645F3A">
              <w:t>7 - 14</w:t>
            </w:r>
          </w:p>
        </w:tc>
      </w:tr>
      <w:tr w:rsidR="00A051A2" w14:paraId="5340EA59" w14:textId="77777777" w:rsidTr="009934C9">
        <w:trPr>
          <w:divId w:val="703823745"/>
        </w:trPr>
        <w:tc>
          <w:tcPr>
            <w:tcW w:w="0" w:type="auto"/>
            <w:gridSpan w:val="5"/>
            <w:tcBorders>
              <w:top w:val="single" w:sz="6" w:space="0" w:color="000000"/>
              <w:left w:val="single" w:sz="6" w:space="0" w:color="000000"/>
              <w:bottom w:val="single" w:sz="6" w:space="0" w:color="000000"/>
              <w:right w:val="single" w:sz="6" w:space="0" w:color="000000"/>
            </w:tcBorders>
            <w:vAlign w:val="center"/>
          </w:tcPr>
          <w:p w14:paraId="08C39BE9" w14:textId="77777777" w:rsidR="00A051A2" w:rsidRDefault="00A051A2" w:rsidP="00A051A2">
            <w:pPr>
              <w:pStyle w:val="afa"/>
            </w:pPr>
            <w:r>
              <w:t>Кровотечение из слизистых полости рта</w:t>
            </w:r>
          </w:p>
        </w:tc>
      </w:tr>
      <w:tr w:rsidR="008D4A67" w14:paraId="182C7518" w14:textId="77777777" w:rsidTr="00056517">
        <w:trPr>
          <w:divId w:val="70382374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6B34B7" w14:textId="77777777" w:rsidR="00645F3A" w:rsidRDefault="00645F3A" w:rsidP="00645F3A">
            <w:pPr>
              <w:pStyle w:val="afa"/>
            </w:pPr>
            <w:r>
              <w:t>начальная</w:t>
            </w:r>
          </w:p>
          <w:p w14:paraId="37D24F43" w14:textId="77777777" w:rsidR="00645F3A" w:rsidRDefault="00645F3A" w:rsidP="00645F3A">
            <w:pPr>
              <w:pStyle w:val="afa"/>
            </w:pPr>
            <w:r>
              <w:t>поддерживающая</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377DB5" w14:textId="52104A25" w:rsidR="00645F3A" w:rsidRDefault="009D47D7" w:rsidP="00056517">
            <w:pPr>
              <w:pStyle w:val="afa"/>
              <w:jc w:val="center"/>
              <w:rPr>
                <w:i/>
                <w:iCs/>
              </w:rPr>
            </w:pPr>
            <w:r>
              <w:t>6</w:t>
            </w:r>
            <w:r w:rsidR="00645F3A">
              <w:t xml:space="preserve">0 – </w:t>
            </w:r>
            <w:r>
              <w:t>80</w:t>
            </w:r>
          </w:p>
          <w:p w14:paraId="5DDE3D5A" w14:textId="77777777" w:rsidR="00645F3A" w:rsidRDefault="00645F3A" w:rsidP="00056517">
            <w:pPr>
              <w:pStyle w:val="afa"/>
              <w:jc w:val="center"/>
              <w:rPr>
                <w:i/>
                <w:iCs/>
              </w:rPr>
            </w:pPr>
            <w: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E4932B" w14:textId="77777777" w:rsidR="00645F3A" w:rsidRDefault="00645F3A" w:rsidP="00056517">
            <w:pPr>
              <w:pStyle w:val="afa"/>
              <w:jc w:val="center"/>
              <w:rPr>
                <w:i/>
                <w:iCs/>
              </w:rPr>
            </w:pPr>
            <w:r>
              <w:t>1</w:t>
            </w:r>
          </w:p>
          <w:p w14:paraId="28EE9A8F" w14:textId="55F949C1" w:rsidR="00645F3A" w:rsidRDefault="009D47D7" w:rsidP="00056517">
            <w:pPr>
              <w:pStyle w:val="afa"/>
              <w:jc w:val="center"/>
              <w:rPr>
                <w:i/>
                <w:iCs/>
              </w:rPr>
            </w:pPr>
            <w:r>
              <w:t>1</w:t>
            </w:r>
            <w:r w:rsidR="00645F3A">
              <w:t xml:space="preserve"> – 3 и более</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AC33CB" w14:textId="2DF952CC" w:rsidR="00645F3A" w:rsidRDefault="009D47D7" w:rsidP="00056517">
            <w:pPr>
              <w:pStyle w:val="afa"/>
              <w:jc w:val="center"/>
              <w:rPr>
                <w:i/>
                <w:iCs/>
              </w:rPr>
            </w:pPr>
            <w:r>
              <w:t>5</w:t>
            </w:r>
            <w:r w:rsidR="00645F3A">
              <w:t xml:space="preserve">0 – </w:t>
            </w:r>
            <w:r>
              <w:t>7</w:t>
            </w:r>
            <w:r w:rsidR="00645F3A">
              <w:t>0</w:t>
            </w:r>
          </w:p>
          <w:p w14:paraId="3D4BD667" w14:textId="77777777" w:rsidR="00645F3A" w:rsidRDefault="00645F3A" w:rsidP="00056517">
            <w:pPr>
              <w:pStyle w:val="afa"/>
              <w:jc w:val="center"/>
              <w:rPr>
                <w:i/>
                <w:iCs/>
              </w:rPr>
            </w:pPr>
            <w: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6CF739" w14:textId="3EC23469" w:rsidR="00645F3A" w:rsidRDefault="00645F3A" w:rsidP="00056517">
            <w:pPr>
              <w:pStyle w:val="afa"/>
              <w:jc w:val="center"/>
              <w:rPr>
                <w:i/>
                <w:iCs/>
              </w:rPr>
            </w:pPr>
            <w:r>
              <w:t>1</w:t>
            </w:r>
          </w:p>
          <w:p w14:paraId="6C551C52" w14:textId="50EA36B2" w:rsidR="00645F3A" w:rsidRDefault="009D47D7" w:rsidP="00056517">
            <w:pPr>
              <w:pStyle w:val="afa"/>
              <w:jc w:val="center"/>
              <w:rPr>
                <w:i/>
                <w:iCs/>
              </w:rPr>
            </w:pPr>
            <w:r>
              <w:t>1</w:t>
            </w:r>
            <w:r w:rsidR="00645F3A">
              <w:t>– 3 и более</w:t>
            </w:r>
          </w:p>
        </w:tc>
      </w:tr>
    </w:tbl>
    <w:p w14:paraId="7C94E492" w14:textId="01298D1F" w:rsidR="00760148" w:rsidRDefault="00EA323C" w:rsidP="009B0FFA">
      <w:pPr>
        <w:pStyle w:val="afa"/>
        <w:numPr>
          <w:ilvl w:val="0"/>
          <w:numId w:val="2"/>
        </w:numPr>
        <w:divId w:val="703823745"/>
        <w:rPr>
          <w:rFonts w:eastAsiaTheme="minorEastAsia"/>
        </w:rPr>
      </w:pPr>
      <w:r>
        <w:t>При отсутствии данных об индивидуальных особенностях фармакокинетики</w:t>
      </w:r>
      <w:r w:rsidR="009B0FFA">
        <w:t xml:space="preserve"> рекомендовано </w:t>
      </w:r>
      <w:r>
        <w:t>использование усредненных значений, приведенных ниже: период полувыведения FVIII составляет около 8-12 часов, период полувыведения FIX составляет около 24 часов</w:t>
      </w:r>
      <w:r w:rsidR="008157C1">
        <w:t xml:space="preserve"> </w:t>
      </w:r>
      <w:r w:rsidR="008157C1" w:rsidRPr="008157C1">
        <w:t>[</w:t>
      </w:r>
      <w:r w:rsidR="00C646E3" w:rsidRPr="001974B1">
        <w:t>10</w:t>
      </w:r>
      <w:r w:rsidR="003F333B" w:rsidRPr="003F333B">
        <w:t xml:space="preserve">, </w:t>
      </w:r>
      <w:r w:rsidR="00C646E3" w:rsidRPr="001974B1">
        <w:t>20</w:t>
      </w:r>
      <w:r w:rsidR="008157C1" w:rsidRPr="008157C1">
        <w:t>]</w:t>
      </w:r>
      <w:r>
        <w:t>.</w:t>
      </w:r>
    </w:p>
    <w:p w14:paraId="7711A07C" w14:textId="13C7A206" w:rsidR="009B0FFA" w:rsidRDefault="009B0FFA" w:rsidP="009B0FFA">
      <w:pPr>
        <w:pStyle w:val="afa"/>
        <w:divId w:val="703823745"/>
      </w:pPr>
      <w:commentRangeStart w:id="64"/>
      <w:r>
        <w:rPr>
          <w:rStyle w:val="aff8"/>
        </w:rPr>
        <w:lastRenderedPageBreak/>
        <w:t xml:space="preserve">Уровень убедительности рекомендаций </w:t>
      </w:r>
      <w:r w:rsidR="00A323E6">
        <w:rPr>
          <w:rStyle w:val="aff8"/>
          <w:lang w:val="en-US"/>
        </w:rPr>
        <w:t>B</w:t>
      </w:r>
      <w:r>
        <w:rPr>
          <w:rStyle w:val="aff8"/>
        </w:rPr>
        <w:t xml:space="preserve"> (уровень достоверности доказательств – I</w:t>
      </w:r>
      <w:r w:rsidR="00280EDA">
        <w:rPr>
          <w:rStyle w:val="aff8"/>
          <w:lang w:val="en-US"/>
        </w:rPr>
        <w:t>V</w:t>
      </w:r>
      <w:r>
        <w:rPr>
          <w:rStyle w:val="aff8"/>
        </w:rPr>
        <w:t>)</w:t>
      </w:r>
      <w:commentRangeEnd w:id="64"/>
      <w:r w:rsidR="004F161D">
        <w:rPr>
          <w:rStyle w:val="ad"/>
          <w:rFonts w:eastAsiaTheme="minorHAnsi" w:cstheme="minorBidi"/>
          <w:lang w:eastAsia="en-US"/>
        </w:rPr>
        <w:commentReference w:id="64"/>
      </w:r>
    </w:p>
    <w:p w14:paraId="7A46A12A" w14:textId="77777777" w:rsidR="00760148" w:rsidRPr="009B0FFA" w:rsidRDefault="009B0FFA">
      <w:pPr>
        <w:pStyle w:val="afa"/>
        <w:divId w:val="703823745"/>
        <w:rPr>
          <w:i/>
        </w:rPr>
      </w:pPr>
      <w:r w:rsidRPr="009B0FFA">
        <w:rPr>
          <w:b/>
        </w:rPr>
        <w:t>Комментарии:</w:t>
      </w:r>
      <w:r>
        <w:rPr>
          <w:b/>
        </w:rPr>
        <w:t xml:space="preserve"> </w:t>
      </w:r>
      <w:r w:rsidRPr="009B0FFA">
        <w:rPr>
          <w:i/>
        </w:rPr>
        <w:t>п</w:t>
      </w:r>
      <w:r w:rsidR="00EA323C" w:rsidRPr="009B0FFA">
        <w:rPr>
          <w:i/>
        </w:rPr>
        <w:t xml:space="preserve">ри введении 1 МЕ/кг массы тела пациента активность FVIII повышается, в среднем на 2% (у пациентов старше </w:t>
      </w:r>
      <w:commentRangeStart w:id="65"/>
      <w:r w:rsidR="00EA323C" w:rsidRPr="009B0FFA">
        <w:rPr>
          <w:i/>
        </w:rPr>
        <w:t>года</w:t>
      </w:r>
      <w:commentRangeEnd w:id="65"/>
      <w:r w:rsidR="001F1C98">
        <w:rPr>
          <w:rStyle w:val="ad"/>
          <w:rFonts w:eastAsiaTheme="minorHAnsi" w:cstheme="minorBidi"/>
          <w:lang w:eastAsia="en-US"/>
        </w:rPr>
        <w:commentReference w:id="65"/>
      </w:r>
      <w:r w:rsidR="00EA323C" w:rsidRPr="009B0FFA">
        <w:rPr>
          <w:i/>
        </w:rPr>
        <w:t>) (восстановление активности FVIII - тест восстановления = 2), FIX – в среднем на 1% (тест восстановления = 1).</w:t>
      </w:r>
    </w:p>
    <w:p w14:paraId="02A1CCA9" w14:textId="77777777" w:rsidR="00760148" w:rsidRPr="009B0FFA" w:rsidRDefault="00EA323C">
      <w:pPr>
        <w:pStyle w:val="afa"/>
        <w:divId w:val="703823745"/>
        <w:rPr>
          <w:i/>
        </w:rPr>
      </w:pPr>
      <w:r w:rsidRPr="009B0FFA">
        <w:rPr>
          <w:i/>
        </w:rPr>
        <w:t>У детей первого года жизни степень повышения активности FVIII может быть меньше – 1%.</w:t>
      </w:r>
    </w:p>
    <w:p w14:paraId="14352160" w14:textId="3A346E72" w:rsidR="00760148" w:rsidRPr="0082047D" w:rsidRDefault="00EA323C">
      <w:pPr>
        <w:pStyle w:val="afa"/>
        <w:divId w:val="703823745"/>
        <w:rPr>
          <w:i/>
        </w:rPr>
      </w:pPr>
      <w:r w:rsidRPr="009B0FFA">
        <w:rPr>
          <w:i/>
        </w:rPr>
        <w:t xml:space="preserve">Расчет дозы концентрата FVIII** для пациентов старше </w:t>
      </w:r>
      <w:commentRangeStart w:id="66"/>
      <w:r w:rsidRPr="009B0FFA">
        <w:rPr>
          <w:i/>
        </w:rPr>
        <w:t>1</w:t>
      </w:r>
      <w:commentRangeEnd w:id="66"/>
      <w:r w:rsidR="001F1C98">
        <w:rPr>
          <w:rStyle w:val="ad"/>
          <w:rFonts w:eastAsiaTheme="minorHAnsi" w:cstheme="minorBidi"/>
          <w:lang w:eastAsia="en-US"/>
        </w:rPr>
        <w:commentReference w:id="66"/>
      </w:r>
      <w:r w:rsidRPr="009B0FFA">
        <w:rPr>
          <w:i/>
        </w:rPr>
        <w:t xml:space="preserve"> года: Доза (МЕ) = масса тела х (требуемая активность – базальная активность) х 0,5.</w:t>
      </w:r>
      <w:r w:rsidR="0082047D">
        <w:rPr>
          <w:i/>
        </w:rPr>
        <w:t xml:space="preserve"> </w:t>
      </w:r>
    </w:p>
    <w:p w14:paraId="554E1945" w14:textId="77777777" w:rsidR="00760148" w:rsidRPr="009B0FFA" w:rsidRDefault="00EA323C">
      <w:pPr>
        <w:pStyle w:val="afa"/>
        <w:divId w:val="703823745"/>
        <w:rPr>
          <w:i/>
        </w:rPr>
      </w:pPr>
      <w:r w:rsidRPr="009B0FFA">
        <w:rPr>
          <w:i/>
        </w:rPr>
        <w:t xml:space="preserve">Расчет дозы концентрата FVIII** у детей </w:t>
      </w:r>
      <w:commentRangeStart w:id="67"/>
      <w:r w:rsidRPr="009B0FFA">
        <w:rPr>
          <w:i/>
        </w:rPr>
        <w:t>первого</w:t>
      </w:r>
      <w:commentRangeEnd w:id="67"/>
      <w:r w:rsidR="001F1C98">
        <w:rPr>
          <w:rStyle w:val="ad"/>
          <w:rFonts w:eastAsiaTheme="minorHAnsi" w:cstheme="minorBidi"/>
          <w:lang w:eastAsia="en-US"/>
        </w:rPr>
        <w:commentReference w:id="67"/>
      </w:r>
      <w:r w:rsidRPr="009B0FFA">
        <w:rPr>
          <w:i/>
        </w:rPr>
        <w:t xml:space="preserve"> года жизни: Доза (МЕ) = масса тела х (требуемая активность – базальная активность).</w:t>
      </w:r>
    </w:p>
    <w:p w14:paraId="302C6228" w14:textId="087DEA6D" w:rsidR="00760148" w:rsidRDefault="00EA323C">
      <w:pPr>
        <w:pStyle w:val="afa"/>
        <w:divId w:val="703823745"/>
        <w:rPr>
          <w:i/>
        </w:rPr>
      </w:pPr>
      <w:r w:rsidRPr="009B0FFA">
        <w:rPr>
          <w:i/>
        </w:rPr>
        <w:t>Расчет дозы концентрата FIX**: Доза (МЕ) = масса тела х (требуемая активность – базальная активность).</w:t>
      </w:r>
    </w:p>
    <w:p w14:paraId="7C68145D" w14:textId="0E6CF980" w:rsidR="0082047D" w:rsidRPr="0082047D" w:rsidRDefault="0027334A" w:rsidP="0082047D">
      <w:pPr>
        <w:pStyle w:val="afa"/>
        <w:divId w:val="703823745"/>
        <w:rPr>
          <w:i/>
        </w:rPr>
      </w:pPr>
      <w:r>
        <w:rPr>
          <w:i/>
        </w:rPr>
        <w:t>В некоторых случаях,</w:t>
      </w:r>
      <w:r w:rsidR="0082047D">
        <w:rPr>
          <w:i/>
        </w:rPr>
        <w:t xml:space="preserve"> </w:t>
      </w:r>
      <w:r w:rsidR="00FA2781">
        <w:rPr>
          <w:i/>
        </w:rPr>
        <w:t>например, при</w:t>
      </w:r>
      <w:r w:rsidR="0082047D">
        <w:rPr>
          <w:i/>
        </w:rPr>
        <w:t xml:space="preserve"> индивидуальных особенностях фармакокинетики в отсутствие ингибитора к </w:t>
      </w:r>
      <w:r w:rsidR="0082047D">
        <w:rPr>
          <w:i/>
          <w:lang w:val="en-US"/>
        </w:rPr>
        <w:t>FVIII</w:t>
      </w:r>
      <w:r w:rsidR="0082047D">
        <w:rPr>
          <w:i/>
        </w:rPr>
        <w:t xml:space="preserve"> или </w:t>
      </w:r>
      <w:r w:rsidR="0082047D">
        <w:rPr>
          <w:i/>
          <w:lang w:val="en-US"/>
        </w:rPr>
        <w:t>FIX</w:t>
      </w:r>
      <w:r w:rsidR="0082047D">
        <w:rPr>
          <w:i/>
        </w:rPr>
        <w:t xml:space="preserve">), возможно применение более высоких доз </w:t>
      </w:r>
      <w:r w:rsidR="00FA2781">
        <w:rPr>
          <w:i/>
        </w:rPr>
        <w:t xml:space="preserve">концентратов </w:t>
      </w:r>
      <w:r w:rsidR="0082047D">
        <w:rPr>
          <w:i/>
        </w:rPr>
        <w:t>для купирования</w:t>
      </w:r>
      <w:r w:rsidR="0082047D" w:rsidRPr="00056517">
        <w:rPr>
          <w:i/>
        </w:rPr>
        <w:t xml:space="preserve"> </w:t>
      </w:r>
      <w:r w:rsidR="0082047D">
        <w:rPr>
          <w:i/>
        </w:rPr>
        <w:t>кровотечений</w:t>
      </w:r>
      <w:r w:rsidR="00FA2781">
        <w:rPr>
          <w:i/>
        </w:rPr>
        <w:t>.</w:t>
      </w:r>
      <w:r w:rsidR="0082047D">
        <w:rPr>
          <w:i/>
        </w:rPr>
        <w:t xml:space="preserve"> </w:t>
      </w:r>
    </w:p>
    <w:p w14:paraId="6197175C" w14:textId="77777777" w:rsidR="0082047D" w:rsidRDefault="0082047D">
      <w:pPr>
        <w:pStyle w:val="afa"/>
        <w:divId w:val="703823745"/>
        <w:rPr>
          <w:i/>
        </w:rPr>
      </w:pPr>
    </w:p>
    <w:p w14:paraId="31BE5633" w14:textId="429849BF" w:rsidR="00760148" w:rsidRDefault="00EA323C" w:rsidP="006C3714">
      <w:pPr>
        <w:pStyle w:val="afa"/>
        <w:numPr>
          <w:ilvl w:val="0"/>
          <w:numId w:val="78"/>
        </w:numPr>
        <w:divId w:val="703823745"/>
      </w:pPr>
      <w:r>
        <w:t xml:space="preserve">Для экстренного контроля эффективности терапии </w:t>
      </w:r>
      <w:r w:rsidR="003D36FF">
        <w:t xml:space="preserve">рекомендовано </w:t>
      </w:r>
      <w:r>
        <w:t xml:space="preserve">использование теста АЧТВ или </w:t>
      </w:r>
      <w:commentRangeStart w:id="68"/>
      <w:commentRangeStart w:id="69"/>
      <w:r>
        <w:t>тромбоэластографии</w:t>
      </w:r>
      <w:commentRangeEnd w:id="68"/>
      <w:r w:rsidR="001F1C98">
        <w:rPr>
          <w:rStyle w:val="ad"/>
          <w:rFonts w:eastAsiaTheme="minorHAnsi" w:cstheme="minorBidi"/>
          <w:lang w:eastAsia="en-US"/>
        </w:rPr>
        <w:commentReference w:id="68"/>
      </w:r>
      <w:commentRangeEnd w:id="69"/>
      <w:r w:rsidR="00DF6103">
        <w:rPr>
          <w:rStyle w:val="ad"/>
          <w:rFonts w:eastAsiaTheme="minorHAnsi" w:cstheme="minorBidi"/>
          <w:lang w:eastAsia="en-US"/>
        </w:rPr>
        <w:commentReference w:id="69"/>
      </w:r>
      <w:r>
        <w:t xml:space="preserve"> (необходимо получить нормальные или субнормальные значения), однако, данные этих тестов не позволяют дифференцировать значения активности выше </w:t>
      </w:r>
      <w:r w:rsidR="00FA2781">
        <w:t>3</w:t>
      </w:r>
      <w:r>
        <w:t>0% – 50%</w:t>
      </w:r>
      <w:r w:rsidR="00A051A2">
        <w:t xml:space="preserve"> </w:t>
      </w:r>
      <w:r w:rsidR="00FA2781">
        <w:t xml:space="preserve">и не отражают прямой корреляции с активностью факторов </w:t>
      </w:r>
      <w:r w:rsidR="00FA2781">
        <w:rPr>
          <w:lang w:val="en-US"/>
        </w:rPr>
        <w:t>VIII</w:t>
      </w:r>
      <w:r w:rsidR="00FA2781" w:rsidRPr="00056517">
        <w:t xml:space="preserve"> </w:t>
      </w:r>
      <w:r w:rsidR="00FA2781">
        <w:t xml:space="preserve">и </w:t>
      </w:r>
      <w:r w:rsidR="00FA2781">
        <w:rPr>
          <w:lang w:val="en-US"/>
        </w:rPr>
        <w:t>IX</w:t>
      </w:r>
      <w:r w:rsidR="0027334A">
        <w:t xml:space="preserve"> </w:t>
      </w:r>
      <w:r>
        <w:t>[</w:t>
      </w:r>
      <w:r w:rsidR="00C646E3" w:rsidRPr="00727886">
        <w:t>4</w:t>
      </w:r>
      <w:r w:rsidR="003F333B" w:rsidRPr="003F333B">
        <w:t xml:space="preserve">, </w:t>
      </w:r>
      <w:r>
        <w:t>1</w:t>
      </w:r>
      <w:r w:rsidR="00C646E3" w:rsidRPr="00727886">
        <w:t>6</w:t>
      </w:r>
      <w:r>
        <w:t xml:space="preserve">, </w:t>
      </w:r>
      <w:r w:rsidR="00C646E3" w:rsidRPr="00727886">
        <w:t>2</w:t>
      </w:r>
      <w:r>
        <w:t>1].</w:t>
      </w:r>
    </w:p>
    <w:p w14:paraId="6DFDA8CF" w14:textId="612A435F" w:rsidR="00760148" w:rsidRDefault="00EA323C">
      <w:pPr>
        <w:pStyle w:val="afa"/>
        <w:divId w:val="703823745"/>
      </w:pPr>
      <w:commentRangeStart w:id="70"/>
      <w:r>
        <w:rPr>
          <w:rStyle w:val="aff8"/>
        </w:rPr>
        <w:t xml:space="preserve">Уровень убедительности рекомендаций </w:t>
      </w:r>
      <w:r w:rsidR="00280EDA">
        <w:rPr>
          <w:rStyle w:val="aff8"/>
          <w:lang w:val="en-US"/>
        </w:rPr>
        <w:t>D</w:t>
      </w:r>
      <w:r>
        <w:rPr>
          <w:rStyle w:val="aff8"/>
        </w:rPr>
        <w:t xml:space="preserve"> (уровень достоверности доказательств – I</w:t>
      </w:r>
      <w:r w:rsidR="00280EDA">
        <w:rPr>
          <w:rStyle w:val="aff8"/>
          <w:lang w:val="en-US"/>
        </w:rPr>
        <w:t>V</w:t>
      </w:r>
      <w:r>
        <w:rPr>
          <w:rStyle w:val="aff8"/>
        </w:rPr>
        <w:t>) </w:t>
      </w:r>
      <w:commentRangeEnd w:id="70"/>
      <w:r w:rsidR="00611C00">
        <w:rPr>
          <w:rStyle w:val="ad"/>
          <w:rFonts w:eastAsiaTheme="minorHAnsi" w:cstheme="minorBidi"/>
          <w:lang w:eastAsia="en-US"/>
        </w:rPr>
        <w:commentReference w:id="70"/>
      </w:r>
    </w:p>
    <w:p w14:paraId="3741F593" w14:textId="67FC4A72" w:rsidR="00760148" w:rsidRDefault="00EA323C">
      <w:pPr>
        <w:pStyle w:val="afa"/>
        <w:divId w:val="703823745"/>
      </w:pPr>
      <w:r>
        <w:rPr>
          <w:rStyle w:val="aff8"/>
        </w:rPr>
        <w:t>Комментарии:</w:t>
      </w:r>
      <w:r>
        <w:t xml:space="preserve"> </w:t>
      </w:r>
      <w:r>
        <w:rPr>
          <w:rStyle w:val="aff9"/>
        </w:rPr>
        <w:t xml:space="preserve">Учитывая вариабельность фармакокинетических показателей у каждого конкретного пациента, заместительная терапия требует клинического и, при необходимости, лабораторного контроля. Клинический контроль должен проводиться гематологом при обращении пациента, родителями и самим пациентом постоянно. В основе клинического контроля лежит оценка динамики геморрагических проявлений и ее сопоставление с проводимой заместительной терапией. Лабораторный контроль включает определение </w:t>
      </w:r>
      <w:r w:rsidR="00DF6103">
        <w:rPr>
          <w:rStyle w:val="aff9"/>
        </w:rPr>
        <w:t xml:space="preserve">АЧТВ, </w:t>
      </w:r>
      <w:r>
        <w:rPr>
          <w:rStyle w:val="aff9"/>
        </w:rPr>
        <w:t xml:space="preserve">активности дефицитного фактора в крови, тест восстановления, оценку фармакокинетической кривой (с расчетом периода полувыведения). </w:t>
      </w:r>
      <w:commentRangeStart w:id="71"/>
      <w:commentRangeStart w:id="72"/>
      <w:r>
        <w:rPr>
          <w:rStyle w:val="aff9"/>
        </w:rPr>
        <w:t>Для оценки результативности</w:t>
      </w:r>
      <w:r w:rsidR="008157C1" w:rsidRPr="008157C1">
        <w:rPr>
          <w:rStyle w:val="aff9"/>
        </w:rPr>
        <w:t xml:space="preserve"> </w:t>
      </w:r>
      <w:r>
        <w:rPr>
          <w:rStyle w:val="aff9"/>
        </w:rPr>
        <w:t>гемостатической терапии возможно</w:t>
      </w:r>
      <w:r w:rsidR="0027334A">
        <w:rPr>
          <w:rStyle w:val="aff9"/>
        </w:rPr>
        <w:t xml:space="preserve"> </w:t>
      </w:r>
      <w:r w:rsidR="00DF6103">
        <w:rPr>
          <w:rStyle w:val="aff9"/>
        </w:rPr>
        <w:t xml:space="preserve">у </w:t>
      </w:r>
      <w:r w:rsidR="00DF6103">
        <w:rPr>
          <w:rStyle w:val="aff9"/>
        </w:rPr>
        <w:lastRenderedPageBreak/>
        <w:t xml:space="preserve">части больных </w:t>
      </w:r>
      <w:r>
        <w:rPr>
          <w:rStyle w:val="aff9"/>
        </w:rPr>
        <w:t xml:space="preserve"> проведение интегральных тестов: тромбоэластография, тест генерации тромбина, тромбодинамика в динамическом наблюдении. </w:t>
      </w:r>
      <w:commentRangeEnd w:id="71"/>
      <w:r w:rsidR="006E6123">
        <w:rPr>
          <w:rStyle w:val="ad"/>
          <w:rFonts w:eastAsiaTheme="minorHAnsi" w:cstheme="minorBidi"/>
          <w:lang w:eastAsia="en-US"/>
        </w:rPr>
        <w:commentReference w:id="71"/>
      </w:r>
      <w:commentRangeEnd w:id="72"/>
      <w:r w:rsidR="008D4A67">
        <w:rPr>
          <w:rStyle w:val="ad"/>
          <w:rFonts w:eastAsiaTheme="minorHAnsi" w:cstheme="minorBidi"/>
          <w:lang w:eastAsia="en-US"/>
        </w:rPr>
        <w:commentReference w:id="72"/>
      </w:r>
    </w:p>
    <w:p w14:paraId="7876E34A" w14:textId="77777777" w:rsidR="00760148" w:rsidRDefault="00915BC6">
      <w:pPr>
        <w:pStyle w:val="afa"/>
        <w:divId w:val="703823745"/>
      </w:pPr>
      <w:commentRangeStart w:id="73"/>
      <w:commentRangeStart w:id="74"/>
      <w:commentRangeStart w:id="75"/>
      <w:r>
        <w:rPr>
          <w:rStyle w:val="aff8"/>
          <w:u w:val="single"/>
        </w:rPr>
        <w:t>Профилактическое лечение</w:t>
      </w:r>
      <w:commentRangeEnd w:id="73"/>
      <w:r w:rsidR="00611C00">
        <w:rPr>
          <w:rStyle w:val="ad"/>
          <w:rFonts w:eastAsiaTheme="minorHAnsi" w:cstheme="minorBidi"/>
          <w:lang w:eastAsia="en-US"/>
        </w:rPr>
        <w:commentReference w:id="73"/>
      </w:r>
      <w:commentRangeEnd w:id="74"/>
      <w:r w:rsidR="00280EDA">
        <w:rPr>
          <w:rStyle w:val="ad"/>
          <w:rFonts w:eastAsiaTheme="minorHAnsi" w:cstheme="minorBidi"/>
          <w:lang w:eastAsia="en-US"/>
        </w:rPr>
        <w:commentReference w:id="74"/>
      </w:r>
      <w:commentRangeEnd w:id="75"/>
      <w:r w:rsidR="00280EDA">
        <w:rPr>
          <w:rStyle w:val="ad"/>
          <w:rFonts w:eastAsiaTheme="minorHAnsi" w:cstheme="minorBidi"/>
          <w:lang w:eastAsia="en-US"/>
        </w:rPr>
        <w:commentReference w:id="75"/>
      </w:r>
    </w:p>
    <w:p w14:paraId="23A9E3B9" w14:textId="155B50A5" w:rsidR="003F6DD2" w:rsidRDefault="00EA323C" w:rsidP="003F6DD2">
      <w:pPr>
        <w:pStyle w:val="afa"/>
        <w:numPr>
          <w:ilvl w:val="0"/>
          <w:numId w:val="24"/>
        </w:numPr>
        <w:spacing w:before="100" w:after="100" w:line="240" w:lineRule="auto"/>
        <w:divId w:val="703823745"/>
      </w:pPr>
      <w:r>
        <w:t>Рекомендовано проведение первичной профилактик</w:t>
      </w:r>
      <w:r w:rsidR="00915BC6">
        <w:t>и с целью предотвращения развития</w:t>
      </w:r>
      <w:r>
        <w:t xml:space="preserve"> гемофилич</w:t>
      </w:r>
      <w:r w:rsidR="00915BC6">
        <w:t>еской артропатии и инвалидизации</w:t>
      </w:r>
      <w:r>
        <w:t xml:space="preserve"> пациентов</w:t>
      </w:r>
      <w:r w:rsidR="008157C1">
        <w:t xml:space="preserve"> </w:t>
      </w:r>
      <w:r w:rsidRPr="003F333B">
        <w:rPr>
          <w:rStyle w:val="aff8"/>
          <w:b w:val="0"/>
        </w:rPr>
        <w:t>[</w:t>
      </w:r>
      <w:r w:rsidR="00C646E3" w:rsidRPr="001974B1">
        <w:rPr>
          <w:rStyle w:val="aff8"/>
          <w:b w:val="0"/>
        </w:rPr>
        <w:t>5</w:t>
      </w:r>
      <w:r w:rsidR="00B45C93" w:rsidRPr="00B45C93">
        <w:rPr>
          <w:rStyle w:val="aff8"/>
          <w:b w:val="0"/>
        </w:rPr>
        <w:t>,</w:t>
      </w:r>
      <w:r w:rsidR="00C646E3" w:rsidRPr="00056517">
        <w:rPr>
          <w:rStyle w:val="aff8"/>
          <w:b w:val="0"/>
        </w:rPr>
        <w:t xml:space="preserve"> 10</w:t>
      </w:r>
      <w:r w:rsidRPr="003F333B">
        <w:rPr>
          <w:rStyle w:val="aff8"/>
          <w:b w:val="0"/>
        </w:rPr>
        <w:t>]</w:t>
      </w:r>
      <w:r w:rsidRPr="003F333B">
        <w:rPr>
          <w:b/>
        </w:rPr>
        <w:t>.</w:t>
      </w:r>
    </w:p>
    <w:p w14:paraId="3A4FC006" w14:textId="02535020" w:rsidR="00760148" w:rsidRDefault="00EA323C">
      <w:pPr>
        <w:pStyle w:val="afa"/>
        <w:divId w:val="703823745"/>
      </w:pPr>
      <w:r>
        <w:rPr>
          <w:rStyle w:val="aff8"/>
        </w:rPr>
        <w:t xml:space="preserve">Уровень убедительности рекомендаций </w:t>
      </w:r>
      <w:r w:rsidR="00C646E3">
        <w:rPr>
          <w:rStyle w:val="aff8"/>
          <w:lang w:val="en-US"/>
        </w:rPr>
        <w:t>B</w:t>
      </w:r>
      <w:r>
        <w:rPr>
          <w:rStyle w:val="aff8"/>
        </w:rPr>
        <w:t xml:space="preserve"> (уровень достоверности доказательств – I</w:t>
      </w:r>
      <w:r w:rsidR="00C646E3">
        <w:rPr>
          <w:rStyle w:val="aff8"/>
          <w:lang w:val="en-US"/>
        </w:rPr>
        <w:t>V</w:t>
      </w:r>
      <w:r>
        <w:rPr>
          <w:rStyle w:val="aff8"/>
        </w:rPr>
        <w:t>) </w:t>
      </w:r>
    </w:p>
    <w:p w14:paraId="208679A7" w14:textId="77F6F808" w:rsidR="00760148" w:rsidRDefault="00EA323C">
      <w:pPr>
        <w:pStyle w:val="afa"/>
        <w:divId w:val="703823745"/>
      </w:pPr>
      <w:r>
        <w:rPr>
          <w:rStyle w:val="aff8"/>
        </w:rPr>
        <w:t xml:space="preserve">Комментарии: </w:t>
      </w:r>
      <w:r>
        <w:rPr>
          <w:rStyle w:val="aff9"/>
        </w:rPr>
        <w:t>Профилактическая терапия – необходимое условие сохранения физического и психологического здоровья пациентов с тяжелой и среднетяжелой гемофилией.</w:t>
      </w:r>
    </w:p>
    <w:p w14:paraId="61F5BC7B" w14:textId="57C571E3" w:rsidR="00760148" w:rsidRDefault="00EA323C">
      <w:pPr>
        <w:pStyle w:val="afa"/>
        <w:divId w:val="703823745"/>
      </w:pPr>
      <w:r>
        <w:rPr>
          <w:rStyle w:val="aff9"/>
        </w:rPr>
        <w:t xml:space="preserve">Профилактика заключается в систематическом применении факторов свертывания крови </w:t>
      </w:r>
      <w:r w:rsidR="003F6DD2">
        <w:rPr>
          <w:rStyle w:val="aff9"/>
        </w:rPr>
        <w:t>или эмицизумаба</w:t>
      </w:r>
      <w:r w:rsidR="006474D0">
        <w:rPr>
          <w:rStyle w:val="aff9"/>
          <w:vertAlign w:val="superscript"/>
        </w:rPr>
        <w:t>**</w:t>
      </w:r>
      <w:r w:rsidR="003F6DD2">
        <w:rPr>
          <w:rStyle w:val="aff9"/>
        </w:rPr>
        <w:t xml:space="preserve"> (последний только для пациентов с тяжелой формой гемофилии А) </w:t>
      </w:r>
      <w:r>
        <w:rPr>
          <w:rStyle w:val="aff9"/>
        </w:rPr>
        <w:t>с целью предотвращения кровотечений и развития гемофилической артропатии. Профилактическая терапия, которая</w:t>
      </w:r>
      <w:r w:rsidR="008157C1">
        <w:rPr>
          <w:rStyle w:val="aff9"/>
        </w:rPr>
        <w:t xml:space="preserve"> н</w:t>
      </w:r>
      <w:r w:rsidR="008157C1" w:rsidRPr="008157C1">
        <w:rPr>
          <w:rStyle w:val="aff9"/>
        </w:rPr>
        <w:t>ачинается при отсутствии признаков повреждения суставов, до трехлетнего возраста и</w:t>
      </w:r>
      <w:r w:rsidR="0027334A">
        <w:rPr>
          <w:rStyle w:val="aff9"/>
        </w:rPr>
        <w:t>,</w:t>
      </w:r>
      <w:r w:rsidR="008157C1" w:rsidRPr="008157C1">
        <w:rPr>
          <w:rStyle w:val="aff9"/>
        </w:rPr>
        <w:t xml:space="preserve"> хотя бы</w:t>
      </w:r>
      <w:r w:rsidR="0027334A">
        <w:rPr>
          <w:rStyle w:val="aff9"/>
        </w:rPr>
        <w:t>,</w:t>
      </w:r>
      <w:r w:rsidR="008157C1" w:rsidRPr="008157C1">
        <w:rPr>
          <w:rStyle w:val="aff9"/>
        </w:rPr>
        <w:t xml:space="preserve"> до второго эпизода гемартроза</w:t>
      </w:r>
      <w:r>
        <w:rPr>
          <w:rStyle w:val="aff9"/>
        </w:rPr>
        <w:t xml:space="preserve"> называется первичной. </w:t>
      </w:r>
    </w:p>
    <w:p w14:paraId="2B4C9918" w14:textId="2990761A" w:rsidR="00760148" w:rsidRDefault="00EA323C">
      <w:pPr>
        <w:pStyle w:val="afa"/>
        <w:divId w:val="703823745"/>
      </w:pPr>
      <w:r>
        <w:rPr>
          <w:rStyle w:val="aff9"/>
        </w:rPr>
        <w:t>Первичная профилактика является наиболее эффективной для предотвращения поражения опорно-двигательного аппарата. Решение о начале постоянной профилактической заместительной терапии необходимо принимать с учетом состояния венозного доступа. При необходимости может решаться вопрос об установке центрального венозного катетера</w:t>
      </w:r>
      <w:r w:rsidR="00C029C0">
        <w:rPr>
          <w:rStyle w:val="aff9"/>
        </w:rPr>
        <w:t xml:space="preserve">, который может быть </w:t>
      </w:r>
      <w:r w:rsidR="0027334A">
        <w:rPr>
          <w:rStyle w:val="aff9"/>
        </w:rPr>
        <w:t>имплантирован</w:t>
      </w:r>
      <w:r w:rsidR="00C029C0">
        <w:rPr>
          <w:rStyle w:val="aff9"/>
        </w:rPr>
        <w:t xml:space="preserve"> и использован только в случае возможности обеспечения адекватного обеспечения необходимыми расходными материалами, ухода и наблюдения пациента по месту жительства.</w:t>
      </w:r>
    </w:p>
    <w:p w14:paraId="349A0277" w14:textId="267EDEC5" w:rsidR="00760148" w:rsidRDefault="00EA323C" w:rsidP="006C3714">
      <w:pPr>
        <w:pStyle w:val="afa"/>
        <w:numPr>
          <w:ilvl w:val="0"/>
          <w:numId w:val="25"/>
        </w:numPr>
        <w:spacing w:before="100" w:after="100" w:line="240" w:lineRule="auto"/>
        <w:divId w:val="703823745"/>
      </w:pPr>
      <w:r>
        <w:t xml:space="preserve">Рекомендовано пациентам с частыми повторяющимися кровоизлияниями в суставы (особенно в суставы-мишени) </w:t>
      </w:r>
      <w:r w:rsidR="008157C1">
        <w:t xml:space="preserve">проводить </w:t>
      </w:r>
      <w:r>
        <w:t>вторичную</w:t>
      </w:r>
      <w:r w:rsidR="008157C1">
        <w:t xml:space="preserve"> или третичную</w:t>
      </w:r>
      <w:r>
        <w:t xml:space="preserve"> профилактику</w:t>
      </w:r>
      <w:r w:rsidR="008157C1">
        <w:t xml:space="preserve"> </w:t>
      </w:r>
      <w:commentRangeStart w:id="76"/>
      <w:commentRangeStart w:id="77"/>
      <w:r w:rsidR="00B45C93" w:rsidRPr="00B45C93">
        <w:t>[</w:t>
      </w:r>
      <w:r w:rsidR="00C646E3" w:rsidRPr="00056517">
        <w:t>14, 18</w:t>
      </w:r>
      <w:r>
        <w:t>].</w:t>
      </w:r>
      <w:commentRangeEnd w:id="76"/>
      <w:r w:rsidR="00CF59F9">
        <w:rPr>
          <w:rStyle w:val="ad"/>
          <w:rFonts w:eastAsiaTheme="minorHAnsi" w:cstheme="minorBidi"/>
          <w:lang w:eastAsia="en-US"/>
        </w:rPr>
        <w:commentReference w:id="76"/>
      </w:r>
      <w:commentRangeEnd w:id="77"/>
      <w:r w:rsidR="00C646E3">
        <w:rPr>
          <w:rStyle w:val="ad"/>
          <w:rFonts w:eastAsiaTheme="minorHAnsi" w:cstheme="minorBidi"/>
          <w:lang w:eastAsia="en-US"/>
        </w:rPr>
        <w:commentReference w:id="77"/>
      </w:r>
    </w:p>
    <w:p w14:paraId="135D536B" w14:textId="47DB46F0" w:rsidR="00760148" w:rsidRDefault="00EA323C">
      <w:pPr>
        <w:pStyle w:val="afa"/>
        <w:divId w:val="703823745"/>
      </w:pPr>
      <w:r>
        <w:rPr>
          <w:rStyle w:val="aff8"/>
        </w:rPr>
        <w:t xml:space="preserve">Уровень убедительности рекомендаций </w:t>
      </w:r>
      <w:r w:rsidR="00C646E3">
        <w:rPr>
          <w:rStyle w:val="aff8"/>
          <w:lang w:val="en-US"/>
        </w:rPr>
        <w:t>A</w:t>
      </w:r>
      <w:r>
        <w:rPr>
          <w:rStyle w:val="aff8"/>
        </w:rPr>
        <w:t xml:space="preserve"> (уровень достоверности доказательств – I</w:t>
      </w:r>
      <w:r w:rsidR="001A6253">
        <w:rPr>
          <w:rStyle w:val="aff8"/>
          <w:lang w:val="en-US"/>
        </w:rPr>
        <w:t>V</w:t>
      </w:r>
      <w:r>
        <w:rPr>
          <w:rStyle w:val="aff8"/>
        </w:rPr>
        <w:t>) </w:t>
      </w:r>
    </w:p>
    <w:p w14:paraId="7E55EE95" w14:textId="423D3FED" w:rsidR="00760148" w:rsidRDefault="00EA323C">
      <w:pPr>
        <w:pStyle w:val="afa"/>
        <w:divId w:val="703823745"/>
        <w:rPr>
          <w:rStyle w:val="aff9"/>
        </w:rPr>
      </w:pPr>
      <w:r>
        <w:rPr>
          <w:rStyle w:val="aff8"/>
        </w:rPr>
        <w:t xml:space="preserve">Комментарии: </w:t>
      </w:r>
      <w:r>
        <w:rPr>
          <w:rStyle w:val="aff9"/>
        </w:rPr>
        <w:t xml:space="preserve">Профилактическая терапия не устраняет уже развившееся повреждение сустава, но уменьшает частоту кровотечений и может замедлить прогрессирование </w:t>
      </w:r>
      <w:r w:rsidR="00CA0F2C">
        <w:rPr>
          <w:rStyle w:val="aff9"/>
        </w:rPr>
        <w:t>артропатии</w:t>
      </w:r>
      <w:r>
        <w:rPr>
          <w:rStyle w:val="aff9"/>
        </w:rPr>
        <w:t xml:space="preserve"> и улучшить качество жизни. </w:t>
      </w:r>
    </w:p>
    <w:p w14:paraId="41AECB9B" w14:textId="77777777" w:rsidR="008157C1" w:rsidRPr="008157C1" w:rsidRDefault="008157C1">
      <w:pPr>
        <w:pStyle w:val="afa"/>
        <w:divId w:val="703823745"/>
        <w:rPr>
          <w:i/>
        </w:rPr>
      </w:pPr>
      <w:r w:rsidRPr="008157C1">
        <w:rPr>
          <w:i/>
        </w:rPr>
        <w:t>Вторичная профилактика начинается пос</w:t>
      </w:r>
      <w:r w:rsidR="00DC637A">
        <w:rPr>
          <w:i/>
        </w:rPr>
        <w:t xml:space="preserve">ле двух или более гемартрозов при наличии минимальных признаков </w:t>
      </w:r>
      <w:r w:rsidRPr="008157C1">
        <w:rPr>
          <w:i/>
        </w:rPr>
        <w:t>повреждения</w:t>
      </w:r>
      <w:r w:rsidR="00DC637A">
        <w:rPr>
          <w:i/>
        </w:rPr>
        <w:t xml:space="preserve"> сустава</w:t>
      </w:r>
      <w:r w:rsidRPr="008157C1">
        <w:rPr>
          <w:i/>
        </w:rPr>
        <w:t>.</w:t>
      </w:r>
      <w:r>
        <w:rPr>
          <w:i/>
        </w:rPr>
        <w:t xml:space="preserve"> Тре</w:t>
      </w:r>
      <w:r w:rsidR="00DC637A">
        <w:rPr>
          <w:i/>
        </w:rPr>
        <w:t xml:space="preserve">тичная профилактика назначается в любом возрасте </w:t>
      </w:r>
      <w:r w:rsidRPr="008157C1">
        <w:rPr>
          <w:i/>
        </w:rPr>
        <w:t xml:space="preserve">при </w:t>
      </w:r>
      <w:r w:rsidR="00DC637A">
        <w:rPr>
          <w:i/>
        </w:rPr>
        <w:t xml:space="preserve">наличии </w:t>
      </w:r>
      <w:r w:rsidRPr="008157C1">
        <w:rPr>
          <w:i/>
        </w:rPr>
        <w:t xml:space="preserve">повреждения </w:t>
      </w:r>
      <w:r w:rsidR="00DC637A">
        <w:rPr>
          <w:i/>
        </w:rPr>
        <w:t>сустава/</w:t>
      </w:r>
      <w:r w:rsidRPr="008157C1">
        <w:rPr>
          <w:i/>
        </w:rPr>
        <w:t xml:space="preserve">суставов. Может быть </w:t>
      </w:r>
      <w:r w:rsidR="00DC637A">
        <w:rPr>
          <w:i/>
        </w:rPr>
        <w:t>постоянной или краткосрочной (периодической)</w:t>
      </w:r>
      <w:r>
        <w:rPr>
          <w:i/>
        </w:rPr>
        <w:t>.</w:t>
      </w:r>
    </w:p>
    <w:p w14:paraId="244C5F79" w14:textId="42CA3FAA" w:rsidR="006474D0" w:rsidRPr="00056517" w:rsidRDefault="00EA323C">
      <w:pPr>
        <w:pStyle w:val="afa"/>
        <w:divId w:val="703823745"/>
        <w:rPr>
          <w:i/>
          <w:iCs/>
        </w:rPr>
      </w:pPr>
      <w:r>
        <w:rPr>
          <w:rStyle w:val="aff9"/>
        </w:rPr>
        <w:lastRenderedPageBreak/>
        <w:t xml:space="preserve">Показаниями для проведения постоянной профилактической заместительной терапии </w:t>
      </w:r>
      <w:r w:rsidR="006474D0">
        <w:rPr>
          <w:rStyle w:val="aff9"/>
        </w:rPr>
        <w:t xml:space="preserve">концентратами факторов свертывания крови </w:t>
      </w:r>
      <w:r>
        <w:rPr>
          <w:rStyle w:val="aff9"/>
        </w:rPr>
        <w:t xml:space="preserve">являются: тяжелая форма гемофилии, среднетяжелая форма гемофилии при развитии хотя бы одного эпизода гемартроза или выраженных геморрагических проявлений другой локализации. Пациентам с активностью фактора </w:t>
      </w:r>
      <w:r w:rsidR="00BE15EE">
        <w:rPr>
          <w:rStyle w:val="aff9"/>
        </w:rPr>
        <w:t>≥5</w:t>
      </w:r>
      <w:r>
        <w:rPr>
          <w:rStyle w:val="aff9"/>
        </w:rPr>
        <w:t>% постоянное или длительное профилактическое лечение необходимо при повторных кровоизлияниях в суставы, появлении признаков синовиита или артропатии, выраженных геморрагических проявлениях, требующих частых введений концентратов факторов свертывания.</w:t>
      </w:r>
    </w:p>
    <w:p w14:paraId="648A32C0" w14:textId="536FD837" w:rsidR="00760148" w:rsidRDefault="00EA323C">
      <w:pPr>
        <w:pStyle w:val="afa"/>
        <w:divId w:val="703823745"/>
      </w:pPr>
      <w:r>
        <w:t>Существует несколько режимов назначения профилактической терапии</w:t>
      </w:r>
      <w:r w:rsidR="00BE15EE">
        <w:t xml:space="preserve"> концентратами факторов свертывания крови</w:t>
      </w:r>
      <w:r>
        <w:t>.</w:t>
      </w:r>
    </w:p>
    <w:p w14:paraId="24C9EAB6" w14:textId="43D25FAC" w:rsidR="00760148" w:rsidRDefault="00EA323C" w:rsidP="006C3714">
      <w:pPr>
        <w:pStyle w:val="afa"/>
        <w:numPr>
          <w:ilvl w:val="0"/>
          <w:numId w:val="26"/>
        </w:numPr>
        <w:spacing w:before="100" w:after="100" w:line="240" w:lineRule="auto"/>
        <w:divId w:val="703823745"/>
      </w:pPr>
      <w:commentRangeStart w:id="78"/>
      <w:r>
        <w:t xml:space="preserve">Рекомендуемым режимом профилактики является инфузия </w:t>
      </w:r>
      <w:r w:rsidR="001242A0">
        <w:t>концентрата</w:t>
      </w:r>
      <w:r w:rsidR="001242A0" w:rsidRPr="008F5FBD">
        <w:t xml:space="preserve"> </w:t>
      </w:r>
      <w:r w:rsidR="001A6253">
        <w:t xml:space="preserve">фактора свертывания крови </w:t>
      </w:r>
      <w:r>
        <w:t xml:space="preserve">VIII** в дозе 20-40 МЕ/кг 1 раз в 2 дня или 3 раза в неделю пациентам с ГА и </w:t>
      </w:r>
      <w:r w:rsidR="001A6253">
        <w:t xml:space="preserve">фактора свертывания крови </w:t>
      </w:r>
      <w:r w:rsidR="001242A0">
        <w:rPr>
          <w:lang w:val="en-US"/>
        </w:rPr>
        <w:t>I</w:t>
      </w:r>
      <w:r>
        <w:t>X** в дозе 25-40 МЕ/кг 1 раз в 3 дня или 2 раза в неделю пациентам с ГВ</w:t>
      </w:r>
      <w:r w:rsidR="008157C1">
        <w:t xml:space="preserve"> </w:t>
      </w:r>
      <w:r>
        <w:t>[</w:t>
      </w:r>
      <w:r w:rsidR="00F716AA">
        <w:t>5</w:t>
      </w:r>
      <w:r w:rsidR="00B45C93" w:rsidRPr="00B45C93">
        <w:t xml:space="preserve">, </w:t>
      </w:r>
      <w:r w:rsidR="00F716AA">
        <w:t>14</w:t>
      </w:r>
      <w:r w:rsidR="00B45C93" w:rsidRPr="003F333B">
        <w:rPr>
          <w:rStyle w:val="aff8"/>
          <w:b w:val="0"/>
        </w:rPr>
        <w:t>,</w:t>
      </w:r>
      <w:r w:rsidR="00F716AA">
        <w:rPr>
          <w:rStyle w:val="aff8"/>
          <w:b w:val="0"/>
        </w:rPr>
        <w:t xml:space="preserve"> 15</w:t>
      </w:r>
      <w:r>
        <w:t>].</w:t>
      </w:r>
      <w:commentRangeEnd w:id="78"/>
      <w:r w:rsidR="00CF59F9">
        <w:rPr>
          <w:rStyle w:val="ad"/>
          <w:rFonts w:eastAsiaTheme="minorHAnsi" w:cstheme="minorBidi"/>
          <w:lang w:eastAsia="en-US"/>
        </w:rPr>
        <w:commentReference w:id="78"/>
      </w:r>
    </w:p>
    <w:p w14:paraId="713DFE5D" w14:textId="5954D6AB" w:rsidR="00760148" w:rsidRDefault="00EA323C">
      <w:pPr>
        <w:pStyle w:val="afa"/>
        <w:divId w:val="703823745"/>
      </w:pPr>
      <w:r>
        <w:rPr>
          <w:rStyle w:val="aff8"/>
        </w:rPr>
        <w:t>Уровень убедительности рекомендаций А (уровень достоверности доказательств – I</w:t>
      </w:r>
      <w:r w:rsidR="00F716AA">
        <w:rPr>
          <w:rStyle w:val="aff8"/>
          <w:lang w:val="en-US"/>
        </w:rPr>
        <w:t>V</w:t>
      </w:r>
      <w:r>
        <w:rPr>
          <w:rStyle w:val="aff8"/>
        </w:rPr>
        <w:t>)</w:t>
      </w:r>
    </w:p>
    <w:p w14:paraId="7254231A" w14:textId="349AACD7" w:rsidR="00760148" w:rsidRDefault="00EA323C">
      <w:pPr>
        <w:pStyle w:val="afa"/>
        <w:divId w:val="703823745"/>
        <w:rPr>
          <w:rStyle w:val="aff9"/>
        </w:rPr>
      </w:pPr>
      <w:r>
        <w:rPr>
          <w:rStyle w:val="aff8"/>
        </w:rPr>
        <w:t xml:space="preserve">Комментарии: </w:t>
      </w:r>
      <w:r>
        <w:rPr>
          <w:rStyle w:val="aff9"/>
        </w:rPr>
        <w:t>Профилактическое введение препарата лучше проводить утром, чтобы максимальн</w:t>
      </w:r>
      <w:r w:rsidR="00BE15EE">
        <w:rPr>
          <w:rStyle w:val="aff9"/>
        </w:rPr>
        <w:t>ая активность</w:t>
      </w:r>
      <w:r>
        <w:rPr>
          <w:rStyle w:val="aff9"/>
        </w:rPr>
        <w:t xml:space="preserve"> фактора в крови </w:t>
      </w:r>
      <w:r w:rsidR="00BE15EE">
        <w:rPr>
          <w:rStyle w:val="aff9"/>
        </w:rPr>
        <w:t xml:space="preserve">была </w:t>
      </w:r>
      <w:r>
        <w:rPr>
          <w:rStyle w:val="aff9"/>
        </w:rPr>
        <w:t>в период наибольшей активности. Протокол проведения профилактической терапии должен быть индивидуальным, насколько это возможно, в зависимости от возраста, венозного доступа, фенотипа кровотечений, активности фактора, коморбидности, социальной активности пациента и особенностей фармакокинетической кривой.</w:t>
      </w:r>
      <w:r w:rsidR="00FA2781">
        <w:rPr>
          <w:rStyle w:val="aff9"/>
        </w:rPr>
        <w:t xml:space="preserve"> </w:t>
      </w:r>
      <w:r w:rsidR="00FA2781">
        <w:rPr>
          <w:i/>
        </w:rPr>
        <w:t xml:space="preserve">В некоторых случаях (при повышенном травматизме, индивидуальных особенностях фармакокинетики в отсутствие ингибитора к </w:t>
      </w:r>
      <w:r w:rsidR="00FA2781">
        <w:rPr>
          <w:i/>
          <w:lang w:val="en-US"/>
        </w:rPr>
        <w:t>FVIII</w:t>
      </w:r>
      <w:r w:rsidR="00FA2781">
        <w:rPr>
          <w:i/>
        </w:rPr>
        <w:t>) возможно применение более высоких доз концентратов для профилактического лечения.</w:t>
      </w:r>
    </w:p>
    <w:p w14:paraId="20D39D40" w14:textId="2CE5955D" w:rsidR="0077550D" w:rsidRDefault="0077550D" w:rsidP="006C3714">
      <w:pPr>
        <w:pStyle w:val="afa"/>
        <w:numPr>
          <w:ilvl w:val="0"/>
          <w:numId w:val="78"/>
        </w:numPr>
        <w:divId w:val="703823745"/>
      </w:pPr>
      <w:r>
        <w:t>У</w:t>
      </w:r>
      <w:r w:rsidR="008157C1">
        <w:t xml:space="preserve"> детей раннего возраста </w:t>
      </w:r>
      <w:r>
        <w:t>при наличии</w:t>
      </w:r>
      <w:r w:rsidR="008157C1">
        <w:t xml:space="preserve"> сложности с венозным доступом</w:t>
      </w:r>
      <w:r>
        <w:t xml:space="preserve"> рекомендовано</w:t>
      </w:r>
      <w:r w:rsidR="008157C1">
        <w:t xml:space="preserve"> начинать </w:t>
      </w:r>
      <w:r>
        <w:t xml:space="preserve">терапию с </w:t>
      </w:r>
      <w:r w:rsidR="008157C1">
        <w:t>введения более высоких доз, например, 50–70 МЕ/кг 1 – 2 раза в неделю для пациентов с ГА и 1 раз в неделю для пациентов с ГВ</w:t>
      </w:r>
      <w:r w:rsidR="00F27783">
        <w:t xml:space="preserve"> </w:t>
      </w:r>
      <w:commentRangeStart w:id="79"/>
      <w:r w:rsidR="00F27783" w:rsidRPr="00F27783">
        <w:t>[</w:t>
      </w:r>
      <w:r w:rsidR="00F716AA">
        <w:t xml:space="preserve">5, 15,18 </w:t>
      </w:r>
      <w:r w:rsidR="00F27783" w:rsidRPr="00F27783">
        <w:t>]</w:t>
      </w:r>
      <w:r w:rsidR="008157C1">
        <w:t xml:space="preserve">. </w:t>
      </w:r>
      <w:commentRangeEnd w:id="79"/>
      <w:r w:rsidR="00CF59F9">
        <w:rPr>
          <w:rStyle w:val="ad"/>
          <w:rFonts w:eastAsiaTheme="minorHAnsi" w:cstheme="minorBidi"/>
          <w:lang w:eastAsia="en-US"/>
        </w:rPr>
        <w:commentReference w:id="79"/>
      </w:r>
    </w:p>
    <w:p w14:paraId="71445D04" w14:textId="7E9FE1C7" w:rsidR="0077550D" w:rsidRDefault="0077550D" w:rsidP="0077550D">
      <w:pPr>
        <w:pStyle w:val="afa"/>
        <w:divId w:val="703823745"/>
      </w:pPr>
      <w:r>
        <w:rPr>
          <w:rStyle w:val="aff8"/>
        </w:rPr>
        <w:t xml:space="preserve">Уровень убедительности рекомендаций </w:t>
      </w:r>
      <w:r w:rsidR="001A6253">
        <w:rPr>
          <w:rStyle w:val="aff8"/>
          <w:lang w:val="en-US"/>
        </w:rPr>
        <w:t>B</w:t>
      </w:r>
      <w:r>
        <w:rPr>
          <w:rStyle w:val="aff8"/>
        </w:rPr>
        <w:t xml:space="preserve"> (уровень достоверности доказательств – I</w:t>
      </w:r>
      <w:r w:rsidR="001A6253">
        <w:rPr>
          <w:rStyle w:val="aff8"/>
          <w:lang w:val="en-US"/>
        </w:rPr>
        <w:t>V</w:t>
      </w:r>
      <w:r>
        <w:rPr>
          <w:rStyle w:val="aff8"/>
        </w:rPr>
        <w:t>)</w:t>
      </w:r>
    </w:p>
    <w:p w14:paraId="66B14834" w14:textId="77777777" w:rsidR="008157C1" w:rsidRPr="0077550D" w:rsidRDefault="0077550D" w:rsidP="0077550D">
      <w:pPr>
        <w:pStyle w:val="afa"/>
        <w:divId w:val="703823745"/>
        <w:rPr>
          <w:i/>
        </w:rPr>
      </w:pPr>
      <w:r w:rsidRPr="0077550D">
        <w:rPr>
          <w:b/>
        </w:rPr>
        <w:t>Комментари</w:t>
      </w:r>
      <w:r>
        <w:rPr>
          <w:b/>
        </w:rPr>
        <w:t>и</w:t>
      </w:r>
      <w:r w:rsidRPr="0077550D">
        <w:rPr>
          <w:b/>
        </w:rPr>
        <w:t>:</w:t>
      </w:r>
      <w:r>
        <w:t xml:space="preserve"> </w:t>
      </w:r>
      <w:r w:rsidRPr="0077550D">
        <w:rPr>
          <w:i/>
        </w:rPr>
        <w:t>в</w:t>
      </w:r>
      <w:r w:rsidR="008157C1" w:rsidRPr="0077550D">
        <w:rPr>
          <w:i/>
        </w:rPr>
        <w:t xml:space="preserve"> дальнейшем, по мере роста пациента и возможного ухудшения клинического фенотипа заболевания с учащением возникновения геморрагического синдрома частота введения должна увеличиваться, а разовая доза снижаться до средних терапевтических значений.</w:t>
      </w:r>
    </w:p>
    <w:p w14:paraId="3A2BE681" w14:textId="1CA409CD" w:rsidR="00760148" w:rsidRDefault="001A6253" w:rsidP="006C3714">
      <w:pPr>
        <w:pStyle w:val="afa"/>
        <w:numPr>
          <w:ilvl w:val="0"/>
          <w:numId w:val="27"/>
        </w:numPr>
        <w:spacing w:before="100" w:after="100" w:line="240" w:lineRule="auto"/>
        <w:divId w:val="703823745"/>
      </w:pPr>
      <w:r>
        <w:t xml:space="preserve">Для оценки эффективности и решения о необходимости коррекции </w:t>
      </w:r>
      <w:r w:rsidR="0096381C">
        <w:t xml:space="preserve">режима профилактики </w:t>
      </w:r>
      <w:commentRangeStart w:id="80"/>
      <w:r>
        <w:t>р</w:t>
      </w:r>
      <w:r w:rsidR="00EA323C">
        <w:t>екомендовано</w:t>
      </w:r>
      <w:r w:rsidRPr="001A6253">
        <w:t xml:space="preserve"> </w:t>
      </w:r>
      <w:r>
        <w:t>контролировать клинически и лабораторно</w:t>
      </w:r>
      <w:r w:rsidR="00EA323C">
        <w:t xml:space="preserve"> проводимую профилактическую терапию</w:t>
      </w:r>
      <w:r w:rsidR="00E86529">
        <w:t xml:space="preserve"> </w:t>
      </w:r>
      <w:r w:rsidR="00EA323C">
        <w:t>[</w:t>
      </w:r>
      <w:r w:rsidR="00B45C93" w:rsidRPr="00B45C93">
        <w:t>1</w:t>
      </w:r>
      <w:r w:rsidR="00AC7F6E">
        <w:t>0</w:t>
      </w:r>
      <w:r w:rsidR="00EA323C">
        <w:t>].</w:t>
      </w:r>
      <w:commentRangeEnd w:id="80"/>
      <w:r w:rsidR="00CF59F9">
        <w:rPr>
          <w:rStyle w:val="ad"/>
          <w:rFonts w:eastAsiaTheme="minorHAnsi" w:cstheme="minorBidi"/>
          <w:lang w:eastAsia="en-US"/>
        </w:rPr>
        <w:commentReference w:id="80"/>
      </w:r>
    </w:p>
    <w:p w14:paraId="4136C71E" w14:textId="1B4CD8CD" w:rsidR="00760148" w:rsidRDefault="00EA323C">
      <w:pPr>
        <w:pStyle w:val="afa"/>
        <w:divId w:val="703823745"/>
      </w:pPr>
      <w:commentRangeStart w:id="81"/>
      <w:r>
        <w:rPr>
          <w:rStyle w:val="aff8"/>
        </w:rPr>
        <w:lastRenderedPageBreak/>
        <w:t xml:space="preserve">Уровень убедительности рекомендаций </w:t>
      </w:r>
      <w:r w:rsidR="00AC7F6E">
        <w:rPr>
          <w:rStyle w:val="aff8"/>
          <w:lang w:val="en-US"/>
        </w:rPr>
        <w:t>B</w:t>
      </w:r>
      <w:r>
        <w:rPr>
          <w:rStyle w:val="aff8"/>
        </w:rPr>
        <w:t xml:space="preserve"> (уровень достоверности доказательств – I</w:t>
      </w:r>
      <w:r w:rsidR="001A6253">
        <w:rPr>
          <w:rStyle w:val="aff8"/>
          <w:lang w:val="en-US"/>
        </w:rPr>
        <w:t>V</w:t>
      </w:r>
      <w:r>
        <w:rPr>
          <w:rStyle w:val="aff8"/>
        </w:rPr>
        <w:t>) </w:t>
      </w:r>
      <w:commentRangeEnd w:id="81"/>
      <w:r w:rsidR="00CF59F9">
        <w:rPr>
          <w:rStyle w:val="ad"/>
          <w:rFonts w:eastAsiaTheme="minorHAnsi" w:cstheme="minorBidi"/>
          <w:lang w:eastAsia="en-US"/>
        </w:rPr>
        <w:commentReference w:id="81"/>
      </w:r>
    </w:p>
    <w:p w14:paraId="6D81A515" w14:textId="77777777" w:rsidR="00760148" w:rsidRDefault="00EA323C">
      <w:pPr>
        <w:pStyle w:val="afa"/>
        <w:divId w:val="703823745"/>
      </w:pPr>
      <w:r>
        <w:rPr>
          <w:rStyle w:val="aff8"/>
        </w:rPr>
        <w:t>Комментарии:</w:t>
      </w:r>
      <w:r>
        <w:t xml:space="preserve"> </w:t>
      </w:r>
      <w:r w:rsidR="00F27783" w:rsidRPr="00F27783">
        <w:rPr>
          <w:i/>
        </w:rPr>
        <w:t>п</w:t>
      </w:r>
      <w:r>
        <w:rPr>
          <w:rStyle w:val="aff9"/>
        </w:rPr>
        <w:t>ри клиническом контроле, решение о недостаточной эффективности профилактической заместительной терапии принимается в случаях: более 4-х эпизодов спонтан</w:t>
      </w:r>
      <w:r w:rsidR="00DC637A">
        <w:rPr>
          <w:rStyle w:val="aff9"/>
        </w:rPr>
        <w:t>ных гемартрозов в год, появления</w:t>
      </w:r>
      <w:r>
        <w:rPr>
          <w:rStyle w:val="aff9"/>
        </w:rPr>
        <w:t xml:space="preserve"> признаков хронического синовии</w:t>
      </w:r>
      <w:r w:rsidR="00DC637A">
        <w:rPr>
          <w:rStyle w:val="aff9"/>
        </w:rPr>
        <w:t>та или артропатии, возникновения</w:t>
      </w:r>
      <w:r>
        <w:rPr>
          <w:rStyle w:val="aff9"/>
        </w:rPr>
        <w:t xml:space="preserve"> спонтанных геморрагических проявлений другой локализации. Лабораторный контроль заключается в определении остаточной активности фактора перед следующим введением (должна быть не ниже 1%), контроле наличия ингибитора, и, по возможности, в проведении фармакокинетического исследования. </w:t>
      </w:r>
    </w:p>
    <w:p w14:paraId="21A71902" w14:textId="77777777" w:rsidR="00760148" w:rsidRDefault="00EA323C">
      <w:pPr>
        <w:pStyle w:val="afa"/>
        <w:divId w:val="703823745"/>
      </w:pPr>
      <w:r>
        <w:rPr>
          <w:rStyle w:val="aff9"/>
        </w:rPr>
        <w:t>Причинами недостаточно эффективной заместительной профилактической терапии могут быть: развитие ингибитора к фактору свертывания крови, назначение недостаточной дозы и/или кратности введения, несоблюдение режима введения и дозировок пациентом и родителями, индивидуальные особенности пациента, требующие применения более высоких доз или более частого введения препарата.</w:t>
      </w:r>
    </w:p>
    <w:p w14:paraId="2277174D" w14:textId="77777777" w:rsidR="00760148" w:rsidRDefault="00EA323C" w:rsidP="00453F0D">
      <w:pPr>
        <w:pStyle w:val="afa"/>
        <w:spacing w:before="100" w:after="100"/>
        <w:divId w:val="703823745"/>
        <w:rPr>
          <w:rStyle w:val="aff9"/>
        </w:rPr>
      </w:pPr>
      <w:r>
        <w:rPr>
          <w:rStyle w:val="aff9"/>
        </w:rPr>
        <w:t>Решение о повышении дозы или кратности введения препарата при профилактической терапии должно быть принято, если имеются клинические или лабораторные данные о ее неэффективности. Учитывая, что основная задача профилактической заместительной терапии – сохранение качества жизни пациента, у пациентов с высоким уровнем физической активности допустимо повышение стандартных доз или увеличение кратности введения препарата.</w:t>
      </w:r>
    </w:p>
    <w:p w14:paraId="4EFF49DA" w14:textId="051C402F" w:rsidR="006474D0" w:rsidRPr="0027334A" w:rsidRDefault="006474D0" w:rsidP="00453F0D">
      <w:pPr>
        <w:pStyle w:val="afa"/>
        <w:spacing w:before="100" w:after="100"/>
        <w:divId w:val="703823745"/>
        <w:rPr>
          <w:rStyle w:val="aff9"/>
          <w:i w:val="0"/>
        </w:rPr>
      </w:pPr>
      <w:r w:rsidRPr="0027334A">
        <w:rPr>
          <w:rStyle w:val="aff9"/>
          <w:i w:val="0"/>
        </w:rPr>
        <w:t xml:space="preserve">Для пациентов с тяжелой формой гемофилии А </w:t>
      </w:r>
      <w:r w:rsidRPr="0027334A">
        <w:rPr>
          <w:rStyle w:val="aff9"/>
          <w:b/>
          <w:i w:val="0"/>
        </w:rPr>
        <w:t xml:space="preserve">рекомендовано </w:t>
      </w:r>
      <w:r w:rsidRPr="0027334A">
        <w:rPr>
          <w:rStyle w:val="aff9"/>
          <w:i w:val="0"/>
        </w:rPr>
        <w:t>проведение профилактического лечения эмицизумабом</w:t>
      </w:r>
      <w:r w:rsidRPr="0027334A">
        <w:rPr>
          <w:rStyle w:val="aff9"/>
          <w:i w:val="0"/>
          <w:vertAlign w:val="superscript"/>
        </w:rPr>
        <w:t>**</w:t>
      </w:r>
      <w:r w:rsidRPr="0027334A">
        <w:rPr>
          <w:rStyle w:val="aff9"/>
          <w:i w:val="0"/>
        </w:rPr>
        <w:t xml:space="preserve">: нагрузочная доза 3 мг/кг массы тела - 4 введения с интервалом в 7 дней, с последующим регулярным введением препарата в дозе </w:t>
      </w:r>
      <w:commentRangeStart w:id="82"/>
      <w:r w:rsidRPr="0027334A">
        <w:rPr>
          <w:rStyle w:val="aff9"/>
          <w:i w:val="0"/>
        </w:rPr>
        <w:t>1</w:t>
      </w:r>
      <w:commentRangeEnd w:id="82"/>
      <w:r w:rsidRPr="0027334A">
        <w:rPr>
          <w:rStyle w:val="ad"/>
          <w:rFonts w:eastAsiaTheme="minorHAnsi" w:cstheme="minorBidi"/>
          <w:i/>
          <w:lang w:eastAsia="en-US"/>
        </w:rPr>
        <w:commentReference w:id="82"/>
      </w:r>
      <w:r w:rsidRPr="0027334A">
        <w:rPr>
          <w:rStyle w:val="aff9"/>
          <w:i w:val="0"/>
        </w:rPr>
        <w:t>,5 мг/кг 1 раз в неделю</w:t>
      </w:r>
      <w:r w:rsidR="00A04A6A" w:rsidRPr="0027334A">
        <w:rPr>
          <w:rStyle w:val="aff9"/>
          <w:i w:val="0"/>
        </w:rPr>
        <w:t>,</w:t>
      </w:r>
      <w:r w:rsidRPr="0027334A">
        <w:rPr>
          <w:rStyle w:val="aff9"/>
          <w:i w:val="0"/>
        </w:rPr>
        <w:t xml:space="preserve"> или 3 мг/кг массы тела 1 раз в 2 недели</w:t>
      </w:r>
      <w:r w:rsidR="00A04A6A" w:rsidRPr="0027334A">
        <w:rPr>
          <w:rStyle w:val="aff9"/>
          <w:i w:val="0"/>
        </w:rPr>
        <w:t>,</w:t>
      </w:r>
      <w:r w:rsidRPr="0027334A">
        <w:rPr>
          <w:rStyle w:val="aff9"/>
          <w:i w:val="0"/>
        </w:rPr>
        <w:t xml:space="preserve"> или 6 мг/кг массы тела 1 раз в месяц </w:t>
      </w:r>
      <w:r w:rsidRPr="0027334A">
        <w:t>[25].</w:t>
      </w:r>
    </w:p>
    <w:p w14:paraId="1256C335" w14:textId="751BEF53" w:rsidR="006474D0" w:rsidRDefault="006474D0" w:rsidP="006474D0">
      <w:pPr>
        <w:pStyle w:val="afa"/>
        <w:divId w:val="703823745"/>
        <w:rPr>
          <w:rStyle w:val="aff8"/>
        </w:rPr>
      </w:pPr>
      <w:r>
        <w:rPr>
          <w:rStyle w:val="aff8"/>
        </w:rPr>
        <w:t xml:space="preserve">Уровень убедительности рекомендаций А (уровень достоверности доказательств – </w:t>
      </w:r>
      <w:r>
        <w:rPr>
          <w:rStyle w:val="aff8"/>
          <w:lang w:val="en-US"/>
        </w:rPr>
        <w:t>I</w:t>
      </w:r>
      <w:r>
        <w:rPr>
          <w:rStyle w:val="aff8"/>
        </w:rPr>
        <w:t>I)</w:t>
      </w:r>
    </w:p>
    <w:p w14:paraId="3560B6FF" w14:textId="756F1689" w:rsidR="00A04A6A" w:rsidRPr="00056517" w:rsidRDefault="00A04A6A" w:rsidP="00056517">
      <w:pPr>
        <w:spacing w:line="240" w:lineRule="auto"/>
        <w:jc w:val="both"/>
        <w:divId w:val="703823745"/>
        <w:rPr>
          <w:i/>
          <w:lang w:eastAsia="ja-JP"/>
        </w:rPr>
      </w:pPr>
      <w:r w:rsidRPr="00A04A6A">
        <w:rPr>
          <w:rStyle w:val="aff8"/>
        </w:rPr>
        <w:t>Комментарии:</w:t>
      </w:r>
      <w:r w:rsidRPr="00A04A6A">
        <w:t xml:space="preserve"> </w:t>
      </w:r>
      <w:r w:rsidR="00573462" w:rsidRPr="005E0ABA">
        <w:rPr>
          <w:rFonts w:eastAsia="Times New Roman" w:cs="Times New Roman"/>
          <w:i/>
          <w:szCs w:val="24"/>
          <w:lang w:eastAsia="ja-JP"/>
        </w:rPr>
        <w:t>Эмицизумаб</w:t>
      </w:r>
      <w:r w:rsidR="0027334A">
        <w:rPr>
          <w:rFonts w:eastAsia="Times New Roman" w:cs="Times New Roman"/>
          <w:i/>
          <w:szCs w:val="24"/>
          <w:lang w:eastAsia="ja-JP"/>
        </w:rPr>
        <w:t>**</w:t>
      </w:r>
      <w:r w:rsidR="00573462" w:rsidRPr="005E0ABA">
        <w:rPr>
          <w:rFonts w:eastAsia="Times New Roman" w:cs="Times New Roman"/>
          <w:i/>
          <w:szCs w:val="24"/>
          <w:lang w:eastAsia="ja-JP"/>
        </w:rPr>
        <w:t xml:space="preserve"> представляет собой биспецифичн</w:t>
      </w:r>
      <w:r w:rsidR="0027334A">
        <w:rPr>
          <w:rFonts w:eastAsia="Times New Roman" w:cs="Times New Roman"/>
          <w:i/>
          <w:szCs w:val="24"/>
          <w:lang w:eastAsia="ja-JP"/>
        </w:rPr>
        <w:t>ое</w:t>
      </w:r>
      <w:r w:rsidR="00573462" w:rsidRPr="005E0ABA">
        <w:rPr>
          <w:rFonts w:eastAsia="Times New Roman" w:cs="Times New Roman"/>
          <w:i/>
          <w:szCs w:val="24"/>
          <w:lang w:eastAsia="ja-JP"/>
        </w:rPr>
        <w:t>е гуманизированн</w:t>
      </w:r>
      <w:r w:rsidR="0027334A">
        <w:rPr>
          <w:rFonts w:eastAsia="Times New Roman" w:cs="Times New Roman"/>
          <w:i/>
          <w:szCs w:val="24"/>
          <w:lang w:eastAsia="ja-JP"/>
        </w:rPr>
        <w:t>ое</w:t>
      </w:r>
      <w:r w:rsidR="00573462" w:rsidRPr="005E0ABA">
        <w:rPr>
          <w:rFonts w:eastAsia="Times New Roman" w:cs="Times New Roman"/>
          <w:i/>
          <w:szCs w:val="24"/>
          <w:lang w:eastAsia="ja-JP"/>
        </w:rPr>
        <w:t xml:space="preserve"> моноклональн</w:t>
      </w:r>
      <w:r w:rsidR="0027334A">
        <w:rPr>
          <w:rFonts w:eastAsia="Times New Roman" w:cs="Times New Roman"/>
          <w:i/>
          <w:szCs w:val="24"/>
          <w:lang w:eastAsia="ja-JP"/>
        </w:rPr>
        <w:t>ое</w:t>
      </w:r>
      <w:r w:rsidR="00573462" w:rsidRPr="005E0ABA">
        <w:rPr>
          <w:rFonts w:eastAsia="Times New Roman" w:cs="Times New Roman"/>
          <w:i/>
          <w:szCs w:val="24"/>
          <w:lang w:eastAsia="ja-JP"/>
        </w:rPr>
        <w:t>е антител</w:t>
      </w:r>
      <w:r w:rsidR="0027334A">
        <w:rPr>
          <w:rFonts w:eastAsia="Times New Roman" w:cs="Times New Roman"/>
          <w:i/>
          <w:szCs w:val="24"/>
          <w:lang w:eastAsia="ja-JP"/>
        </w:rPr>
        <w:t>о</w:t>
      </w:r>
      <w:r w:rsidR="00573462">
        <w:rPr>
          <w:rFonts w:eastAsia="Times New Roman" w:cs="Times New Roman"/>
          <w:i/>
          <w:szCs w:val="24"/>
          <w:lang w:eastAsia="ja-JP"/>
        </w:rPr>
        <w:t>,</w:t>
      </w:r>
      <w:r w:rsidR="00573462" w:rsidRPr="005E0ABA">
        <w:rPr>
          <w:rFonts w:eastAsia="Times New Roman" w:cs="Times New Roman"/>
          <w:i/>
          <w:szCs w:val="24"/>
          <w:lang w:eastAsia="ja-JP"/>
        </w:rPr>
        <w:t xml:space="preserve"> связыва</w:t>
      </w:r>
      <w:r w:rsidR="00573462">
        <w:rPr>
          <w:rFonts w:eastAsia="Times New Roman" w:cs="Times New Roman"/>
          <w:i/>
          <w:szCs w:val="24"/>
          <w:lang w:eastAsia="ja-JP"/>
        </w:rPr>
        <w:t>ющ</w:t>
      </w:r>
      <w:r w:rsidR="0027334A">
        <w:rPr>
          <w:rFonts w:eastAsia="Times New Roman" w:cs="Times New Roman"/>
          <w:i/>
          <w:szCs w:val="24"/>
          <w:lang w:eastAsia="ja-JP"/>
        </w:rPr>
        <w:t>е</w:t>
      </w:r>
      <w:r w:rsidR="00573462">
        <w:rPr>
          <w:rFonts w:eastAsia="Times New Roman" w:cs="Times New Roman"/>
          <w:i/>
          <w:szCs w:val="24"/>
          <w:lang w:eastAsia="ja-JP"/>
        </w:rPr>
        <w:t>е</w:t>
      </w:r>
      <w:r w:rsidR="00573462" w:rsidRPr="005E0ABA">
        <w:rPr>
          <w:rFonts w:eastAsia="Times New Roman" w:cs="Times New Roman"/>
          <w:i/>
          <w:szCs w:val="24"/>
          <w:lang w:eastAsia="ja-JP"/>
        </w:rPr>
        <w:t xml:space="preserve"> активированный </w:t>
      </w:r>
      <w:r w:rsidR="00573462">
        <w:rPr>
          <w:rFonts w:eastAsia="Times New Roman" w:cs="Times New Roman"/>
          <w:i/>
          <w:szCs w:val="24"/>
          <w:lang w:val="en-US" w:eastAsia="ja-JP"/>
        </w:rPr>
        <w:t>F</w:t>
      </w:r>
      <w:r w:rsidR="00573462" w:rsidRPr="005E0ABA">
        <w:rPr>
          <w:rFonts w:eastAsia="Times New Roman" w:cs="Times New Roman"/>
          <w:i/>
          <w:szCs w:val="24"/>
          <w:lang w:eastAsia="ja-JP"/>
        </w:rPr>
        <w:t xml:space="preserve">IX c </w:t>
      </w:r>
      <w:r w:rsidR="00573462">
        <w:rPr>
          <w:rFonts w:eastAsia="Times New Roman" w:cs="Times New Roman"/>
          <w:i/>
          <w:szCs w:val="24"/>
          <w:lang w:val="en-US" w:eastAsia="ja-JP"/>
        </w:rPr>
        <w:t>F</w:t>
      </w:r>
      <w:r w:rsidR="00573462" w:rsidRPr="005E0ABA">
        <w:rPr>
          <w:rFonts w:eastAsia="Times New Roman" w:cs="Times New Roman"/>
          <w:i/>
          <w:szCs w:val="24"/>
          <w:lang w:eastAsia="ja-JP"/>
        </w:rPr>
        <w:t xml:space="preserve">X </w:t>
      </w:r>
      <w:r w:rsidR="00573462">
        <w:rPr>
          <w:rFonts w:eastAsia="Times New Roman" w:cs="Times New Roman"/>
          <w:i/>
          <w:szCs w:val="24"/>
          <w:lang w:eastAsia="ja-JP"/>
        </w:rPr>
        <w:t>и</w:t>
      </w:r>
      <w:r w:rsidR="00573462" w:rsidRPr="005E0ABA">
        <w:rPr>
          <w:rFonts w:eastAsia="Times New Roman" w:cs="Times New Roman"/>
          <w:i/>
          <w:szCs w:val="24"/>
          <w:lang w:eastAsia="ja-JP"/>
        </w:rPr>
        <w:t xml:space="preserve"> восполн</w:t>
      </w:r>
      <w:r w:rsidR="00573462">
        <w:rPr>
          <w:rFonts w:eastAsia="Times New Roman" w:cs="Times New Roman"/>
          <w:i/>
          <w:szCs w:val="24"/>
          <w:lang w:eastAsia="ja-JP"/>
        </w:rPr>
        <w:t>яющ</w:t>
      </w:r>
      <w:r w:rsidR="0027334A">
        <w:rPr>
          <w:rFonts w:eastAsia="Times New Roman" w:cs="Times New Roman"/>
          <w:i/>
          <w:szCs w:val="24"/>
          <w:lang w:eastAsia="ja-JP"/>
        </w:rPr>
        <w:t>е</w:t>
      </w:r>
      <w:r w:rsidR="00573462">
        <w:rPr>
          <w:rFonts w:eastAsia="Times New Roman" w:cs="Times New Roman"/>
          <w:i/>
          <w:szCs w:val="24"/>
          <w:lang w:eastAsia="ja-JP"/>
        </w:rPr>
        <w:t>е</w:t>
      </w:r>
      <w:r w:rsidR="00573462" w:rsidRPr="005E0ABA">
        <w:rPr>
          <w:rFonts w:eastAsia="Times New Roman" w:cs="Times New Roman"/>
          <w:i/>
          <w:szCs w:val="24"/>
          <w:lang w:eastAsia="ja-JP"/>
        </w:rPr>
        <w:t xml:space="preserve"> функции активированного </w:t>
      </w:r>
      <w:r w:rsidR="00573462">
        <w:rPr>
          <w:rFonts w:eastAsia="Times New Roman" w:cs="Times New Roman"/>
          <w:i/>
          <w:szCs w:val="24"/>
          <w:lang w:val="en-US" w:eastAsia="ja-JP"/>
        </w:rPr>
        <w:t>F</w:t>
      </w:r>
      <w:r w:rsidR="00573462" w:rsidRPr="005E0ABA">
        <w:rPr>
          <w:rFonts w:eastAsia="Times New Roman" w:cs="Times New Roman"/>
          <w:i/>
          <w:szCs w:val="24"/>
          <w:lang w:eastAsia="ja-JP"/>
        </w:rPr>
        <w:t xml:space="preserve">VIII. </w:t>
      </w:r>
      <w:r w:rsidR="00573462">
        <w:rPr>
          <w:rFonts w:eastAsia="Times New Roman" w:cs="Times New Roman"/>
          <w:i/>
          <w:szCs w:val="24"/>
          <w:lang w:eastAsia="ja-JP"/>
        </w:rPr>
        <w:t>На действие эмицизумаба</w:t>
      </w:r>
      <w:r w:rsidR="0027334A">
        <w:rPr>
          <w:rFonts w:eastAsia="Times New Roman" w:cs="Times New Roman"/>
          <w:i/>
          <w:szCs w:val="24"/>
          <w:lang w:eastAsia="ja-JP"/>
        </w:rPr>
        <w:t>**</w:t>
      </w:r>
      <w:r w:rsidR="00573462">
        <w:rPr>
          <w:rFonts w:eastAsia="Times New Roman" w:cs="Times New Roman"/>
          <w:i/>
          <w:szCs w:val="24"/>
          <w:lang w:eastAsia="ja-JP"/>
        </w:rPr>
        <w:t xml:space="preserve"> не влияет </w:t>
      </w:r>
      <w:r w:rsidR="0027334A">
        <w:rPr>
          <w:rFonts w:eastAsia="Times New Roman" w:cs="Times New Roman"/>
          <w:i/>
          <w:szCs w:val="24"/>
          <w:lang w:eastAsia="ja-JP"/>
        </w:rPr>
        <w:t>концентрация</w:t>
      </w:r>
      <w:r w:rsidR="00573462">
        <w:rPr>
          <w:rFonts w:eastAsia="Times New Roman" w:cs="Times New Roman"/>
          <w:i/>
          <w:szCs w:val="24"/>
          <w:lang w:eastAsia="ja-JP"/>
        </w:rPr>
        <w:t xml:space="preserve"> </w:t>
      </w:r>
      <w:r w:rsidR="00573462">
        <w:rPr>
          <w:rFonts w:eastAsia="Times New Roman" w:cs="Times New Roman"/>
          <w:i/>
          <w:szCs w:val="24"/>
          <w:lang w:val="en-US" w:eastAsia="ja-JP"/>
        </w:rPr>
        <w:t>FVIII</w:t>
      </w:r>
      <w:r w:rsidR="00573462">
        <w:rPr>
          <w:rFonts w:eastAsia="Times New Roman" w:cs="Times New Roman"/>
          <w:i/>
          <w:szCs w:val="24"/>
          <w:lang w:eastAsia="ja-JP"/>
        </w:rPr>
        <w:t xml:space="preserve"> и наличие ингибитора к нему. </w:t>
      </w:r>
      <w:r w:rsidR="00573462">
        <w:rPr>
          <w:i/>
        </w:rPr>
        <w:t>Р</w:t>
      </w:r>
      <w:r>
        <w:rPr>
          <w:i/>
        </w:rPr>
        <w:t>ешение вопроса о применении эмицизумаба</w:t>
      </w:r>
      <w:r w:rsidR="0027334A">
        <w:rPr>
          <w:rFonts w:cs="Times New Roman"/>
          <w:i/>
        </w:rPr>
        <w:t>**</w:t>
      </w:r>
      <w:r>
        <w:rPr>
          <w:i/>
        </w:rPr>
        <w:t xml:space="preserve"> принимается лечащим врачом с учетом дополнительных факторов (венозного доступа, клинического течения заболевания, наличия артропатии, комплаентности и коморбидности пациента). Возможно применение у пациентов любого возраста. </w:t>
      </w:r>
      <w:r w:rsidR="008F7743" w:rsidRPr="00056517">
        <w:rPr>
          <w:i/>
          <w:lang w:eastAsia="ja-JP"/>
        </w:rPr>
        <w:t>Эмицизумаб</w:t>
      </w:r>
      <w:r w:rsidR="0027334A">
        <w:rPr>
          <w:rFonts w:cs="Times New Roman"/>
          <w:i/>
          <w:lang w:eastAsia="ja-JP"/>
        </w:rPr>
        <w:t>*</w:t>
      </w:r>
      <w:r w:rsidR="008F7743" w:rsidRPr="00056517">
        <w:rPr>
          <w:i/>
          <w:lang w:eastAsia="ja-JP"/>
        </w:rPr>
        <w:t xml:space="preserve"> вводится подкожно, в</w:t>
      </w:r>
      <w:r w:rsidR="008F7743" w:rsidRPr="00056517">
        <w:rPr>
          <w:bCs/>
          <w:i/>
          <w:kern w:val="36"/>
        </w:rPr>
        <w:t>ыбор места для инъекции следует ограничить рекомендованными участками: область живота, верхняя часть наружной поверхности плеча и бедро</w:t>
      </w:r>
      <w:r w:rsidR="008F7743">
        <w:rPr>
          <w:bCs/>
          <w:i/>
          <w:kern w:val="36"/>
        </w:rPr>
        <w:t>.</w:t>
      </w:r>
      <w:r w:rsidR="00573462">
        <w:rPr>
          <w:bCs/>
          <w:i/>
          <w:kern w:val="36"/>
        </w:rPr>
        <w:t xml:space="preserve"> </w:t>
      </w:r>
      <w:r w:rsidR="008F7743" w:rsidRPr="005E0ABA">
        <w:rPr>
          <w:bCs/>
          <w:kern w:val="36"/>
        </w:rPr>
        <w:t xml:space="preserve"> </w:t>
      </w:r>
      <w:r w:rsidR="00773E23">
        <w:rPr>
          <w:i/>
        </w:rPr>
        <w:t>При возникновен</w:t>
      </w:r>
      <w:r w:rsidR="0027334A">
        <w:rPr>
          <w:i/>
        </w:rPr>
        <w:t xml:space="preserve">ии кровотечения при проведении </w:t>
      </w:r>
      <w:r w:rsidR="00773E23">
        <w:rPr>
          <w:i/>
        </w:rPr>
        <w:t>профилактики эмицизумабом</w:t>
      </w:r>
      <w:r w:rsidR="0027334A">
        <w:rPr>
          <w:rFonts w:cs="Times New Roman"/>
          <w:i/>
        </w:rPr>
        <w:t>**</w:t>
      </w:r>
      <w:r w:rsidR="00773E23">
        <w:rPr>
          <w:i/>
        </w:rPr>
        <w:t xml:space="preserve"> необходимо дополнительное введение концентрата фактора свертывания крови </w:t>
      </w:r>
      <w:r w:rsidR="00773E23">
        <w:rPr>
          <w:i/>
          <w:lang w:val="en-US"/>
        </w:rPr>
        <w:t>VIII</w:t>
      </w:r>
      <w:r w:rsidR="00773E23">
        <w:rPr>
          <w:i/>
        </w:rPr>
        <w:t xml:space="preserve"> в стандартных дозировках.</w:t>
      </w:r>
    </w:p>
    <w:p w14:paraId="2B10FB13" w14:textId="77777777" w:rsidR="006474D0" w:rsidRPr="006474D0" w:rsidRDefault="006474D0" w:rsidP="00453F0D">
      <w:pPr>
        <w:pStyle w:val="afa"/>
        <w:spacing w:before="100" w:after="100"/>
        <w:divId w:val="703823745"/>
      </w:pPr>
    </w:p>
    <w:p w14:paraId="4DC5B9F1" w14:textId="77777777" w:rsidR="00760148" w:rsidRPr="009953DB" w:rsidRDefault="00EA323C" w:rsidP="009953DB">
      <w:pPr>
        <w:pStyle w:val="afa"/>
        <w:divId w:val="703823745"/>
        <w:rPr>
          <w:rStyle w:val="aff8"/>
          <w:u w:val="single"/>
        </w:rPr>
      </w:pPr>
      <w:r w:rsidRPr="009953DB">
        <w:rPr>
          <w:rStyle w:val="aff8"/>
          <w:u w:val="single"/>
        </w:rPr>
        <w:lastRenderedPageBreak/>
        <w:t>Особенности проведения гемостатической терапии в зависимости от локализации кровотечения.</w:t>
      </w:r>
    </w:p>
    <w:p w14:paraId="357B2BA4" w14:textId="77777777" w:rsidR="00760148" w:rsidRPr="009953DB" w:rsidRDefault="00EA323C" w:rsidP="009953DB">
      <w:pPr>
        <w:pStyle w:val="afa"/>
        <w:divId w:val="703823745"/>
        <w:rPr>
          <w:rStyle w:val="aff8"/>
          <w:u w:val="single"/>
        </w:rPr>
      </w:pPr>
      <w:r w:rsidRPr="009953DB">
        <w:rPr>
          <w:rStyle w:val="aff8"/>
          <w:u w:val="single"/>
        </w:rPr>
        <w:t xml:space="preserve">Гемартрозы и кровоизлияния в мышцы </w:t>
      </w:r>
    </w:p>
    <w:p w14:paraId="51460B4B" w14:textId="6D3C179A" w:rsidR="00760148" w:rsidRDefault="00EA323C" w:rsidP="006C3714">
      <w:pPr>
        <w:pStyle w:val="afa"/>
        <w:numPr>
          <w:ilvl w:val="0"/>
          <w:numId w:val="28"/>
        </w:numPr>
        <w:spacing w:before="100" w:after="100" w:line="240" w:lineRule="auto"/>
        <w:divId w:val="703823745"/>
        <w:rPr>
          <w:rFonts w:eastAsiaTheme="minorEastAsia"/>
        </w:rPr>
      </w:pPr>
      <w:r>
        <w:t>Рекомендовано начинать заместительную терапию как можно быстрее, когда пациент ощутил возникновение первых субъективных симптомов: боль, чувство распирания, дискомфорт, ограничение функции [</w:t>
      </w:r>
      <w:r w:rsidR="00AC7F6E">
        <w:t xml:space="preserve">16, </w:t>
      </w:r>
      <w:r w:rsidR="00AC7F6E" w:rsidRPr="00056517">
        <w:t>20</w:t>
      </w:r>
      <w:r w:rsidR="00AC7F6E" w:rsidRPr="00B45C93">
        <w:t xml:space="preserve">, </w:t>
      </w:r>
      <w:r w:rsidR="00AC7F6E" w:rsidRPr="00056517">
        <w:t>2</w:t>
      </w:r>
      <w:r w:rsidR="00AC7F6E">
        <w:t>1</w:t>
      </w:r>
      <w:r>
        <w:t>].</w:t>
      </w:r>
    </w:p>
    <w:p w14:paraId="072C187D" w14:textId="1B12A4C8" w:rsidR="00760148" w:rsidRDefault="00EA323C">
      <w:pPr>
        <w:pStyle w:val="afa"/>
        <w:divId w:val="703823745"/>
      </w:pPr>
      <w:commentRangeStart w:id="83"/>
      <w:r>
        <w:rPr>
          <w:rStyle w:val="aff8"/>
        </w:rPr>
        <w:t xml:space="preserve">Уровень убедительности рекомендаций </w:t>
      </w:r>
      <w:r w:rsidR="001A6253">
        <w:rPr>
          <w:rStyle w:val="aff8"/>
          <w:lang w:val="en-US"/>
        </w:rPr>
        <w:t>D</w:t>
      </w:r>
      <w:r>
        <w:rPr>
          <w:rStyle w:val="aff8"/>
        </w:rPr>
        <w:t xml:space="preserve"> (уровень достоверности доказательств – I</w:t>
      </w:r>
      <w:r w:rsidR="001A6253">
        <w:rPr>
          <w:rStyle w:val="aff8"/>
          <w:lang w:val="en-US"/>
        </w:rPr>
        <w:t>V</w:t>
      </w:r>
      <w:r>
        <w:rPr>
          <w:rStyle w:val="aff8"/>
        </w:rPr>
        <w:t>)</w:t>
      </w:r>
      <w:commentRangeEnd w:id="83"/>
      <w:r w:rsidR="00CF59F9">
        <w:rPr>
          <w:rStyle w:val="ad"/>
          <w:rFonts w:eastAsiaTheme="minorHAnsi" w:cstheme="minorBidi"/>
          <w:lang w:eastAsia="en-US"/>
        </w:rPr>
        <w:commentReference w:id="83"/>
      </w:r>
    </w:p>
    <w:p w14:paraId="41B41787" w14:textId="0FC852C3" w:rsidR="00760148" w:rsidRPr="003631D9" w:rsidRDefault="00EA323C">
      <w:pPr>
        <w:pStyle w:val="afa"/>
        <w:divId w:val="703823745"/>
      </w:pPr>
      <w:r>
        <w:rPr>
          <w:rStyle w:val="aff8"/>
        </w:rPr>
        <w:t xml:space="preserve">Комментарии: </w:t>
      </w:r>
      <w:r>
        <w:rPr>
          <w:rStyle w:val="aff9"/>
        </w:rPr>
        <w:t>Кровоизлияния в суставы проявляются дискомфортом, болью, нарушением функции, флюктуацией. Гематомы так же, как и гемартрозы, сопровождаются болевым синдромом, нарушением функции</w:t>
      </w:r>
      <w:r w:rsidR="0027334A">
        <w:rPr>
          <w:rStyle w:val="aff9"/>
        </w:rPr>
        <w:t xml:space="preserve"> органов и/или</w:t>
      </w:r>
      <w:r>
        <w:rPr>
          <w:rStyle w:val="aff9"/>
        </w:rPr>
        <w:t xml:space="preserve"> конечности. Кровоизлияния наиболее опасны в участках, где они могут нанести ущерб нервно-сосудистой системе (подвздошная, икроножная и др. мышцы).</w:t>
      </w:r>
      <w:r w:rsidR="00CA082E">
        <w:rPr>
          <w:rStyle w:val="aff9"/>
        </w:rPr>
        <w:t xml:space="preserve"> </w:t>
      </w:r>
    </w:p>
    <w:p w14:paraId="34F75EA6" w14:textId="77777777" w:rsidR="00760148" w:rsidRDefault="00EA323C">
      <w:pPr>
        <w:pStyle w:val="afa"/>
        <w:divId w:val="703823745"/>
      </w:pPr>
      <w:r>
        <w:rPr>
          <w:rStyle w:val="aff9"/>
        </w:rPr>
        <w:t xml:space="preserve">При развитии выраженного болевого синдрома возможно проведение кратковременной иммобилизации, которая должна сниматься сразу после прекращения болей. </w:t>
      </w:r>
    </w:p>
    <w:p w14:paraId="10F6E086" w14:textId="77777777" w:rsidR="00760148" w:rsidRDefault="00EA323C">
      <w:pPr>
        <w:pStyle w:val="afa"/>
        <w:divId w:val="703823745"/>
      </w:pPr>
      <w:r>
        <w:rPr>
          <w:rStyle w:val="aff9"/>
        </w:rPr>
        <w:t xml:space="preserve">При болевом синдроме показано использование местной гипотермии на 15 – 20 минут каждые 4 – 6 часов только в течение первых суток. </w:t>
      </w:r>
    </w:p>
    <w:p w14:paraId="6A101C77" w14:textId="77777777" w:rsidR="00760148" w:rsidRDefault="00EA323C">
      <w:pPr>
        <w:pStyle w:val="afa"/>
        <w:divId w:val="703823745"/>
      </w:pPr>
      <w:r>
        <w:rPr>
          <w:rStyle w:val="aff9"/>
        </w:rPr>
        <w:t xml:space="preserve">Реабилитационные мероприятия и ЛФК целесообразно начинать после прекращения болевого синдрома, учитывая локальный статус места повреждения. </w:t>
      </w:r>
    </w:p>
    <w:p w14:paraId="0720EC62" w14:textId="77777777" w:rsidR="00760148" w:rsidRDefault="00EA323C">
      <w:pPr>
        <w:pStyle w:val="afa"/>
        <w:divId w:val="703823745"/>
      </w:pPr>
      <w:r>
        <w:rPr>
          <w:rStyle w:val="aff9"/>
        </w:rPr>
        <w:t>Если пациент не получает постоянное профилактическое лечение, после купирования кровотечения показана кратковременная профилактика, особенно на время реабилитации.</w:t>
      </w:r>
    </w:p>
    <w:p w14:paraId="15191557" w14:textId="77777777" w:rsidR="00760148" w:rsidRDefault="00EA323C">
      <w:pPr>
        <w:pStyle w:val="afa"/>
        <w:divId w:val="703823745"/>
      </w:pPr>
      <w:r>
        <w:rPr>
          <w:rStyle w:val="aff9"/>
        </w:rPr>
        <w:t>Пункции сустава с аспирацией содержимого показаны при: гемартрозе с болевым синдромом, при наличии большого объема крови в полости сустава, при признаках развития гнойного артрита, развитии на фоне гемартроза нервно-мышечных нарушений.</w:t>
      </w:r>
    </w:p>
    <w:p w14:paraId="7E5464BF" w14:textId="77777777" w:rsidR="00760148" w:rsidRDefault="00EA323C">
      <w:pPr>
        <w:pStyle w:val="afa"/>
        <w:divId w:val="703823745"/>
      </w:pPr>
      <w:r>
        <w:rPr>
          <w:rStyle w:val="aff8"/>
          <w:u w:val="single"/>
        </w:rPr>
        <w:t>Кровоизлияния в ЦНС</w:t>
      </w:r>
    </w:p>
    <w:p w14:paraId="06A9F1CB" w14:textId="38AB303E" w:rsidR="00760148" w:rsidRDefault="001A6253" w:rsidP="006C3714">
      <w:pPr>
        <w:pStyle w:val="afa"/>
        <w:numPr>
          <w:ilvl w:val="0"/>
          <w:numId w:val="29"/>
        </w:numPr>
        <w:spacing w:before="100" w:after="100" w:line="240" w:lineRule="auto"/>
        <w:divId w:val="703823745"/>
      </w:pPr>
      <w:r>
        <w:t xml:space="preserve">В случае возникновения черепно-мозговой травмы или в любом другом случае </w:t>
      </w:r>
      <w:commentRangeStart w:id="84"/>
      <w:r>
        <w:t>п</w:t>
      </w:r>
      <w:r w:rsidR="00EA323C">
        <w:t xml:space="preserve">ри подозрении на кровоизлияние в ЦНС </w:t>
      </w:r>
      <w:r w:rsidR="000E6DFA">
        <w:t xml:space="preserve">рекомендовано начинать заместительную терапию </w:t>
      </w:r>
      <w:r w:rsidR="00EA323C">
        <w:t>до проведения диагностики [</w:t>
      </w:r>
      <w:r w:rsidR="00AC7F6E" w:rsidRPr="00056517">
        <w:t xml:space="preserve">3, </w:t>
      </w:r>
      <w:r w:rsidR="00AC7F6E">
        <w:t xml:space="preserve">16, </w:t>
      </w:r>
      <w:r w:rsidR="00AC7F6E" w:rsidRPr="00056517">
        <w:t>20</w:t>
      </w:r>
      <w:r w:rsidR="00AC7F6E" w:rsidRPr="00B45C93">
        <w:t xml:space="preserve">, </w:t>
      </w:r>
      <w:r w:rsidR="00AC7F6E" w:rsidRPr="00056517">
        <w:t>2</w:t>
      </w:r>
      <w:r w:rsidR="00AC7F6E">
        <w:t>1</w:t>
      </w:r>
      <w:r w:rsidR="00EA323C">
        <w:t>].</w:t>
      </w:r>
      <w:commentRangeEnd w:id="84"/>
      <w:r w:rsidR="00885AC1">
        <w:rPr>
          <w:rStyle w:val="ad"/>
          <w:rFonts w:eastAsiaTheme="minorHAnsi" w:cstheme="minorBidi"/>
          <w:lang w:eastAsia="en-US"/>
        </w:rPr>
        <w:commentReference w:id="84"/>
      </w:r>
    </w:p>
    <w:p w14:paraId="40ADBCB5" w14:textId="6B95EE1F" w:rsidR="00760148" w:rsidRDefault="00EA323C">
      <w:pPr>
        <w:pStyle w:val="afa"/>
        <w:divId w:val="703823745"/>
      </w:pPr>
      <w:commentRangeStart w:id="85"/>
      <w:r>
        <w:rPr>
          <w:rStyle w:val="aff8"/>
        </w:rPr>
        <w:t xml:space="preserve">Уровень убедительности рекомендаций </w:t>
      </w:r>
      <w:r w:rsidR="001A6253">
        <w:rPr>
          <w:rStyle w:val="aff8"/>
          <w:lang w:val="en-US"/>
        </w:rPr>
        <w:t>D</w:t>
      </w:r>
      <w:r>
        <w:rPr>
          <w:rStyle w:val="aff8"/>
        </w:rPr>
        <w:t xml:space="preserve"> (уровень достоверности доказательств – I</w:t>
      </w:r>
      <w:r w:rsidR="001A6253">
        <w:rPr>
          <w:rStyle w:val="aff8"/>
          <w:lang w:val="en-US"/>
        </w:rPr>
        <w:t>V</w:t>
      </w:r>
      <w:r>
        <w:rPr>
          <w:rStyle w:val="aff8"/>
        </w:rPr>
        <w:t>)</w:t>
      </w:r>
      <w:commentRangeEnd w:id="85"/>
      <w:r w:rsidR="00885AC1">
        <w:rPr>
          <w:rStyle w:val="ad"/>
          <w:rFonts w:eastAsiaTheme="minorHAnsi" w:cstheme="minorBidi"/>
          <w:lang w:eastAsia="en-US"/>
        </w:rPr>
        <w:commentReference w:id="85"/>
      </w:r>
    </w:p>
    <w:p w14:paraId="642D3BED" w14:textId="77777777" w:rsidR="00760148" w:rsidRDefault="00EA323C">
      <w:pPr>
        <w:pStyle w:val="afa"/>
        <w:divId w:val="703823745"/>
      </w:pPr>
      <w:r>
        <w:rPr>
          <w:rStyle w:val="aff8"/>
        </w:rPr>
        <w:t xml:space="preserve">Комментарии: </w:t>
      </w:r>
      <w:r>
        <w:rPr>
          <w:rStyle w:val="aff9"/>
        </w:rPr>
        <w:t>Любая черепно-мозговая травма у пациентов с гемофилией может вести к развитию внутричерепного кровоизлияния. Травма спины может привести к кровоизлиянию в спинномозговой канал.</w:t>
      </w:r>
      <w:r w:rsidR="000E6DFA">
        <w:rPr>
          <w:rStyle w:val="aff9"/>
        </w:rPr>
        <w:t xml:space="preserve"> Кроме того,</w:t>
      </w:r>
      <w:r>
        <w:rPr>
          <w:rStyle w:val="aff9"/>
        </w:rPr>
        <w:t xml:space="preserve"> </w:t>
      </w:r>
      <w:r w:rsidR="000E6DFA">
        <w:rPr>
          <w:rStyle w:val="aff9"/>
        </w:rPr>
        <w:t>в</w:t>
      </w:r>
      <w:r>
        <w:rPr>
          <w:rStyle w:val="aff9"/>
        </w:rPr>
        <w:t xml:space="preserve">озможны спонтанные </w:t>
      </w:r>
      <w:r>
        <w:rPr>
          <w:rStyle w:val="aff9"/>
        </w:rPr>
        <w:lastRenderedPageBreak/>
        <w:t xml:space="preserve">кровоизлияния в ЦНС. Признаками внутричерепного кровоизлияния </w:t>
      </w:r>
      <w:r w:rsidR="000E6DFA">
        <w:rPr>
          <w:rStyle w:val="aff9"/>
        </w:rPr>
        <w:t>являются</w:t>
      </w:r>
      <w:r>
        <w:rPr>
          <w:rStyle w:val="aff9"/>
        </w:rPr>
        <w:t>: сохраняющаяся и нарастающая головная боль, сонливость, немотивированное беспокойство или заторможенность, повторная рвота или срыгивание, другая очаговая или общая неврологическая симптоматика.</w:t>
      </w:r>
    </w:p>
    <w:p w14:paraId="3660DA93" w14:textId="77777777" w:rsidR="00760148" w:rsidRDefault="00EA323C">
      <w:pPr>
        <w:pStyle w:val="afa"/>
        <w:divId w:val="703823745"/>
      </w:pPr>
      <w:r>
        <w:rPr>
          <w:rStyle w:val="aff9"/>
        </w:rPr>
        <w:t>У детей первых месяцев жизни возможны кровоизлияния с минимальными симптомами или бессимптомные. Даже минимальные кровоизлияния в</w:t>
      </w:r>
      <w:r w:rsidR="00453F0D">
        <w:rPr>
          <w:rStyle w:val="aff9"/>
        </w:rPr>
        <w:t xml:space="preserve"> ЦНС являются жизнеугрожающими, т</w:t>
      </w:r>
      <w:r>
        <w:rPr>
          <w:rStyle w:val="aff9"/>
        </w:rPr>
        <w:t>ребуют экстренной госпитализации, интенсивной заместительной терапии и незамедлительного проведения КТ или МРТ головного мозга.</w:t>
      </w:r>
    </w:p>
    <w:p w14:paraId="3CAE0D53" w14:textId="77777777" w:rsidR="00760148" w:rsidRDefault="00EA323C">
      <w:pPr>
        <w:pStyle w:val="afa"/>
        <w:divId w:val="703823745"/>
      </w:pPr>
      <w:r>
        <w:rPr>
          <w:rStyle w:val="aff9"/>
        </w:rPr>
        <w:t xml:space="preserve">Решение вопроса о хирургическом лечении пациентов с внутричерепными кровоизлияниями принимается </w:t>
      </w:r>
      <w:r w:rsidR="000E6DFA">
        <w:rPr>
          <w:rStyle w:val="aff9"/>
        </w:rPr>
        <w:t>коллегиально с учетом сопутствующих заболеваний.</w:t>
      </w:r>
      <w:r>
        <w:rPr>
          <w:rStyle w:val="aff9"/>
        </w:rPr>
        <w:t xml:space="preserve"> </w:t>
      </w:r>
    </w:p>
    <w:p w14:paraId="7C41ED69" w14:textId="77777777" w:rsidR="00760148" w:rsidRDefault="00EA323C">
      <w:pPr>
        <w:pStyle w:val="afa"/>
        <w:divId w:val="703823745"/>
      </w:pPr>
      <w:r>
        <w:rPr>
          <w:rStyle w:val="aff9"/>
        </w:rPr>
        <w:t xml:space="preserve">После кровоизлияния в ЦНС рекомендовано проведение профилактической терапии </w:t>
      </w:r>
      <w:r w:rsidR="000E6DFA">
        <w:rPr>
          <w:rStyle w:val="aff9"/>
        </w:rPr>
        <w:t xml:space="preserve">в течение </w:t>
      </w:r>
      <w:r>
        <w:rPr>
          <w:rStyle w:val="aff9"/>
        </w:rPr>
        <w:t xml:space="preserve">3-6 месяцев. </w:t>
      </w:r>
    </w:p>
    <w:p w14:paraId="083DC132" w14:textId="77777777" w:rsidR="00760148" w:rsidRDefault="00EA323C">
      <w:pPr>
        <w:pStyle w:val="afa"/>
        <w:divId w:val="703823745"/>
      </w:pPr>
      <w:r>
        <w:rPr>
          <w:rStyle w:val="aff8"/>
          <w:u w:val="single"/>
        </w:rPr>
        <w:t>Кровотечения из желудочно-кишечного тракта (ЖКТ-кровотечения)</w:t>
      </w:r>
    </w:p>
    <w:p w14:paraId="44294BF1" w14:textId="252A17E1" w:rsidR="00760148" w:rsidRDefault="00EA323C" w:rsidP="006C3714">
      <w:pPr>
        <w:pStyle w:val="afa"/>
        <w:numPr>
          <w:ilvl w:val="0"/>
          <w:numId w:val="30"/>
        </w:numPr>
        <w:spacing w:before="100" w:after="100" w:line="240" w:lineRule="auto"/>
        <w:divId w:val="703823745"/>
      </w:pPr>
      <w:commentRangeStart w:id="86"/>
      <w:r>
        <w:t xml:space="preserve">Рекомендовано </w:t>
      </w:r>
      <w:r w:rsidR="001A6253">
        <w:t xml:space="preserve">при подозрении на кровотечение из ЖКТ </w:t>
      </w:r>
      <w:r>
        <w:t xml:space="preserve">незамедлительное начало заместительной терапии </w:t>
      </w:r>
      <w:r w:rsidR="001242A0">
        <w:t>концентратом</w:t>
      </w:r>
      <w:r w:rsidR="001A6253">
        <w:t xml:space="preserve"> </w:t>
      </w:r>
      <w:r>
        <w:t>фактор</w:t>
      </w:r>
      <w:r w:rsidR="001A6253">
        <w:t>а</w:t>
      </w:r>
      <w:r>
        <w:t xml:space="preserve"> </w:t>
      </w:r>
      <w:r w:rsidR="001A6253">
        <w:t xml:space="preserve">свертывания крови </w:t>
      </w:r>
      <w:r w:rsidR="001A6253">
        <w:rPr>
          <w:lang w:val="en-US"/>
        </w:rPr>
        <w:t>VIII</w:t>
      </w:r>
      <w:r w:rsidR="001A6253" w:rsidRPr="00056517">
        <w:t xml:space="preserve">** </w:t>
      </w:r>
      <w:r w:rsidR="001A6253">
        <w:t xml:space="preserve">при гемофилии А или фактора свертывания крови </w:t>
      </w:r>
      <w:r w:rsidR="001A6253">
        <w:rPr>
          <w:lang w:val="en-US"/>
        </w:rPr>
        <w:t>IX</w:t>
      </w:r>
      <w:r w:rsidR="001A6253" w:rsidRPr="00056517">
        <w:t>**</w:t>
      </w:r>
      <w:r w:rsidR="001A6253">
        <w:t xml:space="preserve"> при гемофилии В </w:t>
      </w:r>
      <w:r>
        <w:t>[</w:t>
      </w:r>
      <w:r w:rsidR="00AC7F6E" w:rsidRPr="00A440D3">
        <w:t xml:space="preserve">3, </w:t>
      </w:r>
      <w:r w:rsidR="00AC7F6E">
        <w:t xml:space="preserve">16, </w:t>
      </w:r>
      <w:r w:rsidR="00AC7F6E" w:rsidRPr="00A440D3">
        <w:t>20</w:t>
      </w:r>
      <w:r w:rsidR="00AC7F6E" w:rsidRPr="00B45C93">
        <w:t xml:space="preserve">, </w:t>
      </w:r>
      <w:r w:rsidR="00AC7F6E" w:rsidRPr="00A440D3">
        <w:t>2</w:t>
      </w:r>
      <w:r w:rsidR="00AC7F6E">
        <w:t>1</w:t>
      </w:r>
      <w:r>
        <w:t>].</w:t>
      </w:r>
      <w:commentRangeEnd w:id="86"/>
      <w:r w:rsidR="00885AC1">
        <w:rPr>
          <w:rStyle w:val="ad"/>
          <w:rFonts w:eastAsiaTheme="minorHAnsi" w:cstheme="minorBidi"/>
          <w:lang w:eastAsia="en-US"/>
        </w:rPr>
        <w:commentReference w:id="86"/>
      </w:r>
    </w:p>
    <w:p w14:paraId="7F533FE7" w14:textId="49569817" w:rsidR="00760148" w:rsidRDefault="00EA323C">
      <w:pPr>
        <w:pStyle w:val="afa"/>
        <w:divId w:val="703823745"/>
      </w:pPr>
      <w:commentRangeStart w:id="87"/>
      <w:r>
        <w:rPr>
          <w:rStyle w:val="aff8"/>
        </w:rPr>
        <w:t xml:space="preserve">Уровень убедительности рекомендаций </w:t>
      </w:r>
      <w:r w:rsidR="001A6253">
        <w:rPr>
          <w:rStyle w:val="aff8"/>
          <w:lang w:val="en-US"/>
        </w:rPr>
        <w:t>D</w:t>
      </w:r>
      <w:r>
        <w:rPr>
          <w:rStyle w:val="aff8"/>
        </w:rPr>
        <w:t xml:space="preserve"> (уровень достоверности доказательств – I</w:t>
      </w:r>
      <w:r w:rsidR="001A6253">
        <w:rPr>
          <w:rStyle w:val="aff8"/>
          <w:lang w:val="en-US"/>
        </w:rPr>
        <w:t>V</w:t>
      </w:r>
      <w:r>
        <w:rPr>
          <w:rStyle w:val="aff8"/>
        </w:rPr>
        <w:t>) </w:t>
      </w:r>
      <w:commentRangeEnd w:id="87"/>
      <w:r w:rsidR="00885AC1">
        <w:rPr>
          <w:rStyle w:val="ad"/>
          <w:rFonts w:eastAsiaTheme="minorHAnsi" w:cstheme="minorBidi"/>
          <w:lang w:eastAsia="en-US"/>
        </w:rPr>
        <w:commentReference w:id="87"/>
      </w:r>
    </w:p>
    <w:p w14:paraId="37C77B94" w14:textId="77777777" w:rsidR="00760148" w:rsidRDefault="00EA323C">
      <w:pPr>
        <w:pStyle w:val="afa"/>
        <w:divId w:val="703823745"/>
      </w:pPr>
      <w:r>
        <w:rPr>
          <w:rStyle w:val="aff8"/>
        </w:rPr>
        <w:t>Комментарии:</w:t>
      </w:r>
      <w:r>
        <w:t xml:space="preserve"> </w:t>
      </w:r>
      <w:r>
        <w:rPr>
          <w:rStyle w:val="aff9"/>
        </w:rPr>
        <w:t xml:space="preserve">Острые </w:t>
      </w:r>
      <w:r w:rsidR="002049D3">
        <w:rPr>
          <w:rStyle w:val="aff9"/>
        </w:rPr>
        <w:t xml:space="preserve">кровотечения из </w:t>
      </w:r>
      <w:r>
        <w:rPr>
          <w:rStyle w:val="aff9"/>
        </w:rPr>
        <w:t xml:space="preserve">ЖКТ могут проявляться в виде кровавой рвоты, рвоты </w:t>
      </w:r>
      <w:r w:rsidR="002049D3">
        <w:rPr>
          <w:rStyle w:val="aff9"/>
        </w:rPr>
        <w:t>«</w:t>
      </w:r>
      <w:r>
        <w:rPr>
          <w:rStyle w:val="aff9"/>
        </w:rPr>
        <w:t>кофейной гущей</w:t>
      </w:r>
      <w:r w:rsidR="002049D3">
        <w:rPr>
          <w:rStyle w:val="aff9"/>
        </w:rPr>
        <w:t>» или с</w:t>
      </w:r>
      <w:r>
        <w:rPr>
          <w:rStyle w:val="aff9"/>
        </w:rPr>
        <w:t xml:space="preserve"> прожилками крови, кровянистого стула или мелены. Характерна резкая слабость, учащение пульса, падение АД, сухость во рту, бледность кож</w:t>
      </w:r>
      <w:r w:rsidR="002049D3">
        <w:rPr>
          <w:rStyle w:val="aff9"/>
        </w:rPr>
        <w:t>и</w:t>
      </w:r>
      <w:r>
        <w:rPr>
          <w:rStyle w:val="aff9"/>
        </w:rPr>
        <w:t xml:space="preserve">. </w:t>
      </w:r>
    </w:p>
    <w:p w14:paraId="7ADC9D93" w14:textId="77777777" w:rsidR="00760148" w:rsidRDefault="002049D3">
      <w:pPr>
        <w:pStyle w:val="afa"/>
        <w:divId w:val="703823745"/>
      </w:pPr>
      <w:r>
        <w:rPr>
          <w:rStyle w:val="aff9"/>
        </w:rPr>
        <w:t>Кровотечения из ЖКТ развиваются,</w:t>
      </w:r>
      <w:r w:rsidR="00EA323C">
        <w:rPr>
          <w:rStyle w:val="aff9"/>
        </w:rPr>
        <w:t xml:space="preserve"> как правило, на фоне сопутствующей патологии ЖКТ: язвенная болезнь, эрозии, полипы, воспалительные заболевания кишечника и др. Такие кровотеч</w:t>
      </w:r>
      <w:r w:rsidR="00B01F55">
        <w:rPr>
          <w:rStyle w:val="aff9"/>
        </w:rPr>
        <w:t>ения являются жизнеугрожающими,</w:t>
      </w:r>
      <w:r w:rsidR="00EA323C">
        <w:rPr>
          <w:rStyle w:val="aff9"/>
        </w:rPr>
        <w:t xml:space="preserve"> требуют экстренной госпитализации</w:t>
      </w:r>
      <w:r>
        <w:rPr>
          <w:rStyle w:val="aff9"/>
        </w:rPr>
        <w:t xml:space="preserve"> и</w:t>
      </w:r>
      <w:r w:rsidR="00EA323C">
        <w:rPr>
          <w:rStyle w:val="aff9"/>
        </w:rPr>
        <w:t xml:space="preserve"> немедленного проведения адекватной заместительной терапии.</w:t>
      </w:r>
    </w:p>
    <w:p w14:paraId="7C96152C" w14:textId="783E00BE" w:rsidR="00760148" w:rsidRDefault="00EA323C">
      <w:pPr>
        <w:pStyle w:val="afa"/>
        <w:divId w:val="703823745"/>
      </w:pPr>
      <w:r>
        <w:rPr>
          <w:rStyle w:val="aff9"/>
        </w:rPr>
        <w:t>Необходима срочная диагностика источника кровотечения</w:t>
      </w:r>
      <w:r w:rsidR="002049D3">
        <w:rPr>
          <w:rStyle w:val="aff9"/>
        </w:rPr>
        <w:t xml:space="preserve">, для чего проводится </w:t>
      </w:r>
      <w:r w:rsidR="00C029C0">
        <w:rPr>
          <w:rStyle w:val="aff9"/>
        </w:rPr>
        <w:t>комплекс необходимых дианостических мероприятий с использовани</w:t>
      </w:r>
      <w:r w:rsidR="00BA4EF8">
        <w:rPr>
          <w:rStyle w:val="aff9"/>
        </w:rPr>
        <w:t>ем</w:t>
      </w:r>
      <w:r w:rsidR="00C029C0">
        <w:rPr>
          <w:rStyle w:val="aff9"/>
        </w:rPr>
        <w:t xml:space="preserve">  эндоскопических, лучевых, ультразву</w:t>
      </w:r>
      <w:r w:rsidR="00BA4EF8">
        <w:rPr>
          <w:rStyle w:val="aff9"/>
        </w:rPr>
        <w:t>ковых и иных методов</w:t>
      </w:r>
      <w:r w:rsidR="009A20AD">
        <w:rPr>
          <w:rStyle w:val="ad"/>
          <w:rFonts w:eastAsiaTheme="minorHAnsi" w:cstheme="minorBidi"/>
          <w:lang w:eastAsia="en-US"/>
        </w:rPr>
        <w:t>.</w:t>
      </w:r>
    </w:p>
    <w:p w14:paraId="24B73418" w14:textId="77777777" w:rsidR="00760148" w:rsidRDefault="00EA323C">
      <w:pPr>
        <w:pStyle w:val="afa"/>
        <w:divId w:val="703823745"/>
      </w:pPr>
      <w:r>
        <w:rPr>
          <w:rStyle w:val="aff9"/>
        </w:rPr>
        <w:t>Помимо заместительной терапии, показана терапия ингибиторами фибринолиза и лечение местного процесса, приведшего к развитию кровотечения.</w:t>
      </w:r>
    </w:p>
    <w:p w14:paraId="235640FB" w14:textId="77777777" w:rsidR="00760148" w:rsidRDefault="00EA323C">
      <w:pPr>
        <w:pStyle w:val="afa"/>
        <w:divId w:val="703823745"/>
      </w:pPr>
      <w:r>
        <w:rPr>
          <w:rStyle w:val="aff9"/>
        </w:rPr>
        <w:t>Следует регулярно контролировать показатели общего анализа крови и, п</w:t>
      </w:r>
      <w:r w:rsidR="002049D3">
        <w:rPr>
          <w:rStyle w:val="aff9"/>
        </w:rPr>
        <w:t xml:space="preserve">ри </w:t>
      </w:r>
      <w:r>
        <w:rPr>
          <w:rStyle w:val="aff9"/>
        </w:rPr>
        <w:t xml:space="preserve">необходимости, проводить лечение анемии. </w:t>
      </w:r>
    </w:p>
    <w:p w14:paraId="3F07A2DE" w14:textId="77777777" w:rsidR="00760148" w:rsidRDefault="00EA323C">
      <w:pPr>
        <w:pStyle w:val="afa"/>
        <w:divId w:val="703823745"/>
      </w:pPr>
      <w:r>
        <w:rPr>
          <w:rStyle w:val="aff8"/>
          <w:u w:val="single"/>
        </w:rPr>
        <w:lastRenderedPageBreak/>
        <w:t>Почечные кровотечения</w:t>
      </w:r>
    </w:p>
    <w:p w14:paraId="22FFF5A4" w14:textId="09C779DF" w:rsidR="00760148" w:rsidRDefault="00EA323C" w:rsidP="006C3714">
      <w:pPr>
        <w:pStyle w:val="afa"/>
        <w:numPr>
          <w:ilvl w:val="0"/>
          <w:numId w:val="31"/>
        </w:numPr>
        <w:spacing w:before="100" w:after="100" w:line="240" w:lineRule="auto"/>
        <w:divId w:val="703823745"/>
      </w:pPr>
      <w:commentRangeStart w:id="88"/>
      <w:r>
        <w:t xml:space="preserve">Рекомендовано помимо заместительной терапии </w:t>
      </w:r>
      <w:r w:rsidR="003D1A88">
        <w:t>концентратом</w:t>
      </w:r>
      <w:r w:rsidR="007E56E8">
        <w:t xml:space="preserve"> фактора свертывания крови </w:t>
      </w:r>
      <w:r w:rsidR="007E56E8">
        <w:rPr>
          <w:lang w:val="en-US"/>
        </w:rPr>
        <w:t>VIII</w:t>
      </w:r>
      <w:r w:rsidR="007E56E8" w:rsidRPr="00056517">
        <w:t>/</w:t>
      </w:r>
      <w:r w:rsidR="007E56E8">
        <w:rPr>
          <w:lang w:val="en-US"/>
        </w:rPr>
        <w:t>IX</w:t>
      </w:r>
      <w:r w:rsidR="007E56E8" w:rsidRPr="00056517">
        <w:t xml:space="preserve"> </w:t>
      </w:r>
      <w:r>
        <w:t>соблюдение постельного режима и проведение гидратации (3 л/м2) первые 48 часов</w:t>
      </w:r>
      <w:r w:rsidR="002049D3">
        <w:t xml:space="preserve"> </w:t>
      </w:r>
      <w:r>
        <w:t>[</w:t>
      </w:r>
      <w:r w:rsidR="00AC7F6E" w:rsidRPr="00A440D3">
        <w:t xml:space="preserve">3, </w:t>
      </w:r>
      <w:r w:rsidR="00AC7F6E" w:rsidRPr="00056517">
        <w:t xml:space="preserve">6, </w:t>
      </w:r>
      <w:r w:rsidR="00AC7F6E">
        <w:t xml:space="preserve">16, </w:t>
      </w:r>
      <w:r w:rsidR="00AC7F6E" w:rsidRPr="00A440D3">
        <w:t>20</w:t>
      </w:r>
      <w:r w:rsidR="00AC7F6E" w:rsidRPr="00B45C93">
        <w:t xml:space="preserve">, </w:t>
      </w:r>
      <w:r w:rsidR="00AC7F6E" w:rsidRPr="00A440D3">
        <w:t>2</w:t>
      </w:r>
      <w:r w:rsidR="00AC7F6E">
        <w:t>1</w:t>
      </w:r>
      <w:r>
        <w:t>].</w:t>
      </w:r>
      <w:commentRangeEnd w:id="88"/>
      <w:r w:rsidR="00885AC1">
        <w:rPr>
          <w:rStyle w:val="ad"/>
          <w:rFonts w:eastAsiaTheme="minorHAnsi" w:cstheme="minorBidi"/>
          <w:lang w:eastAsia="en-US"/>
        </w:rPr>
        <w:commentReference w:id="88"/>
      </w:r>
    </w:p>
    <w:p w14:paraId="507F69FF" w14:textId="3BC579CA" w:rsidR="00760148" w:rsidRDefault="00EA323C">
      <w:pPr>
        <w:pStyle w:val="afa"/>
        <w:divId w:val="703823745"/>
      </w:pPr>
      <w:commentRangeStart w:id="89"/>
      <w:r>
        <w:rPr>
          <w:rStyle w:val="aff8"/>
        </w:rPr>
        <w:t xml:space="preserve">Уровень убедительности рекомендаций </w:t>
      </w:r>
      <w:r w:rsidR="007E56E8">
        <w:rPr>
          <w:rStyle w:val="aff8"/>
          <w:lang w:val="en-US"/>
        </w:rPr>
        <w:t>D</w:t>
      </w:r>
      <w:r>
        <w:rPr>
          <w:rStyle w:val="aff8"/>
        </w:rPr>
        <w:t xml:space="preserve"> (уровень достоверности доказательств – I</w:t>
      </w:r>
      <w:r w:rsidR="007E56E8">
        <w:rPr>
          <w:rStyle w:val="aff8"/>
          <w:lang w:val="en-US"/>
        </w:rPr>
        <w:t>V</w:t>
      </w:r>
      <w:r>
        <w:rPr>
          <w:rStyle w:val="aff8"/>
        </w:rPr>
        <w:t>) </w:t>
      </w:r>
      <w:commentRangeEnd w:id="89"/>
      <w:r w:rsidR="00885AC1">
        <w:rPr>
          <w:rStyle w:val="ad"/>
          <w:rFonts w:eastAsiaTheme="minorHAnsi" w:cstheme="minorBidi"/>
          <w:lang w:eastAsia="en-US"/>
        </w:rPr>
        <w:commentReference w:id="89"/>
      </w:r>
    </w:p>
    <w:p w14:paraId="4312382C" w14:textId="32D6D5AE" w:rsidR="00760148" w:rsidRDefault="007E56E8" w:rsidP="006C3714">
      <w:pPr>
        <w:pStyle w:val="afa"/>
        <w:numPr>
          <w:ilvl w:val="0"/>
          <w:numId w:val="32"/>
        </w:numPr>
        <w:spacing w:before="100" w:after="100" w:line="240" w:lineRule="auto"/>
        <w:divId w:val="703823745"/>
      </w:pPr>
      <w:r>
        <w:t>При назначении терапии пациентам с гемофилией</w:t>
      </w:r>
      <w:r w:rsidR="00661EC4">
        <w:t xml:space="preserve"> и почечным кровотечением</w:t>
      </w:r>
      <w:r>
        <w:t xml:space="preserve"> </w:t>
      </w:r>
      <w:commentRangeStart w:id="90"/>
      <w:r>
        <w:t>н</w:t>
      </w:r>
      <w:r w:rsidR="00EA323C">
        <w:t>е рекомендовано применение ингибиторов фибринолиза </w:t>
      </w:r>
      <w:commentRangeStart w:id="91"/>
      <w:r w:rsidR="00EA323C">
        <w:t>[1</w:t>
      </w:r>
      <w:r w:rsidR="00AC7F6E" w:rsidRPr="008F5FBD">
        <w:t>0, 20, 21</w:t>
      </w:r>
      <w:r w:rsidR="00EA323C">
        <w:t>].</w:t>
      </w:r>
      <w:commentRangeEnd w:id="90"/>
      <w:r w:rsidR="00A354CE">
        <w:rPr>
          <w:rStyle w:val="ad"/>
          <w:rFonts w:eastAsiaTheme="minorHAnsi" w:cstheme="minorBidi"/>
          <w:lang w:eastAsia="en-US"/>
        </w:rPr>
        <w:commentReference w:id="90"/>
      </w:r>
      <w:commentRangeEnd w:id="91"/>
      <w:r w:rsidR="00A354CE">
        <w:rPr>
          <w:rStyle w:val="ad"/>
          <w:rFonts w:eastAsiaTheme="minorHAnsi" w:cstheme="minorBidi"/>
          <w:lang w:eastAsia="en-US"/>
        </w:rPr>
        <w:commentReference w:id="91"/>
      </w:r>
    </w:p>
    <w:p w14:paraId="2D01D657" w14:textId="7AA268FF" w:rsidR="00760148" w:rsidRDefault="00EA323C">
      <w:pPr>
        <w:pStyle w:val="afa"/>
        <w:divId w:val="703823745"/>
      </w:pPr>
      <w:r>
        <w:rPr>
          <w:rStyle w:val="aff8"/>
        </w:rPr>
        <w:t xml:space="preserve">Уровень убедительности рекомендаций </w:t>
      </w:r>
      <w:r w:rsidR="007E56E8">
        <w:rPr>
          <w:rStyle w:val="aff8"/>
          <w:lang w:val="en-US"/>
        </w:rPr>
        <w:t>D</w:t>
      </w:r>
      <w:r>
        <w:rPr>
          <w:rStyle w:val="aff8"/>
        </w:rPr>
        <w:t xml:space="preserve"> (уровень достоверности доказательств – I</w:t>
      </w:r>
      <w:r w:rsidR="007E56E8">
        <w:rPr>
          <w:rStyle w:val="aff8"/>
          <w:lang w:val="en-US"/>
        </w:rPr>
        <w:t>V</w:t>
      </w:r>
      <w:r>
        <w:rPr>
          <w:rStyle w:val="aff8"/>
        </w:rPr>
        <w:t>) </w:t>
      </w:r>
    </w:p>
    <w:p w14:paraId="3A887FBA" w14:textId="77777777" w:rsidR="00760148" w:rsidRDefault="00EA323C">
      <w:pPr>
        <w:pStyle w:val="afa"/>
        <w:divId w:val="703823745"/>
      </w:pPr>
      <w:r>
        <w:rPr>
          <w:rStyle w:val="aff8"/>
        </w:rPr>
        <w:t>Комментарии:</w:t>
      </w:r>
      <w:r>
        <w:rPr>
          <w:rStyle w:val="aff9"/>
        </w:rPr>
        <w:t xml:space="preserve"> </w:t>
      </w:r>
      <w:r w:rsidR="002049D3">
        <w:rPr>
          <w:rStyle w:val="aff9"/>
        </w:rPr>
        <w:t>дополнительно в</w:t>
      </w:r>
      <w:r>
        <w:rPr>
          <w:rStyle w:val="aff9"/>
        </w:rPr>
        <w:t xml:space="preserve">озможно </w:t>
      </w:r>
      <w:r w:rsidR="002049D3">
        <w:rPr>
          <w:rStyle w:val="aff9"/>
        </w:rPr>
        <w:t>назначение</w:t>
      </w:r>
      <w:r>
        <w:rPr>
          <w:rStyle w:val="aff9"/>
        </w:rPr>
        <w:t xml:space="preserve"> преднизолона.</w:t>
      </w:r>
      <w:r w:rsidR="002049D3">
        <w:rPr>
          <w:rStyle w:val="aff9"/>
        </w:rPr>
        <w:t xml:space="preserve"> </w:t>
      </w:r>
      <w:r>
        <w:rPr>
          <w:rStyle w:val="aff9"/>
        </w:rPr>
        <w:t xml:space="preserve">Пациенты, у которых развилось почечное кровотечение, должны быть проконсультированы урологом и пройти урологическое обследование. </w:t>
      </w:r>
    </w:p>
    <w:p w14:paraId="00945696" w14:textId="09212E75" w:rsidR="00760148" w:rsidRDefault="00EA323C" w:rsidP="008F5FBD">
      <w:pPr>
        <w:pStyle w:val="2"/>
        <w:divId w:val="703823745"/>
        <w:rPr>
          <w:rFonts w:eastAsiaTheme="minorEastAsia"/>
        </w:rPr>
      </w:pPr>
      <w:bookmarkStart w:id="92" w:name="_Toc533513095"/>
      <w:r>
        <w:rPr>
          <w:rFonts w:eastAsia="Times New Roman"/>
        </w:rPr>
        <w:t>3.2. Лечение ингибиторной гемофилии</w:t>
      </w:r>
      <w:bookmarkEnd w:id="92"/>
    </w:p>
    <w:p w14:paraId="55CA7795" w14:textId="77777777" w:rsidR="00760148" w:rsidRPr="00A354CE" w:rsidRDefault="00EA323C">
      <w:pPr>
        <w:pStyle w:val="afa"/>
        <w:divId w:val="703823745"/>
        <w:rPr>
          <w:i/>
        </w:rPr>
      </w:pPr>
      <w:r w:rsidRPr="00A354CE">
        <w:rPr>
          <w:i/>
        </w:rPr>
        <w:t xml:space="preserve">Появление ингибитора к </w:t>
      </w:r>
      <w:r w:rsidR="001E50B2" w:rsidRPr="00A354CE">
        <w:rPr>
          <w:i/>
          <w:lang w:val="en-US"/>
        </w:rPr>
        <w:t>F</w:t>
      </w:r>
      <w:r w:rsidRPr="00A354CE">
        <w:rPr>
          <w:i/>
        </w:rPr>
        <w:t>VIII/</w:t>
      </w:r>
      <w:r w:rsidR="001E50B2" w:rsidRPr="00A354CE">
        <w:rPr>
          <w:i/>
          <w:lang w:val="en-US"/>
        </w:rPr>
        <w:t>F</w:t>
      </w:r>
      <w:r w:rsidRPr="00A354CE">
        <w:rPr>
          <w:i/>
        </w:rPr>
        <w:t xml:space="preserve">IX считается самым тяжелым осложнением, связанным с лечением гемофилии. Ингибиторы – алло-антитела (IgG), которые нейтрализуют экзогенные </w:t>
      </w:r>
      <w:r w:rsidR="001E50B2" w:rsidRPr="00A354CE">
        <w:rPr>
          <w:i/>
          <w:lang w:val="en-US"/>
        </w:rPr>
        <w:t>F</w:t>
      </w:r>
      <w:r w:rsidRPr="00A354CE">
        <w:rPr>
          <w:i/>
        </w:rPr>
        <w:t>VIII/</w:t>
      </w:r>
      <w:r w:rsidR="001E50B2" w:rsidRPr="00A354CE">
        <w:rPr>
          <w:i/>
          <w:lang w:val="en-US"/>
        </w:rPr>
        <w:t>F</w:t>
      </w:r>
      <w:r w:rsidRPr="00A354CE">
        <w:rPr>
          <w:i/>
        </w:rPr>
        <w:t>IX.</w:t>
      </w:r>
    </w:p>
    <w:p w14:paraId="79D9CA4A" w14:textId="03F34C18" w:rsidR="008F7743" w:rsidRDefault="00EA323C">
      <w:pPr>
        <w:pStyle w:val="afa"/>
        <w:divId w:val="703823745"/>
        <w:rPr>
          <w:i/>
        </w:rPr>
      </w:pPr>
      <w:r w:rsidRPr="00A354CE">
        <w:rPr>
          <w:i/>
        </w:rPr>
        <w:t>Появление ингибитора в основном проявляется отсутствием клинического ответа на стандартную терапию концентратами факторов свертывания или появлением кровотечений на профилактической терапии.</w:t>
      </w:r>
      <w:r w:rsidR="009A20AD">
        <w:rPr>
          <w:i/>
        </w:rPr>
        <w:t xml:space="preserve"> </w:t>
      </w:r>
    </w:p>
    <w:p w14:paraId="4E23931C" w14:textId="77777777" w:rsidR="00760148" w:rsidRPr="00A354CE" w:rsidRDefault="00EA323C">
      <w:pPr>
        <w:pStyle w:val="afa"/>
        <w:divId w:val="703823745"/>
        <w:rPr>
          <w:i/>
        </w:rPr>
      </w:pPr>
      <w:r w:rsidRPr="00A354CE">
        <w:rPr>
          <w:i/>
        </w:rPr>
        <w:t>Наиболее часто ингибиторы появляются у пациентов с тяжелой формой гемофилии (до 30% пациентов с тяж</w:t>
      </w:r>
      <w:r w:rsidR="00292C43" w:rsidRPr="00A354CE">
        <w:rPr>
          <w:i/>
        </w:rPr>
        <w:t xml:space="preserve">елой формой </w:t>
      </w:r>
      <w:r w:rsidR="009934C9" w:rsidRPr="00A354CE">
        <w:rPr>
          <w:i/>
        </w:rPr>
        <w:t>Г</w:t>
      </w:r>
      <w:r w:rsidRPr="00A354CE">
        <w:rPr>
          <w:i/>
        </w:rPr>
        <w:t xml:space="preserve">А и до 3-5% пациентов с тяжелой формой </w:t>
      </w:r>
      <w:r w:rsidR="00292C43" w:rsidRPr="00A354CE">
        <w:rPr>
          <w:i/>
        </w:rPr>
        <w:t>Г</w:t>
      </w:r>
      <w:r w:rsidRPr="00A354CE">
        <w:rPr>
          <w:i/>
        </w:rPr>
        <w:t xml:space="preserve">В). </w:t>
      </w:r>
      <w:r w:rsidR="00292C43" w:rsidRPr="00A354CE">
        <w:rPr>
          <w:i/>
        </w:rPr>
        <w:t>Н</w:t>
      </w:r>
      <w:r w:rsidRPr="00A354CE">
        <w:rPr>
          <w:i/>
        </w:rPr>
        <w:t>аиболее часто ингибитор развивается в первые 50 (100) дней введения (ДВ) фактора и после интенсивной терапии при хирургическом вмешательстве.</w:t>
      </w:r>
    </w:p>
    <w:p w14:paraId="45CF7316" w14:textId="0B46E18B" w:rsidR="00760148" w:rsidRPr="00A354CE" w:rsidRDefault="00BA4EF8">
      <w:pPr>
        <w:pStyle w:val="afa"/>
        <w:divId w:val="703823745"/>
        <w:rPr>
          <w:i/>
        </w:rPr>
      </w:pPr>
      <w:r>
        <w:rPr>
          <w:i/>
        </w:rPr>
        <w:t>П</w:t>
      </w:r>
      <w:r w:rsidR="00EA323C" w:rsidRPr="00A354CE">
        <w:rPr>
          <w:i/>
        </w:rPr>
        <w:t>оскольку при появлении ингибиторов заместительная терапия</w:t>
      </w:r>
      <w:r>
        <w:rPr>
          <w:i/>
        </w:rPr>
        <w:t xml:space="preserve"> концентратами факторов</w:t>
      </w:r>
      <w:r w:rsidR="008F7743">
        <w:rPr>
          <w:i/>
          <w:lang w:val="en-US"/>
        </w:rPr>
        <w:t>VIII</w:t>
      </w:r>
      <w:r w:rsidR="008F7743">
        <w:rPr>
          <w:i/>
        </w:rPr>
        <w:t xml:space="preserve"> или </w:t>
      </w:r>
      <w:r w:rsidR="008F7743">
        <w:rPr>
          <w:i/>
          <w:lang w:val="en-US"/>
        </w:rPr>
        <w:t>IX</w:t>
      </w:r>
      <w:r w:rsidR="00661EC4">
        <w:rPr>
          <w:rStyle w:val="ad"/>
          <w:rFonts w:eastAsiaTheme="minorHAnsi" w:cstheme="minorBidi"/>
          <w:lang w:eastAsia="en-US"/>
        </w:rPr>
        <w:commentReference w:id="93"/>
      </w:r>
      <w:r w:rsidR="009A20AD">
        <w:rPr>
          <w:i/>
        </w:rPr>
        <w:t xml:space="preserve"> </w:t>
      </w:r>
      <w:r w:rsidR="00EA323C" w:rsidRPr="00A354CE">
        <w:rPr>
          <w:i/>
        </w:rPr>
        <w:t>становится неэффективной, риск тяжелых осложнений и даже смерти от кровотечения у этих больных выше.</w:t>
      </w:r>
    </w:p>
    <w:p w14:paraId="427EEBA2" w14:textId="77777777" w:rsidR="00760148" w:rsidRPr="00A354CE" w:rsidRDefault="00EA323C">
      <w:pPr>
        <w:pStyle w:val="afa"/>
        <w:divId w:val="703823745"/>
        <w:rPr>
          <w:i/>
        </w:rPr>
      </w:pPr>
      <w:r w:rsidRPr="00A354CE">
        <w:rPr>
          <w:i/>
        </w:rPr>
        <w:t>При умеренной или легкой гемофилии ингибитор может нейтрализовать эндогенный FVIII</w:t>
      </w:r>
      <w:r w:rsidR="00292C43" w:rsidRPr="00A354CE">
        <w:rPr>
          <w:i/>
        </w:rPr>
        <w:t>/</w:t>
      </w:r>
      <w:r w:rsidR="00292C43" w:rsidRPr="00A354CE">
        <w:rPr>
          <w:i/>
          <w:lang w:val="en-US"/>
        </w:rPr>
        <w:t>FIX</w:t>
      </w:r>
      <w:r w:rsidRPr="00A354CE">
        <w:rPr>
          <w:i/>
        </w:rPr>
        <w:t xml:space="preserve">, тем самым преобразуя </w:t>
      </w:r>
      <w:r w:rsidR="00292C43" w:rsidRPr="00A354CE">
        <w:rPr>
          <w:i/>
        </w:rPr>
        <w:t xml:space="preserve">клинический </w:t>
      </w:r>
      <w:r w:rsidRPr="00A354CE">
        <w:rPr>
          <w:i/>
        </w:rPr>
        <w:t xml:space="preserve">фенотип </w:t>
      </w:r>
      <w:r w:rsidR="00292C43" w:rsidRPr="00A354CE">
        <w:rPr>
          <w:i/>
        </w:rPr>
        <w:t>заболевания</w:t>
      </w:r>
      <w:r w:rsidRPr="00A354CE">
        <w:rPr>
          <w:i/>
        </w:rPr>
        <w:t xml:space="preserve"> в тяжелую форму.</w:t>
      </w:r>
    </w:p>
    <w:p w14:paraId="1A227B1F" w14:textId="77777777" w:rsidR="00453237" w:rsidRPr="00A354CE" w:rsidRDefault="00453237" w:rsidP="00453237">
      <w:pPr>
        <w:pStyle w:val="afa"/>
        <w:divId w:val="703823745"/>
        <w:rPr>
          <w:i/>
        </w:rPr>
      </w:pPr>
      <w:r w:rsidRPr="00A354CE">
        <w:rPr>
          <w:i/>
        </w:rPr>
        <w:t>Особенности течения ингибиторной ГВ. До 50% пациентов с ингибиторной ГB могут иметь тяжелые аллергические реакции, в том числе анафилаксию, при применении FIX. Такие реакции часто бывают первым симптомом развития ингибитора.</w:t>
      </w:r>
    </w:p>
    <w:p w14:paraId="37DA22DD" w14:textId="77777777" w:rsidR="00760148" w:rsidRDefault="00EA323C">
      <w:pPr>
        <w:pStyle w:val="afa"/>
        <w:divId w:val="703823745"/>
      </w:pPr>
      <w:r>
        <w:rPr>
          <w:rStyle w:val="aff8"/>
          <w:u w:val="single"/>
        </w:rPr>
        <w:t>Диагностика ингибитора</w:t>
      </w:r>
    </w:p>
    <w:p w14:paraId="46784084" w14:textId="4CB2133B" w:rsidR="00760148" w:rsidRDefault="00EA323C" w:rsidP="006C3714">
      <w:pPr>
        <w:pStyle w:val="afa"/>
        <w:numPr>
          <w:ilvl w:val="0"/>
          <w:numId w:val="33"/>
        </w:numPr>
        <w:spacing w:before="100" w:after="100" w:line="240" w:lineRule="auto"/>
        <w:divId w:val="703823745"/>
      </w:pPr>
      <w:commentRangeStart w:id="94"/>
      <w:r>
        <w:lastRenderedPageBreak/>
        <w:t xml:space="preserve">Рекомендовано </w:t>
      </w:r>
      <w:r w:rsidR="00CC747E">
        <w:t xml:space="preserve">для диагностики ингибитора к </w:t>
      </w:r>
      <w:r w:rsidR="00CC747E">
        <w:rPr>
          <w:lang w:val="en-US"/>
        </w:rPr>
        <w:t>FVIII</w:t>
      </w:r>
      <w:r w:rsidR="00CC747E" w:rsidRPr="008F5FBD">
        <w:t>/</w:t>
      </w:r>
      <w:r w:rsidR="00CC747E">
        <w:rPr>
          <w:lang w:val="en-US"/>
        </w:rPr>
        <w:t>FIX</w:t>
      </w:r>
      <w:r w:rsidR="00CC747E" w:rsidRPr="008F5FBD">
        <w:t xml:space="preserve"> </w:t>
      </w:r>
      <w:r>
        <w:t xml:space="preserve">использование метода Бетезда в модификации Нимегена, единицы измерения – Бетезда единица (БЕ) и </w:t>
      </w:r>
      <w:r w:rsidR="000D5B53">
        <w:t xml:space="preserve">подтверждение диагноза путем </w:t>
      </w:r>
      <w:r>
        <w:t xml:space="preserve">повторного определения </w:t>
      </w:r>
      <w:r w:rsidR="000D5B53">
        <w:t xml:space="preserve">ингибитора </w:t>
      </w:r>
      <w:r>
        <w:t>с интервалом в 1 неделю. Диагноз ингибиторной гемофилии устанавливается при титре ингибитора ≥</w:t>
      </w:r>
      <w:r w:rsidR="000D5B53">
        <w:t xml:space="preserve"> </w:t>
      </w:r>
      <w:r>
        <w:t>0,6 БЕ [</w:t>
      </w:r>
      <w:r w:rsidR="00AC7F6E">
        <w:rPr>
          <w:lang w:val="en-US"/>
        </w:rPr>
        <w:t>1</w:t>
      </w:r>
      <w:r w:rsidR="00C24A46" w:rsidRPr="008F5FBD">
        <w:t>,</w:t>
      </w:r>
      <w:r w:rsidR="008265D9" w:rsidRPr="008F5FBD">
        <w:t xml:space="preserve"> </w:t>
      </w:r>
      <w:r w:rsidR="00AC7F6E">
        <w:rPr>
          <w:lang w:val="en-US"/>
        </w:rPr>
        <w:t>3</w:t>
      </w:r>
      <w:r w:rsidR="008265D9" w:rsidRPr="008F5FBD">
        <w:t xml:space="preserve">, </w:t>
      </w:r>
      <w:r w:rsidR="00AC7F6E">
        <w:t>7</w:t>
      </w:r>
      <w:r w:rsidR="00AC7F6E">
        <w:rPr>
          <w:lang w:val="en-US"/>
        </w:rPr>
        <w:t>,</w:t>
      </w:r>
      <w:r w:rsidR="00C24A46" w:rsidRPr="008F5FBD">
        <w:t xml:space="preserve"> 1</w:t>
      </w:r>
      <w:r w:rsidR="00AC7F6E">
        <w:t>6</w:t>
      </w:r>
      <w:r>
        <w:t>].</w:t>
      </w:r>
      <w:commentRangeEnd w:id="94"/>
      <w:r w:rsidR="00F434A8">
        <w:rPr>
          <w:rStyle w:val="ad"/>
          <w:rFonts w:eastAsiaTheme="minorHAnsi" w:cstheme="minorBidi"/>
          <w:lang w:eastAsia="en-US"/>
        </w:rPr>
        <w:commentReference w:id="94"/>
      </w:r>
    </w:p>
    <w:p w14:paraId="0E4FE5B1" w14:textId="7BEFCDA9" w:rsidR="00760148" w:rsidRDefault="00EA323C">
      <w:pPr>
        <w:pStyle w:val="afa"/>
        <w:divId w:val="703823745"/>
      </w:pPr>
      <w:commentRangeStart w:id="95"/>
      <w:r>
        <w:rPr>
          <w:rStyle w:val="aff8"/>
        </w:rPr>
        <w:t xml:space="preserve">Уровень убедительности рекомендаций </w:t>
      </w:r>
      <w:r w:rsidR="00773524">
        <w:rPr>
          <w:rStyle w:val="aff8"/>
          <w:lang w:val="en-US"/>
        </w:rPr>
        <w:t>D</w:t>
      </w:r>
      <w:r>
        <w:rPr>
          <w:rStyle w:val="aff8"/>
        </w:rPr>
        <w:t xml:space="preserve"> (уровень достоверности доказательств – I</w:t>
      </w:r>
      <w:r w:rsidR="00773524">
        <w:rPr>
          <w:rStyle w:val="aff8"/>
          <w:lang w:val="en-US"/>
        </w:rPr>
        <w:t>V</w:t>
      </w:r>
      <w:r>
        <w:rPr>
          <w:rStyle w:val="aff8"/>
        </w:rPr>
        <w:t>) </w:t>
      </w:r>
      <w:commentRangeEnd w:id="95"/>
      <w:r w:rsidR="00F434A8">
        <w:rPr>
          <w:rStyle w:val="ad"/>
          <w:rFonts w:eastAsiaTheme="minorHAnsi" w:cstheme="minorBidi"/>
          <w:lang w:eastAsia="en-US"/>
        </w:rPr>
        <w:commentReference w:id="95"/>
      </w:r>
    </w:p>
    <w:p w14:paraId="2A2B73B2" w14:textId="77777777" w:rsidR="000D5B53" w:rsidRDefault="00EA323C">
      <w:pPr>
        <w:pStyle w:val="afa"/>
        <w:divId w:val="703823745"/>
        <w:rPr>
          <w:rStyle w:val="aff9"/>
        </w:rPr>
      </w:pPr>
      <w:r>
        <w:rPr>
          <w:rStyle w:val="aff8"/>
        </w:rPr>
        <w:t xml:space="preserve">Комментарии: </w:t>
      </w:r>
      <w:r>
        <w:rPr>
          <w:rStyle w:val="aff9"/>
        </w:rPr>
        <w:t>Подтверждение наличия ингибитора и определение его титра выполняется в коагулологической лаборатории. У детей оценка наличия ингибитора должна проводиться каждые 5 дней первые 20 ДВ, каждые 10 дней с 21 до 50</w:t>
      </w:r>
      <w:r w:rsidR="000D5B53">
        <w:rPr>
          <w:rStyle w:val="aff9"/>
        </w:rPr>
        <w:t>-й</w:t>
      </w:r>
      <w:r>
        <w:rPr>
          <w:rStyle w:val="aff9"/>
        </w:rPr>
        <w:t xml:space="preserve"> ДВ, </w:t>
      </w:r>
      <w:r w:rsidR="000D5B53">
        <w:rPr>
          <w:rStyle w:val="aff9"/>
        </w:rPr>
        <w:t xml:space="preserve">а </w:t>
      </w:r>
      <w:r>
        <w:rPr>
          <w:rStyle w:val="aff9"/>
        </w:rPr>
        <w:t>затем не менее 2 раз в год до 1</w:t>
      </w:r>
      <w:r w:rsidR="000D5B53">
        <w:rPr>
          <w:rStyle w:val="aff9"/>
        </w:rPr>
        <w:t>0</w:t>
      </w:r>
      <w:r>
        <w:rPr>
          <w:rStyle w:val="aff9"/>
        </w:rPr>
        <w:t>0 ДВ. У пациентов с более чем 1</w:t>
      </w:r>
      <w:r w:rsidR="000D5B53">
        <w:rPr>
          <w:rStyle w:val="aff9"/>
        </w:rPr>
        <w:t>0</w:t>
      </w:r>
      <w:r>
        <w:rPr>
          <w:rStyle w:val="aff9"/>
        </w:rPr>
        <w:t xml:space="preserve">0 ДВ препарата оценка наличия ингибитора должна проводиться 1 раз в год и дополнительно в следующих ситуациях: снижение эффективности заместительной терапии факторами при введении адекватных доз, появление или увеличение количества кровотечений на профилактической терапии, отсутствие </w:t>
      </w:r>
      <w:r w:rsidR="000D5B53">
        <w:rPr>
          <w:rStyle w:val="aff9"/>
        </w:rPr>
        <w:t>достаточного</w:t>
      </w:r>
      <w:r>
        <w:rPr>
          <w:rStyle w:val="aff9"/>
        </w:rPr>
        <w:t xml:space="preserve"> повышения уровня фактора в крови после введения препарата. </w:t>
      </w:r>
    </w:p>
    <w:p w14:paraId="60023693" w14:textId="77777777" w:rsidR="000D5B53" w:rsidRPr="000D5B53" w:rsidRDefault="000D5B53" w:rsidP="000D5B53">
      <w:pPr>
        <w:pStyle w:val="afa"/>
        <w:spacing w:afterAutospacing="0"/>
        <w:divId w:val="703823745"/>
        <w:rPr>
          <w:i/>
          <w:iCs/>
        </w:rPr>
      </w:pPr>
      <w:r>
        <w:rPr>
          <w:rStyle w:val="aff9"/>
        </w:rPr>
        <w:t>Кроме того,</w:t>
      </w:r>
      <w:r w:rsidR="00EA323C">
        <w:rPr>
          <w:rStyle w:val="aff9"/>
        </w:rPr>
        <w:t xml:space="preserve"> диагностика ингибитора также должна проводиться в следующих ситуациях:</w:t>
      </w:r>
    </w:p>
    <w:p w14:paraId="4FF4871C" w14:textId="77777777" w:rsidR="00760148" w:rsidRDefault="00EA323C" w:rsidP="00B01F55">
      <w:pPr>
        <w:pStyle w:val="afa"/>
        <w:numPr>
          <w:ilvl w:val="0"/>
          <w:numId w:val="81"/>
        </w:numPr>
        <w:tabs>
          <w:tab w:val="clear" w:pos="720"/>
          <w:tab w:val="num" w:pos="426"/>
        </w:tabs>
        <w:spacing w:before="100" w:after="100"/>
        <w:ind w:left="426"/>
        <w:divId w:val="703823745"/>
      </w:pPr>
      <w:r>
        <w:rPr>
          <w:rStyle w:val="aff9"/>
        </w:rPr>
        <w:t>при смене препарата (через 10-20 ДВ и через 6 месяцев терапии);</w:t>
      </w:r>
    </w:p>
    <w:p w14:paraId="72F0119D" w14:textId="77777777" w:rsidR="00760148" w:rsidRDefault="00EA323C" w:rsidP="006C3714">
      <w:pPr>
        <w:pStyle w:val="afa"/>
        <w:numPr>
          <w:ilvl w:val="0"/>
          <w:numId w:val="81"/>
        </w:numPr>
        <w:tabs>
          <w:tab w:val="clear" w:pos="720"/>
          <w:tab w:val="num" w:pos="426"/>
        </w:tabs>
        <w:ind w:left="426"/>
        <w:divId w:val="703823745"/>
      </w:pPr>
      <w:r>
        <w:rPr>
          <w:rStyle w:val="aff9"/>
        </w:rPr>
        <w:t>перед хирургическими вмешательствами и после операции при отсутствии адекватного повышения уровня фактора в крови после введения препарата;</w:t>
      </w:r>
    </w:p>
    <w:p w14:paraId="7EE0A912" w14:textId="77777777" w:rsidR="00760148" w:rsidRDefault="00EA323C" w:rsidP="006C3714">
      <w:pPr>
        <w:pStyle w:val="afa"/>
        <w:numPr>
          <w:ilvl w:val="0"/>
          <w:numId w:val="81"/>
        </w:numPr>
        <w:tabs>
          <w:tab w:val="clear" w:pos="720"/>
          <w:tab w:val="num" w:pos="426"/>
        </w:tabs>
        <w:ind w:left="426"/>
        <w:divId w:val="703823745"/>
      </w:pPr>
      <w:r>
        <w:rPr>
          <w:rStyle w:val="aff9"/>
        </w:rPr>
        <w:t>через 4 недели после окончания проведения интенсивной терапии.</w:t>
      </w:r>
    </w:p>
    <w:p w14:paraId="0BC30D41" w14:textId="77777777" w:rsidR="00760148" w:rsidRPr="00453237" w:rsidRDefault="00EA323C" w:rsidP="00D64B0D">
      <w:pPr>
        <w:pStyle w:val="afa"/>
        <w:ind w:left="66"/>
        <w:divId w:val="703823745"/>
        <w:rPr>
          <w:i/>
        </w:rPr>
      </w:pPr>
      <w:r w:rsidRPr="00453237">
        <w:rPr>
          <w:rStyle w:val="aff9"/>
        </w:rPr>
        <w:t>Классификация ингибиторов:</w:t>
      </w:r>
    </w:p>
    <w:p w14:paraId="54E037E0" w14:textId="77777777" w:rsidR="000D5B53" w:rsidRPr="00453237" w:rsidRDefault="00EA323C" w:rsidP="006C3714">
      <w:pPr>
        <w:pStyle w:val="afa"/>
        <w:numPr>
          <w:ilvl w:val="0"/>
          <w:numId w:val="81"/>
        </w:numPr>
        <w:tabs>
          <w:tab w:val="clear" w:pos="720"/>
          <w:tab w:val="num" w:pos="426"/>
        </w:tabs>
        <w:ind w:left="426"/>
        <w:divId w:val="703823745"/>
        <w:rPr>
          <w:rStyle w:val="aff9"/>
        </w:rPr>
      </w:pPr>
      <w:r w:rsidRPr="00453237">
        <w:rPr>
          <w:rStyle w:val="aff9"/>
        </w:rPr>
        <w:t>титр ингибитора &lt; 5 БЕ - ингибитор в низком титре (низкореагирующий)</w:t>
      </w:r>
    </w:p>
    <w:p w14:paraId="38CC6E3B" w14:textId="77777777" w:rsidR="00760148" w:rsidRPr="00453237" w:rsidRDefault="00EA323C" w:rsidP="006C3714">
      <w:pPr>
        <w:pStyle w:val="afa"/>
        <w:numPr>
          <w:ilvl w:val="0"/>
          <w:numId w:val="81"/>
        </w:numPr>
        <w:tabs>
          <w:tab w:val="clear" w:pos="720"/>
          <w:tab w:val="num" w:pos="426"/>
        </w:tabs>
        <w:ind w:left="426"/>
        <w:divId w:val="703823745"/>
        <w:rPr>
          <w:i/>
        </w:rPr>
      </w:pPr>
      <w:r w:rsidRPr="00453237">
        <w:rPr>
          <w:rStyle w:val="aff9"/>
        </w:rPr>
        <w:t>титр ингибитора ≥ 5 БЕ - ингибитор в высоком титре (высокореагирующий)</w:t>
      </w:r>
    </w:p>
    <w:p w14:paraId="15ADAFD1" w14:textId="77777777" w:rsidR="00760148" w:rsidRPr="00453237" w:rsidRDefault="00EA323C">
      <w:pPr>
        <w:pStyle w:val="afa"/>
        <w:divId w:val="703823745"/>
        <w:rPr>
          <w:i/>
        </w:rPr>
      </w:pPr>
      <w:r w:rsidRPr="00453237">
        <w:rPr>
          <w:rStyle w:val="aff9"/>
        </w:rPr>
        <w:t xml:space="preserve">Ингибиторы в низком титре могут быть транзиторными и исчезать в течение 6 месяцев. Ингибиторы в высоком титре обычно носят постоянный характер. При длительном отсутствии заместительной терапии их титр может снизиться, но при возобновлении терапии может развиться анамнестическая реакция через 3-5 дней. </w:t>
      </w:r>
    </w:p>
    <w:p w14:paraId="433EAB5C" w14:textId="77777777" w:rsidR="00760148" w:rsidRPr="00453237" w:rsidRDefault="00EA323C">
      <w:pPr>
        <w:pStyle w:val="afa"/>
        <w:divId w:val="703823745"/>
        <w:rPr>
          <w:i/>
        </w:rPr>
      </w:pPr>
      <w:r w:rsidRPr="00453237">
        <w:rPr>
          <w:rStyle w:val="aff9"/>
        </w:rPr>
        <w:t>При очень низком титре (&lt; 0,6 БЕ) ингибитор может не выявляться при исследовании методом Бетезда, но может обуславливать укорочение периода полувыведения и восстановления фактора.</w:t>
      </w:r>
    </w:p>
    <w:p w14:paraId="5640B85F" w14:textId="77777777" w:rsidR="00760148" w:rsidRDefault="00EA323C">
      <w:pPr>
        <w:pStyle w:val="afa"/>
        <w:divId w:val="703823745"/>
      </w:pPr>
      <w:r>
        <w:rPr>
          <w:rStyle w:val="aff8"/>
          <w:u w:val="single"/>
        </w:rPr>
        <w:t>Лечение по требованию и профилактика при наличии ингибитора.</w:t>
      </w:r>
    </w:p>
    <w:p w14:paraId="0BEDE716" w14:textId="44EE5718" w:rsidR="00760148" w:rsidRDefault="00C01FEF" w:rsidP="006C3714">
      <w:pPr>
        <w:pStyle w:val="afa"/>
        <w:numPr>
          <w:ilvl w:val="0"/>
          <w:numId w:val="34"/>
        </w:numPr>
        <w:spacing w:before="100" w:after="100" w:line="240" w:lineRule="auto"/>
        <w:divId w:val="703823745"/>
      </w:pPr>
      <w:r>
        <w:t>У</w:t>
      </w:r>
      <w:r w:rsidR="00EA323C">
        <w:t xml:space="preserve"> пациентов с </w:t>
      </w:r>
      <w:r w:rsidR="00AD55F2">
        <w:t xml:space="preserve">гемофилией с </w:t>
      </w:r>
      <w:r w:rsidR="00EA323C">
        <w:t xml:space="preserve">низким титром ингибитора </w:t>
      </w:r>
      <w:r>
        <w:t>рекомендовано</w:t>
      </w:r>
      <w:r w:rsidR="00EA323C">
        <w:t xml:space="preserve"> купировать</w:t>
      </w:r>
      <w:r>
        <w:t xml:space="preserve"> кровотечение</w:t>
      </w:r>
      <w:r w:rsidR="00EA323C">
        <w:t xml:space="preserve"> введением концентрата фактора свертывания крови в дозах, превосходящих стандартные в 3 раза</w:t>
      </w:r>
      <w:r w:rsidR="008F7743">
        <w:t xml:space="preserve"> или введением препаратов шунтирующего действия </w:t>
      </w:r>
      <w:commentRangeStart w:id="96"/>
      <w:r w:rsidR="00EA323C">
        <w:t>[</w:t>
      </w:r>
      <w:r w:rsidR="00AC7F6E">
        <w:t>14</w:t>
      </w:r>
      <w:r w:rsidR="00C24A46" w:rsidRPr="00056517">
        <w:t>]</w:t>
      </w:r>
      <w:r w:rsidR="00D64B0D">
        <w:t>.</w:t>
      </w:r>
      <w:commentRangeEnd w:id="96"/>
      <w:r w:rsidR="00F434A8">
        <w:rPr>
          <w:rStyle w:val="ad"/>
          <w:rFonts w:eastAsiaTheme="minorHAnsi" w:cstheme="minorBidi"/>
          <w:lang w:eastAsia="en-US"/>
        </w:rPr>
        <w:commentReference w:id="96"/>
      </w:r>
    </w:p>
    <w:p w14:paraId="40C6F0E9" w14:textId="0FD329AA" w:rsidR="00760148" w:rsidRDefault="00EA323C">
      <w:pPr>
        <w:pStyle w:val="afa"/>
        <w:divId w:val="703823745"/>
      </w:pPr>
      <w:r>
        <w:rPr>
          <w:rStyle w:val="aff8"/>
        </w:rPr>
        <w:lastRenderedPageBreak/>
        <w:t xml:space="preserve">Уровень убедительности рекомендаций </w:t>
      </w:r>
      <w:r w:rsidR="00AC7F6E">
        <w:rPr>
          <w:rStyle w:val="aff8"/>
          <w:lang w:val="en-US"/>
        </w:rPr>
        <w:t>A</w:t>
      </w:r>
      <w:r>
        <w:rPr>
          <w:rStyle w:val="aff8"/>
        </w:rPr>
        <w:t xml:space="preserve"> (уровень достоверности доказательств – I</w:t>
      </w:r>
      <w:r w:rsidR="00AC7F6E">
        <w:rPr>
          <w:rStyle w:val="aff8"/>
          <w:lang w:val="en-US"/>
        </w:rPr>
        <w:t>I</w:t>
      </w:r>
      <w:r>
        <w:t> .</w:t>
      </w:r>
    </w:p>
    <w:p w14:paraId="2B150425" w14:textId="77777777" w:rsidR="00760148" w:rsidRDefault="00EA323C">
      <w:pPr>
        <w:pStyle w:val="afa"/>
        <w:divId w:val="703823745"/>
      </w:pPr>
      <w:r>
        <w:rPr>
          <w:rStyle w:val="aff8"/>
        </w:rPr>
        <w:t xml:space="preserve">Комментарии: </w:t>
      </w:r>
      <w:r>
        <w:rPr>
          <w:rStyle w:val="aff9"/>
        </w:rPr>
        <w:t xml:space="preserve">Выбор препарата для лечения должен основываться на титре ингибитора, клиническом ответе на терапию и характере кровотечения. </w:t>
      </w:r>
    </w:p>
    <w:p w14:paraId="604CCFB0" w14:textId="13C99325" w:rsidR="00760148" w:rsidRDefault="00EA323C" w:rsidP="006C3714">
      <w:pPr>
        <w:pStyle w:val="afa"/>
        <w:numPr>
          <w:ilvl w:val="0"/>
          <w:numId w:val="35"/>
        </w:numPr>
        <w:spacing w:before="100" w:after="100" w:line="240" w:lineRule="auto"/>
        <w:divId w:val="703823745"/>
      </w:pPr>
      <w:r>
        <w:t>Рекомендовано проводить лечение кровотечений у пациентов с высоким титром ингибитора только препаратами шунтирующего действия</w:t>
      </w:r>
      <w:r w:rsidR="00D64B0D">
        <w:t xml:space="preserve"> </w:t>
      </w:r>
      <w:commentRangeStart w:id="97"/>
      <w:r>
        <w:t>[</w:t>
      </w:r>
      <w:r w:rsidR="00AC7F6E" w:rsidRPr="00056517">
        <w:t>14, 17</w:t>
      </w:r>
      <w:r>
        <w:t>].</w:t>
      </w:r>
      <w:commentRangeEnd w:id="97"/>
      <w:r w:rsidR="00F434A8">
        <w:rPr>
          <w:rStyle w:val="ad"/>
          <w:rFonts w:eastAsiaTheme="minorHAnsi" w:cstheme="minorBidi"/>
          <w:lang w:eastAsia="en-US"/>
        </w:rPr>
        <w:commentReference w:id="97"/>
      </w:r>
    </w:p>
    <w:p w14:paraId="7DC88161" w14:textId="582864A3" w:rsidR="00760148" w:rsidRDefault="00EA323C">
      <w:pPr>
        <w:pStyle w:val="afa"/>
        <w:divId w:val="703823745"/>
      </w:pPr>
      <w:r>
        <w:rPr>
          <w:rStyle w:val="aff8"/>
        </w:rPr>
        <w:t xml:space="preserve">Уровень убедительности рекомендаций </w:t>
      </w:r>
      <w:r w:rsidR="00AC7F6E">
        <w:rPr>
          <w:rStyle w:val="aff8"/>
          <w:lang w:val="en-US"/>
        </w:rPr>
        <w:t>A</w:t>
      </w:r>
      <w:r>
        <w:rPr>
          <w:rStyle w:val="aff8"/>
        </w:rPr>
        <w:t xml:space="preserve"> (уровень достоверности доказательств – I</w:t>
      </w:r>
      <w:r w:rsidR="00AC7F6E">
        <w:rPr>
          <w:rStyle w:val="aff8"/>
          <w:lang w:val="en-US"/>
        </w:rPr>
        <w:t>I</w:t>
      </w:r>
      <w:r>
        <w:rPr>
          <w:rStyle w:val="aff8"/>
        </w:rPr>
        <w:t>) </w:t>
      </w:r>
    </w:p>
    <w:p w14:paraId="10185C67" w14:textId="3CCE7F26" w:rsidR="00760148" w:rsidRDefault="00EA323C">
      <w:pPr>
        <w:pStyle w:val="afa"/>
        <w:divId w:val="703823745"/>
      </w:pPr>
      <w:r>
        <w:rPr>
          <w:rStyle w:val="aff8"/>
        </w:rPr>
        <w:t>Комментарии:</w:t>
      </w:r>
      <w:r w:rsidR="00AD55F2" w:rsidRPr="00056517">
        <w:rPr>
          <w:rStyle w:val="aff8"/>
        </w:rPr>
        <w:t xml:space="preserve"> </w:t>
      </w:r>
      <w:r>
        <w:rPr>
          <w:rStyle w:val="aff9"/>
        </w:rPr>
        <w:t>В настоящее время существуют 2 группы шунтирующих препаратов: антиингибиторный коагулянтный комплекс** и</w:t>
      </w:r>
      <w:r w:rsidR="00AD55F2" w:rsidRPr="00056517">
        <w:rPr>
          <w:rStyle w:val="aff9"/>
        </w:rPr>
        <w:t xml:space="preserve"> </w:t>
      </w:r>
      <w:r>
        <w:rPr>
          <w:rStyle w:val="aff9"/>
        </w:rPr>
        <w:t>эптаког альфа</w:t>
      </w:r>
      <w:r w:rsidR="00AD55F2" w:rsidRPr="00056517">
        <w:rPr>
          <w:rStyle w:val="aff9"/>
        </w:rPr>
        <w:t xml:space="preserve"> (</w:t>
      </w:r>
      <w:r w:rsidR="00AD55F2">
        <w:rPr>
          <w:rStyle w:val="aff9"/>
        </w:rPr>
        <w:t>активированный)</w:t>
      </w:r>
      <w:r>
        <w:rPr>
          <w:rStyle w:val="aff9"/>
        </w:rPr>
        <w:t>**. Достоверной разницы эффективности, безопасности и стоимости лечения этими препаратами не получено. Однако имеются данные об индивидуальных особенностях ответа пациента на каждый из препаратов, что необходимо учитывать при выборе препарата</w:t>
      </w:r>
      <w:r w:rsidR="008F7743">
        <w:rPr>
          <w:rStyle w:val="aff9"/>
        </w:rPr>
        <w:t>.</w:t>
      </w:r>
    </w:p>
    <w:p w14:paraId="119DA021" w14:textId="77777777" w:rsidR="00760148" w:rsidRDefault="00EA323C">
      <w:pPr>
        <w:pStyle w:val="afa"/>
        <w:divId w:val="703823745"/>
      </w:pPr>
      <w:r>
        <w:rPr>
          <w:rStyle w:val="aff9"/>
        </w:rPr>
        <w:t>Доз</w:t>
      </w:r>
      <w:r w:rsidR="00D64B0D">
        <w:rPr>
          <w:rStyle w:val="aff9"/>
        </w:rPr>
        <w:t xml:space="preserve">ы </w:t>
      </w:r>
      <w:r>
        <w:rPr>
          <w:rStyle w:val="aff9"/>
        </w:rPr>
        <w:t>препаратов с шунтирующим механизмом действия для купирования кровотечения:</w:t>
      </w:r>
    </w:p>
    <w:p w14:paraId="6714DB1E" w14:textId="364D4C86" w:rsidR="00760148" w:rsidRDefault="00AD55F2" w:rsidP="00AC7F6E">
      <w:pPr>
        <w:pStyle w:val="afa"/>
        <w:numPr>
          <w:ilvl w:val="0"/>
          <w:numId w:val="80"/>
        </w:numPr>
        <w:tabs>
          <w:tab w:val="clear" w:pos="720"/>
        </w:tabs>
        <w:ind w:left="426"/>
        <w:divId w:val="703823745"/>
      </w:pPr>
      <w:r>
        <w:rPr>
          <w:rStyle w:val="aff9"/>
        </w:rPr>
        <w:t>антиингибиторный коагулянтный комплекс</w:t>
      </w:r>
      <w:r w:rsidR="00EA323C">
        <w:rPr>
          <w:rStyle w:val="aff9"/>
        </w:rPr>
        <w:t xml:space="preserve">** назначается в дозе </w:t>
      </w:r>
      <w:r w:rsidR="008F7743">
        <w:rPr>
          <w:rStyle w:val="aff9"/>
        </w:rPr>
        <w:t>3</w:t>
      </w:r>
      <w:r w:rsidR="00EA323C">
        <w:rPr>
          <w:rStyle w:val="aff9"/>
        </w:rPr>
        <w:t>0 – 100 Ед/кг каждые 12</w:t>
      </w:r>
      <w:r w:rsidR="008F7743">
        <w:rPr>
          <w:rStyle w:val="aff9"/>
        </w:rPr>
        <w:t>-24</w:t>
      </w:r>
      <w:r w:rsidR="00EA323C">
        <w:rPr>
          <w:rStyle w:val="aff9"/>
        </w:rPr>
        <w:t xml:space="preserve"> час</w:t>
      </w:r>
      <w:r w:rsidR="008F7743">
        <w:rPr>
          <w:rStyle w:val="aff9"/>
        </w:rPr>
        <w:t>а</w:t>
      </w:r>
      <w:r w:rsidR="00EA323C">
        <w:rPr>
          <w:rStyle w:val="aff9"/>
        </w:rPr>
        <w:t>. Максимальная суточная доза 200 Ед/кг</w:t>
      </w:r>
      <w:r w:rsidR="00D64B0D">
        <w:rPr>
          <w:rStyle w:val="aff9"/>
        </w:rPr>
        <w:t>;</w:t>
      </w:r>
    </w:p>
    <w:p w14:paraId="2626F287" w14:textId="77777777" w:rsidR="00760148" w:rsidRDefault="00EA323C" w:rsidP="00AC7F6E">
      <w:pPr>
        <w:pStyle w:val="afa"/>
        <w:numPr>
          <w:ilvl w:val="0"/>
          <w:numId w:val="80"/>
        </w:numPr>
        <w:tabs>
          <w:tab w:val="clear" w:pos="720"/>
        </w:tabs>
        <w:ind w:left="426"/>
        <w:divId w:val="703823745"/>
      </w:pPr>
      <w:r>
        <w:rPr>
          <w:rStyle w:val="aff9"/>
        </w:rPr>
        <w:t>эптаког альфа (активированный)** назначается в дозе 90 – 120 мкг/кг каждые 2 – 4 часа до остановки кровотечения. Возможно однократное введение в сутки в дозе 270 мкг/кг.</w:t>
      </w:r>
    </w:p>
    <w:p w14:paraId="38D7EB8F" w14:textId="5C2DC98D" w:rsidR="00AD55F2" w:rsidRDefault="00AD55F2" w:rsidP="00AD55F2">
      <w:pPr>
        <w:pStyle w:val="afa"/>
        <w:ind w:left="720"/>
        <w:divId w:val="703823745"/>
        <w:rPr>
          <w:rStyle w:val="aff9"/>
          <w:i w:val="0"/>
        </w:rPr>
      </w:pPr>
    </w:p>
    <w:p w14:paraId="692177EE" w14:textId="47C28B7E" w:rsidR="00AD55F2" w:rsidRPr="00D7114B" w:rsidRDefault="00AD55F2" w:rsidP="00AD55F2">
      <w:pPr>
        <w:pStyle w:val="afa"/>
        <w:numPr>
          <w:ilvl w:val="0"/>
          <w:numId w:val="80"/>
        </w:numPr>
        <w:divId w:val="703823745"/>
      </w:pPr>
      <w:r w:rsidRPr="009A20AD">
        <w:rPr>
          <w:rStyle w:val="aff9"/>
          <w:b/>
          <w:i w:val="0"/>
        </w:rPr>
        <w:t>Рекомендовано</w:t>
      </w:r>
      <w:r w:rsidRPr="00D7114B">
        <w:rPr>
          <w:rStyle w:val="aff9"/>
          <w:i w:val="0"/>
        </w:rPr>
        <w:t xml:space="preserve"> проведение </w:t>
      </w:r>
      <w:r w:rsidRPr="009A20AD">
        <w:rPr>
          <w:rStyle w:val="aff9"/>
          <w:b/>
          <w:i w:val="0"/>
        </w:rPr>
        <w:t>длительной</w:t>
      </w:r>
      <w:r w:rsidRPr="00D7114B">
        <w:rPr>
          <w:rStyle w:val="aff9"/>
          <w:i w:val="0"/>
        </w:rPr>
        <w:t xml:space="preserve"> </w:t>
      </w:r>
      <w:r w:rsidRPr="009A20AD">
        <w:rPr>
          <w:rStyle w:val="aff9"/>
          <w:b/>
          <w:i w:val="0"/>
        </w:rPr>
        <w:t>профилактической терапии</w:t>
      </w:r>
      <w:r w:rsidRPr="00D7114B">
        <w:rPr>
          <w:rStyle w:val="aff9"/>
          <w:i w:val="0"/>
        </w:rPr>
        <w:t xml:space="preserve"> при гемофилии, осложненной ингибитором</w:t>
      </w:r>
      <w:r w:rsidR="009A20AD">
        <w:rPr>
          <w:rStyle w:val="aff9"/>
          <w:i w:val="0"/>
        </w:rPr>
        <w:t>,</w:t>
      </w:r>
      <w:r w:rsidRPr="00D7114B">
        <w:rPr>
          <w:rStyle w:val="aff9"/>
          <w:i w:val="0"/>
        </w:rPr>
        <w:t xml:space="preserve"> антиингибиторны</w:t>
      </w:r>
      <w:r w:rsidR="009A20AD">
        <w:rPr>
          <w:rStyle w:val="aff9"/>
          <w:i w:val="0"/>
        </w:rPr>
        <w:t>м</w:t>
      </w:r>
      <w:r w:rsidRPr="00D7114B">
        <w:rPr>
          <w:rStyle w:val="aff9"/>
          <w:i w:val="0"/>
        </w:rPr>
        <w:t xml:space="preserve"> коагулянтны</w:t>
      </w:r>
      <w:r w:rsidR="009A20AD">
        <w:rPr>
          <w:rStyle w:val="aff9"/>
          <w:i w:val="0"/>
        </w:rPr>
        <w:t xml:space="preserve">м </w:t>
      </w:r>
      <w:r w:rsidRPr="00D7114B">
        <w:rPr>
          <w:rStyle w:val="aff9"/>
          <w:i w:val="0"/>
        </w:rPr>
        <w:t>комплекс</w:t>
      </w:r>
      <w:r w:rsidR="009A20AD">
        <w:rPr>
          <w:rStyle w:val="aff9"/>
          <w:i w:val="0"/>
        </w:rPr>
        <w:t>ом</w:t>
      </w:r>
      <w:r w:rsidRPr="00D7114B">
        <w:rPr>
          <w:rStyle w:val="aff9"/>
          <w:i w:val="0"/>
        </w:rPr>
        <w:t xml:space="preserve">** в различных режимах: в дозе 50–100 Ед/кг каждые 12 часов при проведении индукции </w:t>
      </w:r>
      <w:r w:rsidR="00661EC4">
        <w:rPr>
          <w:rStyle w:val="aff9"/>
          <w:i w:val="0"/>
        </w:rPr>
        <w:t>им</w:t>
      </w:r>
      <w:r w:rsidRPr="00D7114B">
        <w:rPr>
          <w:rStyle w:val="aff9"/>
          <w:i w:val="0"/>
        </w:rPr>
        <w:t xml:space="preserve">мунологической толерантности (ИИТ), до снижения титра ингибитора менее 2 БЕ; вне ИИТ в дозе 30 – 100 Ед/кг </w:t>
      </w:r>
      <w:r w:rsidR="008F7743">
        <w:rPr>
          <w:rStyle w:val="aff9"/>
          <w:i w:val="0"/>
        </w:rPr>
        <w:t>2-</w:t>
      </w:r>
      <w:r w:rsidRPr="00D7114B">
        <w:rPr>
          <w:rStyle w:val="aff9"/>
          <w:i w:val="0"/>
        </w:rPr>
        <w:t>3 раза в неделю или через день.</w:t>
      </w:r>
      <w:r>
        <w:rPr>
          <w:rStyle w:val="aff9"/>
          <w:i w:val="0"/>
        </w:rPr>
        <w:t xml:space="preserve"> </w:t>
      </w:r>
      <w:commentRangeStart w:id="98"/>
      <w:r>
        <w:t>[</w:t>
      </w:r>
      <w:r w:rsidR="00AC7F6E" w:rsidRPr="00056517">
        <w:t>1</w:t>
      </w:r>
      <w:r>
        <w:t>,</w:t>
      </w:r>
      <w:r w:rsidRPr="008265D9">
        <w:t xml:space="preserve"> </w:t>
      </w:r>
      <w:r>
        <w:t>1</w:t>
      </w:r>
      <w:r w:rsidR="00AC7F6E" w:rsidRPr="00056517">
        <w:t>4</w:t>
      </w:r>
      <w:r>
        <w:t>].</w:t>
      </w:r>
      <w:commentRangeEnd w:id="98"/>
      <w:r>
        <w:rPr>
          <w:rStyle w:val="ad"/>
          <w:rFonts w:eastAsiaTheme="minorHAnsi" w:cstheme="minorBidi"/>
          <w:lang w:eastAsia="en-US"/>
        </w:rPr>
        <w:commentReference w:id="98"/>
      </w:r>
    </w:p>
    <w:p w14:paraId="44885E45" w14:textId="444D20F1" w:rsidR="00AD55F2" w:rsidRDefault="00AD55F2" w:rsidP="00056517">
      <w:pPr>
        <w:pStyle w:val="afa"/>
        <w:ind w:left="360"/>
        <w:divId w:val="703823745"/>
      </w:pPr>
      <w:r>
        <w:rPr>
          <w:rStyle w:val="aff8"/>
        </w:rPr>
        <w:t xml:space="preserve">Уровень убедительности рекомендаций </w:t>
      </w:r>
      <w:r w:rsidR="00AC7F6E">
        <w:rPr>
          <w:rStyle w:val="aff8"/>
          <w:lang w:val="en-US"/>
        </w:rPr>
        <w:t>B</w:t>
      </w:r>
      <w:r>
        <w:rPr>
          <w:rStyle w:val="aff8"/>
        </w:rPr>
        <w:t xml:space="preserve"> (уровень достоверности доказательств – I</w:t>
      </w:r>
      <w:r>
        <w:rPr>
          <w:rStyle w:val="aff8"/>
          <w:lang w:val="en-US"/>
        </w:rPr>
        <w:t>V</w:t>
      </w:r>
      <w:r>
        <w:rPr>
          <w:rStyle w:val="aff8"/>
        </w:rPr>
        <w:t>) </w:t>
      </w:r>
    </w:p>
    <w:p w14:paraId="35EDB023" w14:textId="23D227DE" w:rsidR="00760148" w:rsidRDefault="00EA323C" w:rsidP="006C3714">
      <w:pPr>
        <w:pStyle w:val="afa"/>
        <w:numPr>
          <w:ilvl w:val="0"/>
          <w:numId w:val="36"/>
        </w:numPr>
        <w:spacing w:before="100" w:after="100" w:line="240" w:lineRule="auto"/>
        <w:divId w:val="703823745"/>
      </w:pPr>
      <w:r w:rsidRPr="009A20AD">
        <w:rPr>
          <w:b/>
        </w:rPr>
        <w:t>Рекомендовано</w:t>
      </w:r>
      <w:r>
        <w:t xml:space="preserve"> </w:t>
      </w:r>
      <w:r w:rsidR="00AD55F2">
        <w:t xml:space="preserve">пациентам с гемофилией, осложненной ингибитором, </w:t>
      </w:r>
      <w:r>
        <w:t xml:space="preserve">проводить </w:t>
      </w:r>
      <w:r w:rsidR="00D64B0D" w:rsidRPr="009A20AD">
        <w:rPr>
          <w:b/>
        </w:rPr>
        <w:t>к</w:t>
      </w:r>
      <w:r w:rsidRPr="009A20AD">
        <w:rPr>
          <w:b/>
        </w:rPr>
        <w:t>раткосрочную (в течение 3-х месяцев)</w:t>
      </w:r>
      <w:r w:rsidR="00D64B0D" w:rsidRPr="009A20AD">
        <w:rPr>
          <w:b/>
        </w:rPr>
        <w:t xml:space="preserve"> </w:t>
      </w:r>
      <w:r w:rsidRPr="009A20AD">
        <w:rPr>
          <w:b/>
        </w:rPr>
        <w:t>профилактическую терапию</w:t>
      </w:r>
      <w:r>
        <w:t xml:space="preserve"> эптаког альфа (активированным)** в режиме 90 мкг/кг 1 раз в день.</w:t>
      </w:r>
      <w:r w:rsidR="00AC7F6E" w:rsidRPr="00056517">
        <w:t xml:space="preserve"> </w:t>
      </w:r>
      <w:r>
        <w:t>[</w:t>
      </w:r>
      <w:r w:rsidR="00AC7F6E" w:rsidRPr="00056517">
        <w:t>1, 14</w:t>
      </w:r>
      <w:r>
        <w:t>].</w:t>
      </w:r>
    </w:p>
    <w:p w14:paraId="7A8AED80" w14:textId="2E436A15" w:rsidR="00760148" w:rsidRPr="00AD55F2" w:rsidRDefault="00EA323C" w:rsidP="00056517">
      <w:pPr>
        <w:pStyle w:val="afa"/>
        <w:jc w:val="both"/>
        <w:divId w:val="703823745"/>
        <w:rPr>
          <w:rStyle w:val="aff8"/>
        </w:rPr>
      </w:pPr>
      <w:commentRangeStart w:id="99"/>
      <w:r>
        <w:rPr>
          <w:rStyle w:val="aff8"/>
        </w:rPr>
        <w:t xml:space="preserve">Уровень убедительности рекомендаций </w:t>
      </w:r>
      <w:r w:rsidR="00AC7F6E">
        <w:rPr>
          <w:rStyle w:val="aff8"/>
          <w:lang w:val="en-US"/>
        </w:rPr>
        <w:t>B</w:t>
      </w:r>
      <w:r>
        <w:rPr>
          <w:rStyle w:val="aff8"/>
        </w:rPr>
        <w:t xml:space="preserve"> (уровень достоверности доказательств – IV</w:t>
      </w:r>
      <w:r w:rsidRPr="00AD55F2">
        <w:rPr>
          <w:rStyle w:val="aff8"/>
        </w:rPr>
        <w:t xml:space="preserve">) </w:t>
      </w:r>
      <w:commentRangeEnd w:id="99"/>
      <w:r w:rsidR="00F434A8" w:rsidRPr="00056517">
        <w:rPr>
          <w:rStyle w:val="ad"/>
          <w:rFonts w:eastAsiaTheme="minorHAnsi"/>
          <w:sz w:val="24"/>
          <w:szCs w:val="24"/>
          <w:lang w:eastAsia="en-US"/>
        </w:rPr>
        <w:commentReference w:id="99"/>
      </w:r>
    </w:p>
    <w:p w14:paraId="0CBF24CE" w14:textId="6B496E5C" w:rsidR="00AD55F2" w:rsidRPr="00056517" w:rsidRDefault="00AD55F2" w:rsidP="00AD55F2">
      <w:pPr>
        <w:pStyle w:val="afa"/>
        <w:numPr>
          <w:ilvl w:val="0"/>
          <w:numId w:val="89"/>
        </w:numPr>
        <w:jc w:val="both"/>
        <w:divId w:val="703823745"/>
      </w:pPr>
      <w:r w:rsidRPr="009A20AD">
        <w:rPr>
          <w:b/>
          <w:color w:val="222222"/>
          <w:shd w:val="clear" w:color="auto" w:fill="FFFFFF"/>
        </w:rPr>
        <w:lastRenderedPageBreak/>
        <w:t>Рекомендовано</w:t>
      </w:r>
      <w:r w:rsidRPr="00056517">
        <w:rPr>
          <w:color w:val="222222"/>
          <w:shd w:val="clear" w:color="auto" w:fill="FFFFFF"/>
        </w:rPr>
        <w:t xml:space="preserve"> </w:t>
      </w:r>
      <w:r w:rsidRPr="009A20AD">
        <w:rPr>
          <w:b/>
          <w:color w:val="222222"/>
          <w:shd w:val="clear" w:color="auto" w:fill="FFFFFF"/>
        </w:rPr>
        <w:t>пациентам с ингибиторной формой гемофилии А</w:t>
      </w:r>
      <w:r>
        <w:rPr>
          <w:color w:val="222222"/>
          <w:shd w:val="clear" w:color="auto" w:fill="FFFFFF"/>
        </w:rPr>
        <w:t xml:space="preserve"> проводить</w:t>
      </w:r>
      <w:r w:rsidRPr="00056517">
        <w:rPr>
          <w:color w:val="222222"/>
          <w:shd w:val="clear" w:color="auto" w:fill="FFFFFF"/>
        </w:rPr>
        <w:t xml:space="preserve"> профилактическое лечение препаратом эмицизумаб</w:t>
      </w:r>
      <w:r w:rsidR="00573462">
        <w:rPr>
          <w:color w:val="222222"/>
          <w:shd w:val="clear" w:color="auto" w:fill="FFFFFF"/>
        </w:rPr>
        <w:t>**</w:t>
      </w:r>
      <w:r w:rsidRPr="00056517">
        <w:rPr>
          <w:color w:val="222222"/>
          <w:shd w:val="clear" w:color="auto" w:fill="FFFFFF"/>
        </w:rPr>
        <w:t xml:space="preserve"> в дозах</w:t>
      </w:r>
      <w:r w:rsidRPr="00AD55F2">
        <w:rPr>
          <w:lang w:eastAsia="ja-JP"/>
        </w:rPr>
        <w:t xml:space="preserve"> </w:t>
      </w:r>
      <w:r w:rsidRPr="008831FF">
        <w:rPr>
          <w:lang w:eastAsia="ja-JP"/>
        </w:rPr>
        <w:t>3 мг/кг один раз в неделю в течение первых 4-х недель, затем 1.5 мг/кг один раз в неделю</w:t>
      </w:r>
      <w:r w:rsidR="008F7743">
        <w:rPr>
          <w:lang w:eastAsia="ja-JP"/>
        </w:rPr>
        <w:t xml:space="preserve"> или 3.0 мг/кг 1 раз в 2 недели, или 6.0 мг/кг 1 раз в месяц</w:t>
      </w:r>
      <w:r w:rsidRPr="008831FF">
        <w:rPr>
          <w:lang w:eastAsia="ja-JP"/>
        </w:rPr>
        <w:t>.</w:t>
      </w:r>
      <w:r w:rsidRPr="00056517">
        <w:rPr>
          <w:color w:val="222222"/>
          <w:shd w:val="clear" w:color="auto" w:fill="FFFFFF"/>
        </w:rPr>
        <w:t xml:space="preserve"> </w:t>
      </w:r>
      <w:r w:rsidR="004F65DA" w:rsidRPr="008831FF">
        <w:rPr>
          <w:lang w:eastAsia="ja-JP"/>
        </w:rPr>
        <w:t>Эмицизумаб</w:t>
      </w:r>
      <w:r w:rsidR="00573462">
        <w:rPr>
          <w:lang w:eastAsia="ja-JP"/>
        </w:rPr>
        <w:t>**</w:t>
      </w:r>
      <w:r w:rsidR="004F65DA" w:rsidRPr="008831FF">
        <w:rPr>
          <w:lang w:eastAsia="ja-JP"/>
        </w:rPr>
        <w:t xml:space="preserve"> вводится подкожно, в</w:t>
      </w:r>
      <w:r w:rsidR="004F65DA" w:rsidRPr="008831FF">
        <w:rPr>
          <w:bCs/>
          <w:kern w:val="36"/>
        </w:rPr>
        <w:t>ыбор места для инъекции следует ограничить рекомендованными участками: область живота, верхняя часть наружной поверхности плеча и бедро</w:t>
      </w:r>
      <w:r w:rsidR="00AC7F6E" w:rsidRPr="00056517">
        <w:rPr>
          <w:bCs/>
          <w:kern w:val="36"/>
        </w:rPr>
        <w:t xml:space="preserve"> [19</w:t>
      </w:r>
      <w:r w:rsidR="00573462">
        <w:rPr>
          <w:bCs/>
          <w:kern w:val="36"/>
        </w:rPr>
        <w:t>, 25</w:t>
      </w:r>
      <w:r w:rsidR="00AC7F6E" w:rsidRPr="00056517">
        <w:rPr>
          <w:bCs/>
          <w:kern w:val="36"/>
        </w:rPr>
        <w:t>]</w:t>
      </w:r>
    </w:p>
    <w:p w14:paraId="120DD729" w14:textId="6F85520C" w:rsidR="004F65DA" w:rsidRPr="00D7114B" w:rsidRDefault="004F65DA" w:rsidP="00056517">
      <w:pPr>
        <w:pStyle w:val="afa"/>
        <w:jc w:val="both"/>
        <w:divId w:val="703823745"/>
        <w:rPr>
          <w:rStyle w:val="aff8"/>
        </w:rPr>
      </w:pPr>
      <w:commentRangeStart w:id="100"/>
      <w:r>
        <w:rPr>
          <w:rStyle w:val="aff8"/>
        </w:rPr>
        <w:t xml:space="preserve">Уровень убедительности рекомендаций </w:t>
      </w:r>
      <w:r w:rsidR="00573462">
        <w:rPr>
          <w:rStyle w:val="aff8"/>
        </w:rPr>
        <w:t>А</w:t>
      </w:r>
      <w:r>
        <w:rPr>
          <w:rStyle w:val="aff8"/>
        </w:rPr>
        <w:t xml:space="preserve"> (уровень достоверности доказательств – I</w:t>
      </w:r>
      <w:r>
        <w:rPr>
          <w:rStyle w:val="aff8"/>
          <w:lang w:val="en-US"/>
        </w:rPr>
        <w:t>I</w:t>
      </w:r>
      <w:r w:rsidRPr="00D7114B">
        <w:rPr>
          <w:rStyle w:val="aff8"/>
        </w:rPr>
        <w:t xml:space="preserve">) </w:t>
      </w:r>
      <w:commentRangeEnd w:id="100"/>
      <w:r w:rsidRPr="00D7114B">
        <w:rPr>
          <w:rStyle w:val="ad"/>
          <w:rFonts w:eastAsiaTheme="minorHAnsi"/>
          <w:sz w:val="24"/>
          <w:szCs w:val="24"/>
          <w:lang w:eastAsia="en-US"/>
        </w:rPr>
        <w:commentReference w:id="100"/>
      </w:r>
    </w:p>
    <w:p w14:paraId="07A23A51" w14:textId="125AD0A0" w:rsidR="004F65DA" w:rsidRPr="00056517" w:rsidRDefault="004F65DA" w:rsidP="00056517">
      <w:pPr>
        <w:spacing w:line="240" w:lineRule="auto"/>
        <w:jc w:val="both"/>
        <w:divId w:val="703823745"/>
        <w:rPr>
          <w:rFonts w:eastAsia="Times New Roman" w:cs="Times New Roman"/>
          <w:i/>
          <w:szCs w:val="24"/>
          <w:lang w:eastAsia="ja-JP"/>
        </w:rPr>
      </w:pPr>
      <w:r>
        <w:rPr>
          <w:b/>
        </w:rPr>
        <w:t xml:space="preserve">Комментарии: </w:t>
      </w:r>
      <w:r w:rsidRPr="00056517">
        <w:rPr>
          <w:rFonts w:eastAsia="Times New Roman" w:cs="Times New Roman"/>
          <w:i/>
          <w:szCs w:val="24"/>
          <w:lang w:eastAsia="ja-JP"/>
        </w:rPr>
        <w:t>Эмицизумаб</w:t>
      </w:r>
      <w:r w:rsidR="00573462">
        <w:rPr>
          <w:rFonts w:eastAsia="Times New Roman" w:cs="Times New Roman"/>
          <w:i/>
          <w:szCs w:val="24"/>
          <w:lang w:eastAsia="ja-JP"/>
        </w:rPr>
        <w:t>**</w:t>
      </w:r>
      <w:r w:rsidRPr="00056517">
        <w:rPr>
          <w:rFonts w:eastAsia="Times New Roman" w:cs="Times New Roman"/>
          <w:i/>
          <w:szCs w:val="24"/>
          <w:lang w:eastAsia="ja-JP"/>
        </w:rPr>
        <w:t xml:space="preserve"> представляет собой биспецифичн</w:t>
      </w:r>
      <w:r w:rsidR="009A20AD">
        <w:rPr>
          <w:rFonts w:eastAsia="Times New Roman" w:cs="Times New Roman"/>
          <w:i/>
          <w:szCs w:val="24"/>
          <w:lang w:eastAsia="ja-JP"/>
        </w:rPr>
        <w:t>о</w:t>
      </w:r>
      <w:r w:rsidRPr="00056517">
        <w:rPr>
          <w:rFonts w:eastAsia="Times New Roman" w:cs="Times New Roman"/>
          <w:i/>
          <w:szCs w:val="24"/>
          <w:lang w:eastAsia="ja-JP"/>
        </w:rPr>
        <w:t>е гуманизированн</w:t>
      </w:r>
      <w:r w:rsidR="009A20AD">
        <w:rPr>
          <w:rFonts w:eastAsia="Times New Roman" w:cs="Times New Roman"/>
          <w:i/>
          <w:szCs w:val="24"/>
          <w:lang w:eastAsia="ja-JP"/>
        </w:rPr>
        <w:t>о</w:t>
      </w:r>
      <w:r w:rsidRPr="00056517">
        <w:rPr>
          <w:rFonts w:eastAsia="Times New Roman" w:cs="Times New Roman"/>
          <w:i/>
          <w:szCs w:val="24"/>
          <w:lang w:eastAsia="ja-JP"/>
        </w:rPr>
        <w:t>е моноклональн</w:t>
      </w:r>
      <w:r w:rsidR="009A20AD">
        <w:rPr>
          <w:rFonts w:eastAsia="Times New Roman" w:cs="Times New Roman"/>
          <w:i/>
          <w:szCs w:val="24"/>
          <w:lang w:eastAsia="ja-JP"/>
        </w:rPr>
        <w:t>о</w:t>
      </w:r>
      <w:r w:rsidRPr="00056517">
        <w:rPr>
          <w:rFonts w:eastAsia="Times New Roman" w:cs="Times New Roman"/>
          <w:i/>
          <w:szCs w:val="24"/>
          <w:lang w:eastAsia="ja-JP"/>
        </w:rPr>
        <w:t>е антител</w:t>
      </w:r>
      <w:r w:rsidR="009A20AD">
        <w:rPr>
          <w:rFonts w:eastAsia="Times New Roman" w:cs="Times New Roman"/>
          <w:i/>
          <w:szCs w:val="24"/>
          <w:lang w:eastAsia="ja-JP"/>
        </w:rPr>
        <w:t>о</w:t>
      </w:r>
      <w:r>
        <w:rPr>
          <w:rFonts w:eastAsia="Times New Roman" w:cs="Times New Roman"/>
          <w:i/>
          <w:szCs w:val="24"/>
          <w:lang w:eastAsia="ja-JP"/>
        </w:rPr>
        <w:t>,</w:t>
      </w:r>
      <w:r w:rsidRPr="00056517">
        <w:rPr>
          <w:rFonts w:eastAsia="Times New Roman" w:cs="Times New Roman"/>
          <w:i/>
          <w:szCs w:val="24"/>
          <w:lang w:eastAsia="ja-JP"/>
        </w:rPr>
        <w:t xml:space="preserve"> связыва</w:t>
      </w:r>
      <w:r>
        <w:rPr>
          <w:rFonts w:eastAsia="Times New Roman" w:cs="Times New Roman"/>
          <w:i/>
          <w:szCs w:val="24"/>
          <w:lang w:eastAsia="ja-JP"/>
        </w:rPr>
        <w:t>ющ</w:t>
      </w:r>
      <w:r w:rsidR="009A20AD">
        <w:rPr>
          <w:rFonts w:eastAsia="Times New Roman" w:cs="Times New Roman"/>
          <w:i/>
          <w:szCs w:val="24"/>
          <w:lang w:eastAsia="ja-JP"/>
        </w:rPr>
        <w:t>е</w:t>
      </w:r>
      <w:r>
        <w:rPr>
          <w:rFonts w:eastAsia="Times New Roman" w:cs="Times New Roman"/>
          <w:i/>
          <w:szCs w:val="24"/>
          <w:lang w:eastAsia="ja-JP"/>
        </w:rPr>
        <w:t>е</w:t>
      </w:r>
      <w:r w:rsidRPr="00056517">
        <w:rPr>
          <w:rFonts w:eastAsia="Times New Roman" w:cs="Times New Roman"/>
          <w:i/>
          <w:szCs w:val="24"/>
          <w:lang w:eastAsia="ja-JP"/>
        </w:rPr>
        <w:t xml:space="preserve"> активированный </w:t>
      </w:r>
      <w:r>
        <w:rPr>
          <w:rFonts w:eastAsia="Times New Roman" w:cs="Times New Roman"/>
          <w:i/>
          <w:szCs w:val="24"/>
          <w:lang w:val="en-US" w:eastAsia="ja-JP"/>
        </w:rPr>
        <w:t>F</w:t>
      </w:r>
      <w:r w:rsidRPr="00056517">
        <w:rPr>
          <w:rFonts w:eastAsia="Times New Roman" w:cs="Times New Roman"/>
          <w:i/>
          <w:szCs w:val="24"/>
          <w:lang w:eastAsia="ja-JP"/>
        </w:rPr>
        <w:t xml:space="preserve">IX c </w:t>
      </w:r>
      <w:r>
        <w:rPr>
          <w:rFonts w:eastAsia="Times New Roman" w:cs="Times New Roman"/>
          <w:i/>
          <w:szCs w:val="24"/>
          <w:lang w:val="en-US" w:eastAsia="ja-JP"/>
        </w:rPr>
        <w:t>F</w:t>
      </w:r>
      <w:r w:rsidRPr="00056517">
        <w:rPr>
          <w:rFonts w:eastAsia="Times New Roman" w:cs="Times New Roman"/>
          <w:i/>
          <w:szCs w:val="24"/>
          <w:lang w:eastAsia="ja-JP"/>
        </w:rPr>
        <w:t xml:space="preserve">X </w:t>
      </w:r>
      <w:r>
        <w:rPr>
          <w:rFonts w:eastAsia="Times New Roman" w:cs="Times New Roman"/>
          <w:i/>
          <w:szCs w:val="24"/>
          <w:lang w:eastAsia="ja-JP"/>
        </w:rPr>
        <w:t>и</w:t>
      </w:r>
      <w:r w:rsidRPr="00056517">
        <w:rPr>
          <w:rFonts w:eastAsia="Times New Roman" w:cs="Times New Roman"/>
          <w:i/>
          <w:szCs w:val="24"/>
          <w:lang w:eastAsia="ja-JP"/>
        </w:rPr>
        <w:t xml:space="preserve"> восполн</w:t>
      </w:r>
      <w:r>
        <w:rPr>
          <w:rFonts w:eastAsia="Times New Roman" w:cs="Times New Roman"/>
          <w:i/>
          <w:szCs w:val="24"/>
          <w:lang w:eastAsia="ja-JP"/>
        </w:rPr>
        <w:t>яющ</w:t>
      </w:r>
      <w:r w:rsidR="009A20AD">
        <w:rPr>
          <w:rFonts w:eastAsia="Times New Roman" w:cs="Times New Roman"/>
          <w:i/>
          <w:szCs w:val="24"/>
          <w:lang w:eastAsia="ja-JP"/>
        </w:rPr>
        <w:t>е</w:t>
      </w:r>
      <w:r>
        <w:rPr>
          <w:rFonts w:eastAsia="Times New Roman" w:cs="Times New Roman"/>
          <w:i/>
          <w:szCs w:val="24"/>
          <w:lang w:eastAsia="ja-JP"/>
        </w:rPr>
        <w:t>е</w:t>
      </w:r>
      <w:r w:rsidRPr="00056517">
        <w:rPr>
          <w:rFonts w:eastAsia="Times New Roman" w:cs="Times New Roman"/>
          <w:i/>
          <w:szCs w:val="24"/>
          <w:lang w:eastAsia="ja-JP"/>
        </w:rPr>
        <w:t xml:space="preserve"> функции активированного </w:t>
      </w:r>
      <w:r>
        <w:rPr>
          <w:rFonts w:eastAsia="Times New Roman" w:cs="Times New Roman"/>
          <w:i/>
          <w:szCs w:val="24"/>
          <w:lang w:val="en-US" w:eastAsia="ja-JP"/>
        </w:rPr>
        <w:t>F</w:t>
      </w:r>
      <w:r w:rsidRPr="00056517">
        <w:rPr>
          <w:rFonts w:eastAsia="Times New Roman" w:cs="Times New Roman"/>
          <w:i/>
          <w:szCs w:val="24"/>
          <w:lang w:eastAsia="ja-JP"/>
        </w:rPr>
        <w:t xml:space="preserve">VIII. </w:t>
      </w:r>
      <w:r w:rsidR="00AC7F6E">
        <w:rPr>
          <w:rFonts w:eastAsia="Times New Roman" w:cs="Times New Roman"/>
          <w:i/>
          <w:szCs w:val="24"/>
          <w:lang w:eastAsia="ja-JP"/>
        </w:rPr>
        <w:t>На действие эмицизумаба</w:t>
      </w:r>
      <w:r w:rsidR="009A20AD">
        <w:rPr>
          <w:rFonts w:eastAsia="Times New Roman" w:cs="Times New Roman"/>
          <w:i/>
          <w:szCs w:val="24"/>
          <w:lang w:eastAsia="ja-JP"/>
        </w:rPr>
        <w:t>** не влияет концентрация</w:t>
      </w:r>
      <w:r w:rsidR="00AC7F6E">
        <w:rPr>
          <w:rFonts w:eastAsia="Times New Roman" w:cs="Times New Roman"/>
          <w:i/>
          <w:szCs w:val="24"/>
          <w:lang w:eastAsia="ja-JP"/>
        </w:rPr>
        <w:t xml:space="preserve"> </w:t>
      </w:r>
      <w:r w:rsidR="00AC7F6E">
        <w:rPr>
          <w:rFonts w:eastAsia="Times New Roman" w:cs="Times New Roman"/>
          <w:i/>
          <w:szCs w:val="24"/>
          <w:lang w:val="en-US" w:eastAsia="ja-JP"/>
        </w:rPr>
        <w:t>FVIII</w:t>
      </w:r>
      <w:r w:rsidR="00AC7F6E">
        <w:rPr>
          <w:rFonts w:eastAsia="Times New Roman" w:cs="Times New Roman"/>
          <w:i/>
          <w:szCs w:val="24"/>
          <w:lang w:eastAsia="ja-JP"/>
        </w:rPr>
        <w:t xml:space="preserve"> и наличие ингибитора к нему.</w:t>
      </w:r>
    </w:p>
    <w:p w14:paraId="3EC64FF2" w14:textId="77777777" w:rsidR="00760148" w:rsidRDefault="00EA323C">
      <w:pPr>
        <w:pStyle w:val="afa"/>
        <w:divId w:val="703823745"/>
      </w:pPr>
      <w:r>
        <w:rPr>
          <w:rStyle w:val="aff8"/>
          <w:u w:val="single"/>
        </w:rPr>
        <w:t xml:space="preserve">Индукция иммунологической толерантности. </w:t>
      </w:r>
    </w:p>
    <w:p w14:paraId="58F5C7E9" w14:textId="53D1B361" w:rsidR="00760148" w:rsidRDefault="00D64B0D" w:rsidP="006C3714">
      <w:pPr>
        <w:pStyle w:val="afa"/>
        <w:numPr>
          <w:ilvl w:val="0"/>
          <w:numId w:val="37"/>
        </w:numPr>
        <w:spacing w:before="100" w:after="100" w:line="240" w:lineRule="auto"/>
        <w:divId w:val="703823745"/>
      </w:pPr>
      <w:r>
        <w:t xml:space="preserve">Первой линией терапии у </w:t>
      </w:r>
      <w:r w:rsidR="009A20AD">
        <w:t>пациентов с ингибиторной формой</w:t>
      </w:r>
      <w:r w:rsidR="00573462">
        <w:t xml:space="preserve"> </w:t>
      </w:r>
      <w:r w:rsidR="00EA323C">
        <w:t xml:space="preserve">ГА </w:t>
      </w:r>
      <w:r>
        <w:t xml:space="preserve">рекомендовано проведение ИИТ </w:t>
      </w:r>
      <w:r w:rsidR="00EA323C">
        <w:t>с целью элиминации ингибитора [</w:t>
      </w:r>
      <w:r w:rsidR="00AC7F6E">
        <w:t>1</w:t>
      </w:r>
      <w:r w:rsidR="008265D9" w:rsidRPr="008265D9">
        <w:t xml:space="preserve">, </w:t>
      </w:r>
      <w:r w:rsidR="00AC7F6E">
        <w:t>8</w:t>
      </w:r>
      <w:r w:rsidR="00970B7A" w:rsidRPr="00056517">
        <w:t xml:space="preserve">, </w:t>
      </w:r>
      <w:r w:rsidR="00970B7A">
        <w:t>26</w:t>
      </w:r>
      <w:r w:rsidR="00EA323C">
        <w:t>].</w:t>
      </w:r>
    </w:p>
    <w:p w14:paraId="68031D0B" w14:textId="2112570B" w:rsidR="00760148" w:rsidRDefault="00EA323C">
      <w:pPr>
        <w:pStyle w:val="afa"/>
        <w:divId w:val="703823745"/>
      </w:pPr>
      <w:commentRangeStart w:id="101"/>
      <w:r>
        <w:rPr>
          <w:rStyle w:val="aff8"/>
        </w:rPr>
        <w:t xml:space="preserve">Уровень убедительности рекомендаций </w:t>
      </w:r>
      <w:r w:rsidR="00773524">
        <w:rPr>
          <w:rStyle w:val="aff8"/>
          <w:lang w:val="en-US"/>
        </w:rPr>
        <w:t>D</w:t>
      </w:r>
      <w:r>
        <w:rPr>
          <w:rStyle w:val="aff8"/>
        </w:rPr>
        <w:t xml:space="preserve"> (уровень достоверности доказательств – I</w:t>
      </w:r>
      <w:r w:rsidR="00773524">
        <w:rPr>
          <w:rStyle w:val="aff8"/>
          <w:lang w:val="en-US"/>
        </w:rPr>
        <w:t>V</w:t>
      </w:r>
      <w:r>
        <w:rPr>
          <w:rStyle w:val="aff8"/>
        </w:rPr>
        <w:t>)</w:t>
      </w:r>
      <w:commentRangeEnd w:id="101"/>
      <w:r w:rsidR="00F434A8">
        <w:rPr>
          <w:rStyle w:val="ad"/>
          <w:rFonts w:eastAsiaTheme="minorHAnsi" w:cstheme="minorBidi"/>
          <w:lang w:eastAsia="en-US"/>
        </w:rPr>
        <w:commentReference w:id="101"/>
      </w:r>
    </w:p>
    <w:p w14:paraId="5A7E224F" w14:textId="209647A5" w:rsidR="00760148" w:rsidRDefault="00EA323C">
      <w:pPr>
        <w:pStyle w:val="afa"/>
        <w:divId w:val="703823745"/>
      </w:pPr>
      <w:r>
        <w:rPr>
          <w:rStyle w:val="aff8"/>
        </w:rPr>
        <w:t>Комментарии:</w:t>
      </w:r>
      <w:r>
        <w:t xml:space="preserve"> </w:t>
      </w:r>
      <w:r>
        <w:rPr>
          <w:rStyle w:val="aff9"/>
        </w:rPr>
        <w:t xml:space="preserve">оптимальные сроки начала ИИТ – сразу после выявления ингибитора. Эффективность ИИТ значительно повышается, если в начале терапии титр ингибитора не превышает 10 БЕ. В случае если титр выше указанного значения, рекомендуется прекратить инфузии концентрата </w:t>
      </w:r>
      <w:r w:rsidR="003D1A88">
        <w:rPr>
          <w:rStyle w:val="aff9"/>
        </w:rPr>
        <w:t xml:space="preserve">фактора свертывания крови </w:t>
      </w:r>
      <w:r>
        <w:rPr>
          <w:rStyle w:val="aff9"/>
        </w:rPr>
        <w:t>VIII</w:t>
      </w:r>
      <w:r>
        <w:t>**</w:t>
      </w:r>
      <w:r>
        <w:rPr>
          <w:rStyle w:val="aff9"/>
        </w:rPr>
        <w:t>, перевести пациента на терапию шунтирующими препаратами и контролировать титр ингибитора. Тем не менее, сохранение высокого титра ингибитора не является противопоказанием к ИИТ. При проведении ИИТ недопустимо менять</w:t>
      </w:r>
      <w:r w:rsidRPr="00A911CE">
        <w:rPr>
          <w:rStyle w:val="aff9"/>
          <w:i w:val="0"/>
        </w:rPr>
        <w:t xml:space="preserve"> </w:t>
      </w:r>
      <w:r w:rsidR="003D1A88" w:rsidRPr="00056517">
        <w:rPr>
          <w:i/>
        </w:rPr>
        <w:t>концентрат фактора свертывания крови</w:t>
      </w:r>
      <w:r w:rsidR="003D1A88" w:rsidRPr="00056517">
        <w:rPr>
          <w:rStyle w:val="aff9"/>
          <w:i w:val="0"/>
        </w:rPr>
        <w:t xml:space="preserve"> </w:t>
      </w:r>
      <w:r>
        <w:rPr>
          <w:rStyle w:val="aff9"/>
        </w:rPr>
        <w:t>VIII</w:t>
      </w:r>
      <w:r>
        <w:t>**</w:t>
      </w:r>
      <w:r>
        <w:rPr>
          <w:rStyle w:val="aff9"/>
        </w:rPr>
        <w:t xml:space="preserve">, поскольку это значительно ухудшает прогноз терапии. Перед проведением ИИТ необходимо убедиться в наличии достаточного количество концентрата </w:t>
      </w:r>
      <w:r w:rsidR="003D1A88">
        <w:rPr>
          <w:rStyle w:val="aff9"/>
        </w:rPr>
        <w:t xml:space="preserve">фактора свертывания крови </w:t>
      </w:r>
      <w:r w:rsidR="00F070BC">
        <w:rPr>
          <w:rStyle w:val="aff9"/>
          <w:lang w:val="en-US"/>
        </w:rPr>
        <w:t>VIII</w:t>
      </w:r>
      <w:r w:rsidR="003D1A88">
        <w:rPr>
          <w:rStyle w:val="aff9"/>
        </w:rPr>
        <w:t>**</w:t>
      </w:r>
      <w:r>
        <w:rPr>
          <w:rStyle w:val="aff9"/>
        </w:rPr>
        <w:t>.</w:t>
      </w:r>
    </w:p>
    <w:p w14:paraId="33F71F72" w14:textId="4047483A" w:rsidR="00760148" w:rsidRDefault="00EA323C">
      <w:pPr>
        <w:pStyle w:val="afa"/>
        <w:divId w:val="703823745"/>
      </w:pPr>
      <w:r>
        <w:rPr>
          <w:rStyle w:val="aff9"/>
        </w:rPr>
        <w:t xml:space="preserve">Оптимального режима проведения ИИТ нет. Для пациентов с высокореагирующим ингибитором, независимо от титра ингибитора на момент начала ИИТ, рекомендована начальная схема 100 – 150 МЕ/кг </w:t>
      </w:r>
      <w:r w:rsidR="003D1A88">
        <w:rPr>
          <w:rStyle w:val="aff9"/>
        </w:rPr>
        <w:t xml:space="preserve">концентрата фактора свертывания крови </w:t>
      </w:r>
      <w:r>
        <w:rPr>
          <w:rStyle w:val="aff9"/>
        </w:rPr>
        <w:t xml:space="preserve">VIII** каждые 12 часов. Для пациентов с низкореагирующим ингибитором рекомендовано начинать ИИТ по схеме 50 – 100 МЕ/кг FVIII ежедневно или каждый второй день. </w:t>
      </w:r>
    </w:p>
    <w:p w14:paraId="2A7E1DB9" w14:textId="77BC0878" w:rsidR="00760148" w:rsidRDefault="00EA323C">
      <w:pPr>
        <w:pStyle w:val="afa"/>
        <w:divId w:val="703823745"/>
        <w:rPr>
          <w:rStyle w:val="aff9"/>
        </w:rPr>
      </w:pPr>
      <w:r>
        <w:rPr>
          <w:rStyle w:val="aff9"/>
        </w:rPr>
        <w:t xml:space="preserve">Снижение дозы и кратности введения препарата начинается после достижения следующих показателей: титр ингибитора - менее 0,6 БЕ, нормализация теста восстановления (более </w:t>
      </w:r>
      <w:r w:rsidR="00573462">
        <w:rPr>
          <w:rStyle w:val="aff9"/>
        </w:rPr>
        <w:t>6</w:t>
      </w:r>
      <w:r>
        <w:rPr>
          <w:rStyle w:val="aff9"/>
        </w:rPr>
        <w:t xml:space="preserve">0%) и нормализация периода полувыведения (более 7 часов). Снижение дозы препарата проводится постепенно по схеме с постоянным лабораторным контролем. После достижения дозы в 30 – 50 МЕ/кг 1 раз в 2 дня </w:t>
      </w:r>
      <w:r>
        <w:rPr>
          <w:rStyle w:val="aff9"/>
        </w:rPr>
        <w:lastRenderedPageBreak/>
        <w:t>необходимо продолжить терапию в режиме вторичной</w:t>
      </w:r>
      <w:r w:rsidR="001D1BC5">
        <w:rPr>
          <w:rStyle w:val="aff9"/>
        </w:rPr>
        <w:t>/третичной</w:t>
      </w:r>
      <w:r>
        <w:rPr>
          <w:rStyle w:val="aff9"/>
        </w:rPr>
        <w:t xml:space="preserve"> профилактики </w:t>
      </w:r>
      <w:r w:rsidR="00573462">
        <w:rPr>
          <w:rStyle w:val="aff9"/>
        </w:rPr>
        <w:t xml:space="preserve">в </w:t>
      </w:r>
      <w:r>
        <w:rPr>
          <w:rStyle w:val="aff9"/>
        </w:rPr>
        <w:t xml:space="preserve">данной дозе </w:t>
      </w:r>
      <w:r w:rsidR="00573462">
        <w:rPr>
          <w:rStyle w:val="aff9"/>
        </w:rPr>
        <w:t>длительно</w:t>
      </w:r>
      <w:r>
        <w:rPr>
          <w:rStyle w:val="aff9"/>
        </w:rPr>
        <w:t xml:space="preserve">. </w:t>
      </w:r>
      <w:r w:rsidR="00573462">
        <w:rPr>
          <w:rStyle w:val="aff9"/>
        </w:rPr>
        <w:t xml:space="preserve">Альтернативным вариантом профилактики после достижения толерантности является применение эмицизумаба** в стандартных режимах. </w:t>
      </w:r>
      <w:r>
        <w:rPr>
          <w:rStyle w:val="aff9"/>
        </w:rPr>
        <w:t>Отмена профилактического лечения часто приводит к рецидиву ингибитора. Максимальная длительность ИИТ 3 года.</w:t>
      </w:r>
      <w:r w:rsidR="00C20E06">
        <w:rPr>
          <w:rStyle w:val="aff9"/>
        </w:rPr>
        <w:t xml:space="preserve"> Критерии эффективности ИИТ представлены в таблице 4.</w:t>
      </w:r>
    </w:p>
    <w:p w14:paraId="43471CB8" w14:textId="77777777" w:rsidR="00C20E06" w:rsidRPr="00C20E06" w:rsidRDefault="00C20E06">
      <w:pPr>
        <w:pStyle w:val="afa"/>
        <w:divId w:val="703823745"/>
        <w:rPr>
          <w:rStyle w:val="aff9"/>
          <w:b/>
        </w:rPr>
      </w:pPr>
      <w:r w:rsidRPr="00C20E06">
        <w:rPr>
          <w:rStyle w:val="aff9"/>
          <w:b/>
        </w:rPr>
        <w:t>Таблица 4. Критерии эффективности ИИТ</w:t>
      </w:r>
    </w:p>
    <w:tbl>
      <w:tblPr>
        <w:tblStyle w:val="aff7"/>
        <w:tblW w:w="0" w:type="auto"/>
        <w:tblLook w:val="04A0" w:firstRow="1" w:lastRow="0" w:firstColumn="1" w:lastColumn="0" w:noHBand="0" w:noVBand="1"/>
      </w:tblPr>
      <w:tblGrid>
        <w:gridCol w:w="2235"/>
        <w:gridCol w:w="7336"/>
      </w:tblGrid>
      <w:tr w:rsidR="00C20E06" w14:paraId="000CF9AA" w14:textId="77777777" w:rsidTr="00C20E06">
        <w:trPr>
          <w:divId w:val="703823745"/>
        </w:trPr>
        <w:tc>
          <w:tcPr>
            <w:tcW w:w="2235" w:type="dxa"/>
          </w:tcPr>
          <w:p w14:paraId="1A25A8DF" w14:textId="77777777" w:rsidR="00C20E06" w:rsidRDefault="00C20E06">
            <w:pPr>
              <w:pStyle w:val="afa"/>
            </w:pPr>
            <w:r>
              <w:t>Эффективность</w:t>
            </w:r>
          </w:p>
        </w:tc>
        <w:tc>
          <w:tcPr>
            <w:tcW w:w="7336" w:type="dxa"/>
          </w:tcPr>
          <w:p w14:paraId="31CC2750" w14:textId="77777777" w:rsidR="00C20E06" w:rsidRDefault="00C20E06">
            <w:pPr>
              <w:pStyle w:val="afa"/>
            </w:pPr>
            <w:r>
              <w:t>Критерии</w:t>
            </w:r>
          </w:p>
        </w:tc>
      </w:tr>
      <w:tr w:rsidR="00C20E06" w14:paraId="4E7E7EC8" w14:textId="77777777" w:rsidTr="00C20E06">
        <w:trPr>
          <w:divId w:val="703823745"/>
        </w:trPr>
        <w:tc>
          <w:tcPr>
            <w:tcW w:w="2235" w:type="dxa"/>
          </w:tcPr>
          <w:p w14:paraId="0CD29AD2" w14:textId="77777777" w:rsidR="00C20E06" w:rsidRDefault="00C20E06">
            <w:pPr>
              <w:pStyle w:val="afa"/>
            </w:pPr>
            <w:r>
              <w:t>Полный успех</w:t>
            </w:r>
          </w:p>
        </w:tc>
        <w:tc>
          <w:tcPr>
            <w:tcW w:w="7336" w:type="dxa"/>
          </w:tcPr>
          <w:p w14:paraId="068A1647" w14:textId="77777777" w:rsidR="00C20E06" w:rsidRDefault="00C20E06" w:rsidP="006C3714">
            <w:pPr>
              <w:pStyle w:val="afa"/>
              <w:numPr>
                <w:ilvl w:val="0"/>
                <w:numId w:val="82"/>
              </w:numPr>
              <w:tabs>
                <w:tab w:val="clear" w:pos="720"/>
                <w:tab w:val="num" w:pos="460"/>
              </w:tabs>
              <w:ind w:left="318"/>
            </w:pPr>
            <w:r>
              <w:t>Титр ингибитора &lt; 0,6 БЕ (не менее чем при двух последовательных определениях)</w:t>
            </w:r>
          </w:p>
          <w:p w14:paraId="7A855476" w14:textId="039DEDFE" w:rsidR="00C20E06" w:rsidRDefault="00C20E06" w:rsidP="006C3714">
            <w:pPr>
              <w:pStyle w:val="afa"/>
              <w:numPr>
                <w:ilvl w:val="0"/>
                <w:numId w:val="82"/>
              </w:numPr>
              <w:tabs>
                <w:tab w:val="clear" w:pos="720"/>
                <w:tab w:val="num" w:pos="460"/>
              </w:tabs>
              <w:ind w:left="318"/>
            </w:pPr>
            <w:r>
              <w:t>Нормализац</w:t>
            </w:r>
            <w:r w:rsidR="00B01F55">
              <w:t>ия показателя восстановления (</w:t>
            </w:r>
            <w:r w:rsidR="00573462">
              <w:t>6</w:t>
            </w:r>
            <w:r w:rsidR="00B01F55">
              <w:t>0</w:t>
            </w:r>
            <w:r>
              <w:t xml:space="preserve">% и более) на протяжении более чем двух месяцев </w:t>
            </w:r>
          </w:p>
          <w:p w14:paraId="68062320" w14:textId="77777777" w:rsidR="00C20E06" w:rsidRDefault="00C20E06" w:rsidP="006C3714">
            <w:pPr>
              <w:pStyle w:val="afa"/>
              <w:numPr>
                <w:ilvl w:val="0"/>
                <w:numId w:val="82"/>
              </w:numPr>
              <w:tabs>
                <w:tab w:val="clear" w:pos="720"/>
                <w:tab w:val="num" w:pos="460"/>
              </w:tabs>
              <w:ind w:left="318"/>
            </w:pPr>
            <w:r>
              <w:t>Нормализация периода полувыведения (более 7 часов)</w:t>
            </w:r>
          </w:p>
        </w:tc>
      </w:tr>
      <w:tr w:rsidR="00C20E06" w14:paraId="477E7ECB" w14:textId="77777777" w:rsidTr="00C20E06">
        <w:trPr>
          <w:divId w:val="703823745"/>
        </w:trPr>
        <w:tc>
          <w:tcPr>
            <w:tcW w:w="2235" w:type="dxa"/>
          </w:tcPr>
          <w:p w14:paraId="65D297AB" w14:textId="77777777" w:rsidR="00C20E06" w:rsidRDefault="00C20E06">
            <w:pPr>
              <w:pStyle w:val="afa"/>
            </w:pPr>
            <w:r>
              <w:t>Частичный успех</w:t>
            </w:r>
          </w:p>
        </w:tc>
        <w:tc>
          <w:tcPr>
            <w:tcW w:w="7336" w:type="dxa"/>
          </w:tcPr>
          <w:p w14:paraId="5B11733B" w14:textId="77777777" w:rsidR="00C20E06" w:rsidRDefault="00C20E06">
            <w:pPr>
              <w:pStyle w:val="afa"/>
            </w:pPr>
            <w:r>
              <w:t>Присутствие двух из трех критериев</w:t>
            </w:r>
          </w:p>
        </w:tc>
      </w:tr>
      <w:tr w:rsidR="00C20E06" w14:paraId="123D869C" w14:textId="77777777" w:rsidTr="00C20E06">
        <w:trPr>
          <w:divId w:val="703823745"/>
        </w:trPr>
        <w:tc>
          <w:tcPr>
            <w:tcW w:w="2235" w:type="dxa"/>
          </w:tcPr>
          <w:p w14:paraId="5AD2FBD9" w14:textId="77777777" w:rsidR="00C20E06" w:rsidRDefault="00C20E06">
            <w:pPr>
              <w:pStyle w:val="afa"/>
            </w:pPr>
            <w:r>
              <w:t>Частичный ответ</w:t>
            </w:r>
          </w:p>
        </w:tc>
        <w:tc>
          <w:tcPr>
            <w:tcW w:w="7336" w:type="dxa"/>
          </w:tcPr>
          <w:p w14:paraId="6B14A652" w14:textId="77777777" w:rsidR="00C20E06" w:rsidRDefault="00C20E06">
            <w:pPr>
              <w:pStyle w:val="afa"/>
            </w:pPr>
            <w:r>
              <w:t>Присутствие одного из трех критериев</w:t>
            </w:r>
          </w:p>
        </w:tc>
      </w:tr>
      <w:tr w:rsidR="00C20E06" w14:paraId="6F975E68" w14:textId="77777777" w:rsidTr="00C20E06">
        <w:trPr>
          <w:divId w:val="703823745"/>
        </w:trPr>
        <w:tc>
          <w:tcPr>
            <w:tcW w:w="2235" w:type="dxa"/>
          </w:tcPr>
          <w:p w14:paraId="5D61DB06" w14:textId="77777777" w:rsidR="00C20E06" w:rsidRDefault="00C20E06">
            <w:pPr>
              <w:pStyle w:val="afa"/>
            </w:pPr>
            <w:r>
              <w:t>Отсутствие ответа</w:t>
            </w:r>
          </w:p>
        </w:tc>
        <w:tc>
          <w:tcPr>
            <w:tcW w:w="7336" w:type="dxa"/>
          </w:tcPr>
          <w:p w14:paraId="0E1C528B" w14:textId="77777777" w:rsidR="00C20E06" w:rsidRDefault="00C20E06">
            <w:pPr>
              <w:pStyle w:val="afa"/>
            </w:pPr>
            <w:r>
              <w:t>Не выполняется ни один из критериев на протяжении 12 месяцев и более</w:t>
            </w:r>
          </w:p>
        </w:tc>
      </w:tr>
    </w:tbl>
    <w:p w14:paraId="1D0DB9AA" w14:textId="77777777" w:rsidR="00760148" w:rsidRDefault="00EA323C">
      <w:pPr>
        <w:pStyle w:val="afa"/>
        <w:divId w:val="703823745"/>
      </w:pPr>
      <w:r>
        <w:rPr>
          <w:rStyle w:val="aff9"/>
        </w:rPr>
        <w:t>Выбор препарата для проведения ИИТ должен быть индивидуальным.</w:t>
      </w:r>
    </w:p>
    <w:p w14:paraId="3298683B" w14:textId="77777777" w:rsidR="00760148" w:rsidRDefault="00EA323C">
      <w:pPr>
        <w:pStyle w:val="afa"/>
        <w:divId w:val="703823745"/>
      </w:pPr>
      <w:r>
        <w:rPr>
          <w:rStyle w:val="aff9"/>
        </w:rPr>
        <w:t>При проведении ИИТ необходимо избегать любых воздействий и препаратов, стимулирующих иммунные реакции, в том числе вакцинации, применения препаратов интерферона и других видов иммунотерапии.</w:t>
      </w:r>
    </w:p>
    <w:p w14:paraId="1BE35F20" w14:textId="258BB782" w:rsidR="00760148" w:rsidRDefault="00EA323C" w:rsidP="006C3714">
      <w:pPr>
        <w:pStyle w:val="afa"/>
        <w:numPr>
          <w:ilvl w:val="0"/>
          <w:numId w:val="38"/>
        </w:numPr>
        <w:spacing w:before="100" w:after="100" w:line="240" w:lineRule="auto"/>
        <w:divId w:val="703823745"/>
      </w:pPr>
      <w:r>
        <w:t>Рекомендовано для купирования геморрагического синдрома во</w:t>
      </w:r>
      <w:r w:rsidR="009A20AD">
        <w:t xml:space="preserve"> </w:t>
      </w:r>
      <w:r>
        <w:t xml:space="preserve">время ИИТ применение препаратов с шунтирующим механизмом действия: </w:t>
      </w:r>
      <w:r w:rsidR="00773524">
        <w:t>антиингибиторный коагулянтный комплекс</w:t>
      </w:r>
      <w:r w:rsidR="00F434A8">
        <w:rPr>
          <w:rStyle w:val="ad"/>
          <w:rFonts w:eastAsiaTheme="minorHAnsi" w:cstheme="minorBidi"/>
          <w:lang w:eastAsia="en-US"/>
        </w:rPr>
        <w:commentReference w:id="102"/>
      </w:r>
      <w:r>
        <w:t>** и эптаког альфа (активированный)**[</w:t>
      </w:r>
      <w:r w:rsidR="00AC7F6E">
        <w:t>1</w:t>
      </w:r>
      <w:r w:rsidR="008265D9" w:rsidRPr="008265D9">
        <w:t>, 1</w:t>
      </w:r>
      <w:r w:rsidR="006560B6">
        <w:t>6</w:t>
      </w:r>
      <w:r w:rsidR="008265D9" w:rsidRPr="008265D9">
        <w:t xml:space="preserve">, </w:t>
      </w:r>
      <w:r w:rsidR="006560B6">
        <w:t>2</w:t>
      </w:r>
      <w:r w:rsidR="008265D9" w:rsidRPr="008265D9">
        <w:t>1</w:t>
      </w:r>
      <w:r>
        <w:t>].</w:t>
      </w:r>
    </w:p>
    <w:p w14:paraId="7CC5113C" w14:textId="63BC5F14" w:rsidR="00760148" w:rsidRDefault="00EA323C">
      <w:pPr>
        <w:pStyle w:val="afa"/>
        <w:divId w:val="703823745"/>
      </w:pPr>
      <w:commentRangeStart w:id="103"/>
      <w:r>
        <w:rPr>
          <w:rStyle w:val="aff8"/>
        </w:rPr>
        <w:t xml:space="preserve">Уровень убедительности рекомендаций </w:t>
      </w:r>
      <w:r w:rsidR="00773524">
        <w:rPr>
          <w:rStyle w:val="aff8"/>
          <w:lang w:val="en-US"/>
        </w:rPr>
        <w:t>D</w:t>
      </w:r>
      <w:r>
        <w:rPr>
          <w:rStyle w:val="aff8"/>
        </w:rPr>
        <w:t xml:space="preserve"> (уровень достоверности доказательств – I</w:t>
      </w:r>
      <w:r w:rsidR="00773524">
        <w:rPr>
          <w:rStyle w:val="aff8"/>
          <w:lang w:val="en-US"/>
        </w:rPr>
        <w:t>V</w:t>
      </w:r>
      <w:r>
        <w:rPr>
          <w:rStyle w:val="aff8"/>
        </w:rPr>
        <w:t>) </w:t>
      </w:r>
      <w:commentRangeEnd w:id="103"/>
      <w:r w:rsidR="00F434A8">
        <w:rPr>
          <w:rStyle w:val="ad"/>
          <w:rFonts w:eastAsiaTheme="minorHAnsi" w:cstheme="minorBidi"/>
          <w:lang w:eastAsia="en-US"/>
        </w:rPr>
        <w:commentReference w:id="103"/>
      </w:r>
    </w:p>
    <w:p w14:paraId="2F3316FF" w14:textId="0EE0E927" w:rsidR="00760148" w:rsidRDefault="00EA323C" w:rsidP="006C3714">
      <w:pPr>
        <w:pStyle w:val="afa"/>
        <w:numPr>
          <w:ilvl w:val="0"/>
          <w:numId w:val="39"/>
        </w:numPr>
        <w:spacing w:before="100" w:after="100" w:line="240" w:lineRule="auto"/>
        <w:divId w:val="703823745"/>
      </w:pPr>
      <w:r>
        <w:t>Рекомендовано прекратить ИИТ и перевести пациента на терапию шунтирующими препаратами</w:t>
      </w:r>
      <w:r w:rsidR="00490DA2">
        <w:t xml:space="preserve"> или эмицизумабом**</w:t>
      </w:r>
      <w:r>
        <w:t>, при отсутствии тенденции к</w:t>
      </w:r>
      <w:r w:rsidR="00B01F55">
        <w:t xml:space="preserve"> снижению ингибитора в течении 12</w:t>
      </w:r>
      <w:r>
        <w:t xml:space="preserve"> месяцев от начала высокодозной терапии [</w:t>
      </w:r>
      <w:r w:rsidR="006560B6">
        <w:t>1</w:t>
      </w:r>
      <w:r w:rsidR="008265D9" w:rsidRPr="008265D9">
        <w:t xml:space="preserve">, </w:t>
      </w:r>
      <w:r w:rsidR="006560B6">
        <w:t>8</w:t>
      </w:r>
      <w:r w:rsidR="00490DA2">
        <w:t>, 25, 26</w:t>
      </w:r>
      <w:r>
        <w:t>].</w:t>
      </w:r>
    </w:p>
    <w:p w14:paraId="5605F333" w14:textId="43E372D2" w:rsidR="00760148" w:rsidRDefault="00EA323C">
      <w:pPr>
        <w:pStyle w:val="afa"/>
        <w:divId w:val="703823745"/>
      </w:pPr>
      <w:commentRangeStart w:id="104"/>
      <w:r>
        <w:rPr>
          <w:rStyle w:val="aff8"/>
        </w:rPr>
        <w:t xml:space="preserve">Уровень убедительности рекомендаций </w:t>
      </w:r>
      <w:r w:rsidR="00773524">
        <w:rPr>
          <w:rStyle w:val="aff8"/>
          <w:lang w:val="en-US"/>
        </w:rPr>
        <w:t>D</w:t>
      </w:r>
      <w:r>
        <w:rPr>
          <w:rStyle w:val="aff8"/>
        </w:rPr>
        <w:t xml:space="preserve"> (уровень достоверности доказательств – I</w:t>
      </w:r>
      <w:r w:rsidR="00773524">
        <w:rPr>
          <w:rStyle w:val="aff8"/>
          <w:lang w:val="en-US"/>
        </w:rPr>
        <w:t>V</w:t>
      </w:r>
      <w:r>
        <w:rPr>
          <w:rStyle w:val="aff8"/>
        </w:rPr>
        <w:t>)</w:t>
      </w:r>
      <w:commentRangeEnd w:id="104"/>
      <w:r w:rsidR="00F434A8">
        <w:rPr>
          <w:rStyle w:val="ad"/>
          <w:rFonts w:eastAsiaTheme="minorHAnsi" w:cstheme="minorBidi"/>
          <w:lang w:eastAsia="en-US"/>
        </w:rPr>
        <w:commentReference w:id="104"/>
      </w:r>
    </w:p>
    <w:p w14:paraId="3D4FDF11" w14:textId="77777777" w:rsidR="00760148" w:rsidRDefault="00EA323C">
      <w:pPr>
        <w:pStyle w:val="afa"/>
        <w:divId w:val="703823745"/>
      </w:pPr>
      <w:r>
        <w:rPr>
          <w:rStyle w:val="aff8"/>
        </w:rPr>
        <w:t xml:space="preserve">Комментарии: </w:t>
      </w:r>
      <w:r w:rsidR="002B00F8">
        <w:rPr>
          <w:rStyle w:val="aff9"/>
        </w:rPr>
        <w:t>в</w:t>
      </w:r>
      <w:r>
        <w:rPr>
          <w:rStyle w:val="aff9"/>
        </w:rPr>
        <w:t>озможно повторное проведение ИИТ с использованием другого препарата или изменением режима терапии.</w:t>
      </w:r>
    </w:p>
    <w:p w14:paraId="3C2D6C76" w14:textId="77777777" w:rsidR="00760148" w:rsidRDefault="00EA323C" w:rsidP="00B01F55">
      <w:pPr>
        <w:pStyle w:val="afa"/>
        <w:spacing w:before="100" w:after="100"/>
        <w:divId w:val="703823745"/>
      </w:pPr>
      <w:r>
        <w:rPr>
          <w:rStyle w:val="aff9"/>
        </w:rPr>
        <w:t xml:space="preserve">Опыт проведения ИИТ у пациентов с ингибиторной ГB ограничен. Это обусловлено очень низкой эффективностью и аллергическими реакциями. </w:t>
      </w:r>
    </w:p>
    <w:p w14:paraId="35A6CA2D" w14:textId="77777777" w:rsidR="00760148" w:rsidRDefault="00EA323C">
      <w:pPr>
        <w:pStyle w:val="2"/>
        <w:divId w:val="703823745"/>
        <w:rPr>
          <w:rFonts w:eastAsia="Times New Roman"/>
        </w:rPr>
      </w:pPr>
      <w:bookmarkStart w:id="105" w:name="_Toc533513096"/>
      <w:r>
        <w:rPr>
          <w:rStyle w:val="aff8"/>
          <w:rFonts w:eastAsia="Times New Roman"/>
          <w:b/>
          <w:bCs w:val="0"/>
        </w:rPr>
        <w:lastRenderedPageBreak/>
        <w:t>3.3 Ортопедическое лечение.</w:t>
      </w:r>
      <w:bookmarkEnd w:id="105"/>
    </w:p>
    <w:p w14:paraId="5AA6FBFC" w14:textId="77777777" w:rsidR="00760148" w:rsidRDefault="00EA323C" w:rsidP="00B01F55">
      <w:pPr>
        <w:pStyle w:val="afa"/>
        <w:spacing w:before="100" w:after="100"/>
        <w:divId w:val="703823745"/>
        <w:rPr>
          <w:rFonts w:eastAsiaTheme="minorEastAsia"/>
        </w:rPr>
      </w:pPr>
      <w:r>
        <w:rPr>
          <w:rStyle w:val="aff8"/>
          <w:u w:val="single"/>
        </w:rPr>
        <w:t>Ортопедические осложнения гемофилии.</w:t>
      </w:r>
    </w:p>
    <w:p w14:paraId="531DD201" w14:textId="77777777" w:rsidR="00760148" w:rsidRDefault="00EA323C">
      <w:pPr>
        <w:pStyle w:val="afa"/>
        <w:divId w:val="703823745"/>
      </w:pPr>
      <w:r>
        <w:rPr>
          <w:rStyle w:val="aff9"/>
          <w:b/>
          <w:bCs/>
        </w:rPr>
        <w:t>Хронический синовиит</w:t>
      </w:r>
    </w:p>
    <w:p w14:paraId="3A0E59F0" w14:textId="242FB8D5" w:rsidR="00760148" w:rsidRDefault="00EA323C" w:rsidP="006C3714">
      <w:pPr>
        <w:pStyle w:val="afa"/>
        <w:numPr>
          <w:ilvl w:val="0"/>
          <w:numId w:val="40"/>
        </w:numPr>
        <w:spacing w:before="100" w:after="100" w:line="240" w:lineRule="auto"/>
        <w:divId w:val="703823745"/>
      </w:pPr>
      <w:r>
        <w:t>Рекомендовано при развитии хронического синовиита проведение профилактической заместительной терапии концентратом фактора в режиме, который позволит предотвратить развитие спонтанных гемартрозов. Также важным моментом является выполнение ежедневных упражнений (ЛФК), направленных на укрепление мышц и поддержание подвижности сустава [</w:t>
      </w:r>
      <w:r w:rsidR="006560B6">
        <w:t>3</w:t>
      </w:r>
      <w:r w:rsidR="008265D9" w:rsidRPr="008265D9">
        <w:t xml:space="preserve">, </w:t>
      </w:r>
      <w:r w:rsidR="006560B6">
        <w:t>9</w:t>
      </w:r>
      <w:r>
        <w:t>, 1</w:t>
      </w:r>
      <w:r w:rsidR="006560B6">
        <w:t>6</w:t>
      </w:r>
      <w:r>
        <w:t xml:space="preserve">, </w:t>
      </w:r>
      <w:r w:rsidR="006560B6">
        <w:t>20</w:t>
      </w:r>
      <w:r>
        <w:t xml:space="preserve">, </w:t>
      </w:r>
      <w:r w:rsidR="006560B6">
        <w:t>2</w:t>
      </w:r>
      <w:r>
        <w:t>1].</w:t>
      </w:r>
    </w:p>
    <w:p w14:paraId="539D2367" w14:textId="33AB7730" w:rsidR="00760148" w:rsidRDefault="00EA323C">
      <w:pPr>
        <w:pStyle w:val="afa"/>
        <w:divId w:val="703823745"/>
      </w:pPr>
      <w:commentRangeStart w:id="106"/>
      <w:r>
        <w:rPr>
          <w:rStyle w:val="aff8"/>
        </w:rPr>
        <w:t xml:space="preserve">Уровень убедительности рекомендаций </w:t>
      </w:r>
      <w:r w:rsidR="00773524">
        <w:rPr>
          <w:rStyle w:val="aff8"/>
          <w:lang w:val="en-US"/>
        </w:rPr>
        <w:t>D</w:t>
      </w:r>
      <w:r>
        <w:rPr>
          <w:rStyle w:val="aff8"/>
        </w:rPr>
        <w:t xml:space="preserve"> (уровень достоверности доказательств – I</w:t>
      </w:r>
      <w:r w:rsidR="00773524">
        <w:rPr>
          <w:rStyle w:val="aff8"/>
          <w:lang w:val="en-US"/>
        </w:rPr>
        <w:t>V</w:t>
      </w:r>
      <w:r>
        <w:rPr>
          <w:rStyle w:val="aff8"/>
        </w:rPr>
        <w:t>)</w:t>
      </w:r>
      <w:commentRangeEnd w:id="106"/>
      <w:r w:rsidR="00F434A8">
        <w:rPr>
          <w:rStyle w:val="ad"/>
          <w:rFonts w:eastAsiaTheme="minorHAnsi" w:cstheme="minorBidi"/>
          <w:lang w:eastAsia="en-US"/>
        </w:rPr>
        <w:commentReference w:id="106"/>
      </w:r>
    </w:p>
    <w:p w14:paraId="4E6410BE" w14:textId="77777777" w:rsidR="00760148" w:rsidRDefault="00EA323C">
      <w:pPr>
        <w:pStyle w:val="afa"/>
        <w:divId w:val="703823745"/>
      </w:pPr>
      <w:r>
        <w:rPr>
          <w:rStyle w:val="aff8"/>
        </w:rPr>
        <w:t xml:space="preserve">Комментарии: </w:t>
      </w:r>
      <w:r>
        <w:rPr>
          <w:rStyle w:val="aff9"/>
        </w:rPr>
        <w:t>Хронический синовиит развивается после повторных гемартрозов. Как правило, является следствием отсутствия или недостаточной эффективности заместительной терапии. Проявления - длительно сохраняющееся повышение температуры над пораженным суставом, увеличение объема мягких тканей области сустава, рецидивирующие кровоизлияния, ограничение подвижности.</w:t>
      </w:r>
    </w:p>
    <w:p w14:paraId="6FE31932" w14:textId="77777777" w:rsidR="00760148" w:rsidRDefault="00EA323C">
      <w:pPr>
        <w:pStyle w:val="afa"/>
        <w:divId w:val="703823745"/>
      </w:pPr>
      <w:r>
        <w:rPr>
          <w:rStyle w:val="aff9"/>
        </w:rPr>
        <w:t>Диагностика включает выявление клинических признаков, УЗИ суставов и/или МРТ. Терапия проводиться совместно с ортопедами, имеющими опыт лечения больных гемофилией. При сохранении признаков воспаления показана терапия нестероидными противовоспалительными препаратами (ингибиторами COX-2).</w:t>
      </w:r>
    </w:p>
    <w:p w14:paraId="764A7AA3" w14:textId="77777777" w:rsidR="00760148" w:rsidRDefault="00EA323C">
      <w:pPr>
        <w:pStyle w:val="afa"/>
        <w:divId w:val="703823745"/>
      </w:pPr>
      <w:r>
        <w:rPr>
          <w:rStyle w:val="aff9"/>
        </w:rPr>
        <w:t>При недостаточной эффективности заместительной терапии возможно проведение курса пункций сустава с введением стероидных противовоспалительных препаратов (на первом этапе), далее, вариантами выбора являются химическая или эндоскопическая синовэктомия, а при их недостаточной эффективности – хирургическая коррекция.</w:t>
      </w:r>
    </w:p>
    <w:p w14:paraId="224FB993" w14:textId="77777777" w:rsidR="00760148" w:rsidRDefault="00EA323C">
      <w:pPr>
        <w:pStyle w:val="afa"/>
        <w:divId w:val="703823745"/>
      </w:pPr>
      <w:r>
        <w:rPr>
          <w:rStyle w:val="aff9"/>
          <w:b/>
          <w:bCs/>
        </w:rPr>
        <w:t>Хроническая деформирующая артропатия</w:t>
      </w:r>
    </w:p>
    <w:p w14:paraId="4287B64F" w14:textId="77777777" w:rsidR="006560B6" w:rsidRDefault="00EA323C" w:rsidP="006560B6">
      <w:pPr>
        <w:pStyle w:val="afa"/>
        <w:numPr>
          <w:ilvl w:val="0"/>
          <w:numId w:val="40"/>
        </w:numPr>
        <w:spacing w:before="100" w:after="100" w:line="240" w:lineRule="auto"/>
        <w:divId w:val="703823745"/>
      </w:pPr>
      <w:r>
        <w:t>Рекомендовано проведение совместной терапии с ортопедами, имеющими опыт лечения больных гемофилией</w:t>
      </w:r>
      <w:r w:rsidR="002E69A5">
        <w:t xml:space="preserve"> </w:t>
      </w:r>
      <w:r w:rsidR="006560B6">
        <w:t>[3</w:t>
      </w:r>
      <w:r w:rsidR="006560B6" w:rsidRPr="008265D9">
        <w:t xml:space="preserve">, </w:t>
      </w:r>
      <w:r w:rsidR="006560B6">
        <w:t>9, 16, 20, 21].</w:t>
      </w:r>
    </w:p>
    <w:p w14:paraId="75277348" w14:textId="54F4E871" w:rsidR="00760148" w:rsidRDefault="006560B6" w:rsidP="008F5FBD">
      <w:pPr>
        <w:pStyle w:val="afa"/>
        <w:spacing w:before="100" w:after="100" w:line="240" w:lineRule="auto"/>
        <w:divId w:val="703823745"/>
      </w:pPr>
      <w:r w:rsidDel="006560B6">
        <w:t xml:space="preserve"> </w:t>
      </w:r>
      <w:commentRangeStart w:id="107"/>
      <w:r w:rsidR="00EA323C">
        <w:rPr>
          <w:rStyle w:val="aff8"/>
        </w:rPr>
        <w:t xml:space="preserve">Уровень убедительности рекомендаций </w:t>
      </w:r>
      <w:r w:rsidR="00773524" w:rsidRPr="006560B6">
        <w:rPr>
          <w:rStyle w:val="aff8"/>
          <w:lang w:val="en-US"/>
        </w:rPr>
        <w:t>D</w:t>
      </w:r>
      <w:r w:rsidR="00EA323C">
        <w:rPr>
          <w:rStyle w:val="aff8"/>
        </w:rPr>
        <w:t xml:space="preserve"> (уровень достоверности доказательств – I</w:t>
      </w:r>
      <w:r w:rsidR="00773524" w:rsidRPr="006560B6">
        <w:rPr>
          <w:rStyle w:val="aff8"/>
          <w:lang w:val="en-US"/>
        </w:rPr>
        <w:t>V</w:t>
      </w:r>
      <w:r w:rsidR="00EA323C">
        <w:rPr>
          <w:rStyle w:val="aff8"/>
        </w:rPr>
        <w:t>) </w:t>
      </w:r>
      <w:commentRangeEnd w:id="107"/>
      <w:r w:rsidR="00F434A8">
        <w:rPr>
          <w:rStyle w:val="ad"/>
          <w:rFonts w:eastAsiaTheme="minorHAnsi" w:cstheme="minorBidi"/>
          <w:lang w:eastAsia="en-US"/>
        </w:rPr>
        <w:commentReference w:id="107"/>
      </w:r>
    </w:p>
    <w:p w14:paraId="057E8AC5" w14:textId="77777777" w:rsidR="00760148" w:rsidRDefault="00EA323C">
      <w:pPr>
        <w:pStyle w:val="afa"/>
        <w:divId w:val="703823745"/>
      </w:pPr>
      <w:r>
        <w:rPr>
          <w:rStyle w:val="aff8"/>
        </w:rPr>
        <w:t xml:space="preserve">Комментарии: </w:t>
      </w:r>
      <w:r>
        <w:rPr>
          <w:rStyle w:val="aff9"/>
        </w:rPr>
        <w:t>Хроническая деформирующая артропатия возникает вследствие прогрессирующего течения хронического синовиита и рецидивирующих кровоизлияний в суставы. Проявляется остеопорозом, нарушением структуры, истончением и потерей суставного хряща, болевым синдромом, контрактурами, мышечной атрофией, деформацией сустава.</w:t>
      </w:r>
    </w:p>
    <w:p w14:paraId="629E538C" w14:textId="77777777" w:rsidR="00760148" w:rsidRDefault="002E69A5">
      <w:pPr>
        <w:pStyle w:val="afa"/>
        <w:divId w:val="703823745"/>
      </w:pPr>
      <w:r>
        <w:rPr>
          <w:rStyle w:val="aff9"/>
        </w:rPr>
        <w:t>О</w:t>
      </w:r>
      <w:r w:rsidR="00EA323C">
        <w:rPr>
          <w:rStyle w:val="aff9"/>
        </w:rPr>
        <w:t>снов</w:t>
      </w:r>
      <w:r>
        <w:rPr>
          <w:rStyle w:val="aff9"/>
        </w:rPr>
        <w:t>ой</w:t>
      </w:r>
      <w:r w:rsidR="00EA323C">
        <w:rPr>
          <w:rStyle w:val="aff9"/>
        </w:rPr>
        <w:t xml:space="preserve"> профилактики развития хронической артропатии </w:t>
      </w:r>
      <w:r>
        <w:rPr>
          <w:rStyle w:val="aff9"/>
        </w:rPr>
        <w:t>является</w:t>
      </w:r>
      <w:r w:rsidR="00EA323C">
        <w:rPr>
          <w:rStyle w:val="aff9"/>
        </w:rPr>
        <w:t xml:space="preserve"> адекватная постоянная профилактическая заместительная терапия. Своевременное лечение </w:t>
      </w:r>
      <w:r w:rsidR="00EA323C">
        <w:rPr>
          <w:rStyle w:val="aff9"/>
        </w:rPr>
        <w:lastRenderedPageBreak/>
        <w:t>синовиита также необходимо для предотвращения развития артропатии. Диагностика артропатии основана на выявлении клинических признаков и на результатах проведенных инструментальных исследований: УЗИ, КТ, МРТ.</w:t>
      </w:r>
    </w:p>
    <w:p w14:paraId="6EF81399" w14:textId="77777777" w:rsidR="00760148" w:rsidRDefault="00EA323C">
      <w:pPr>
        <w:pStyle w:val="afa"/>
        <w:divId w:val="703823745"/>
      </w:pPr>
      <w:r>
        <w:rPr>
          <w:rStyle w:val="aff9"/>
        </w:rPr>
        <w:t>Целью лечения уже развившейся хронической артропатии является улучшение функционирования сустава и уменьшение болевого синдрома. Для борьбы с болевым синдромом оптимально использовать ингибиторы COX-2.</w:t>
      </w:r>
      <w:r w:rsidR="002E69A5">
        <w:rPr>
          <w:rStyle w:val="aff9"/>
        </w:rPr>
        <w:t xml:space="preserve"> </w:t>
      </w:r>
      <w:r>
        <w:rPr>
          <w:rStyle w:val="aff9"/>
        </w:rPr>
        <w:t xml:space="preserve">Для восстановления функции сустава, состояния мышц проводят курсы ЛФК и физиотерапии. В ряде случаев эффективно использование тренажеров. На начальных этапах восстановительного лечения показано проведение курсов препаратов, содержащих гиалуроновую кислоту. При недостаточной эффективности консервативной терапии, показано хирургическое лечение. Хирургическое лечение пациентов с гемофилией должно проводиться врачами, имеющими опыт лечения пациентов с гемофилией. </w:t>
      </w:r>
    </w:p>
    <w:p w14:paraId="3E14CA72" w14:textId="77777777" w:rsidR="00760148" w:rsidRDefault="00EA323C">
      <w:pPr>
        <w:pStyle w:val="afa"/>
        <w:divId w:val="703823745"/>
      </w:pPr>
      <w:r>
        <w:rPr>
          <w:rStyle w:val="aff9"/>
          <w:b/>
          <w:bCs/>
        </w:rPr>
        <w:t>Псевдоопухоли</w:t>
      </w:r>
    </w:p>
    <w:p w14:paraId="5AB47C9F" w14:textId="77777777" w:rsidR="006560B6" w:rsidRDefault="00EA323C" w:rsidP="006560B6">
      <w:pPr>
        <w:pStyle w:val="afa"/>
        <w:numPr>
          <w:ilvl w:val="0"/>
          <w:numId w:val="40"/>
        </w:numPr>
        <w:spacing w:before="100" w:after="100" w:line="240" w:lineRule="auto"/>
        <w:divId w:val="703823745"/>
      </w:pPr>
      <w:r>
        <w:t>Рекомендовано проведение совместного лечения хирургами и гематологами. На первом этапе возможна попытка интенсивной заместительной терапии в течение 6 – 8 недель с последующим МРТ контролем. Если образование не имеет тенденции к обратному развитию, рекомендовано тотальное удаление опухоли с иссечением капсулы</w:t>
      </w:r>
      <w:r w:rsidR="001A5DAE">
        <w:t xml:space="preserve"> </w:t>
      </w:r>
      <w:r w:rsidR="006560B6">
        <w:t>[3</w:t>
      </w:r>
      <w:r w:rsidR="006560B6" w:rsidRPr="008265D9">
        <w:t xml:space="preserve">, </w:t>
      </w:r>
      <w:r w:rsidR="006560B6">
        <w:t>9, 16, 20, 21].</w:t>
      </w:r>
    </w:p>
    <w:p w14:paraId="324CCEA7" w14:textId="46CFBFEE" w:rsidR="00760148" w:rsidRDefault="006560B6" w:rsidP="00056517">
      <w:pPr>
        <w:pStyle w:val="afa"/>
        <w:spacing w:before="100" w:after="100" w:line="240" w:lineRule="auto"/>
        <w:divId w:val="703823745"/>
      </w:pPr>
      <w:r w:rsidDel="006560B6">
        <w:t xml:space="preserve"> </w:t>
      </w:r>
      <w:commentRangeStart w:id="108"/>
      <w:r w:rsidR="00EA323C">
        <w:rPr>
          <w:rStyle w:val="aff8"/>
        </w:rPr>
        <w:t xml:space="preserve">Уровень убедительности рекомендаций </w:t>
      </w:r>
      <w:r w:rsidR="00773524" w:rsidRPr="006560B6">
        <w:rPr>
          <w:rStyle w:val="aff8"/>
          <w:lang w:val="en-US"/>
        </w:rPr>
        <w:t>D</w:t>
      </w:r>
      <w:r w:rsidR="00EA323C">
        <w:rPr>
          <w:rStyle w:val="aff8"/>
        </w:rPr>
        <w:t xml:space="preserve"> (уровень достоверности доказательств – I</w:t>
      </w:r>
      <w:r w:rsidR="00773524" w:rsidRPr="006560B6">
        <w:rPr>
          <w:rStyle w:val="aff8"/>
          <w:lang w:val="en-US"/>
        </w:rPr>
        <w:t>V</w:t>
      </w:r>
      <w:r w:rsidR="00EA323C">
        <w:rPr>
          <w:rStyle w:val="aff8"/>
        </w:rPr>
        <w:t>) </w:t>
      </w:r>
      <w:commentRangeEnd w:id="108"/>
      <w:r w:rsidR="00F434A8">
        <w:rPr>
          <w:rStyle w:val="ad"/>
          <w:rFonts w:eastAsiaTheme="minorHAnsi" w:cstheme="minorBidi"/>
          <w:lang w:eastAsia="en-US"/>
        </w:rPr>
        <w:commentReference w:id="108"/>
      </w:r>
    </w:p>
    <w:p w14:paraId="47A0996F" w14:textId="77777777" w:rsidR="00760148" w:rsidRDefault="00EA323C">
      <w:pPr>
        <w:pStyle w:val="afa"/>
        <w:divId w:val="703823745"/>
      </w:pPr>
      <w:r>
        <w:rPr>
          <w:rStyle w:val="aff8"/>
        </w:rPr>
        <w:t xml:space="preserve">Комментарии: </w:t>
      </w:r>
      <w:r w:rsidR="00B92CF5" w:rsidRPr="00FE4204">
        <w:rPr>
          <w:rStyle w:val="aff8"/>
          <w:b w:val="0"/>
          <w:i/>
        </w:rPr>
        <w:t>псевдоо</w:t>
      </w:r>
      <w:r w:rsidR="00FE4204" w:rsidRPr="00FE4204">
        <w:rPr>
          <w:rStyle w:val="aff8"/>
          <w:b w:val="0"/>
          <w:i/>
        </w:rPr>
        <w:t xml:space="preserve">пухоли </w:t>
      </w:r>
      <w:r w:rsidR="00B92CF5" w:rsidRPr="00B92CF5">
        <w:rPr>
          <w:rStyle w:val="aff8"/>
          <w:b w:val="0"/>
          <w:i/>
        </w:rPr>
        <w:t>ф</w:t>
      </w:r>
      <w:r>
        <w:rPr>
          <w:rStyle w:val="aff9"/>
        </w:rPr>
        <w:t>ормируются вследствие неправильно</w:t>
      </w:r>
      <w:r w:rsidR="00FE4204">
        <w:rPr>
          <w:rStyle w:val="aff9"/>
        </w:rPr>
        <w:t>й терапии</w:t>
      </w:r>
      <w:r>
        <w:rPr>
          <w:rStyle w:val="aff9"/>
        </w:rPr>
        <w:t xml:space="preserve"> кровоизлияний в мягкие ткани, обычно в мышцы, расположенные рядом с костью, которая может быть затронута вторично, или при поднадкостничных кровоизлияниях. Проявления</w:t>
      </w:r>
      <w:r w:rsidR="00FE4204">
        <w:rPr>
          <w:rStyle w:val="aff9"/>
        </w:rPr>
        <w:t>ми псевдо</w:t>
      </w:r>
      <w:r w:rsidR="00B01F55">
        <w:rPr>
          <w:rStyle w:val="aff9"/>
        </w:rPr>
        <w:t>о</w:t>
      </w:r>
      <w:r w:rsidR="00FE4204">
        <w:rPr>
          <w:rStyle w:val="aff9"/>
        </w:rPr>
        <w:t>пухоли являются</w:t>
      </w:r>
      <w:r>
        <w:rPr>
          <w:rStyle w:val="aff9"/>
        </w:rPr>
        <w:t xml:space="preserve"> стабильное опухолевидное образование, оттесняющее окружающие ткани</w:t>
      </w:r>
      <w:r w:rsidR="00FE4204">
        <w:rPr>
          <w:rStyle w:val="aff9"/>
        </w:rPr>
        <w:t>, которое с</w:t>
      </w:r>
      <w:r>
        <w:rPr>
          <w:rStyle w:val="aff9"/>
        </w:rPr>
        <w:t>уществует на протяжении многих месяцев и</w:t>
      </w:r>
      <w:r w:rsidR="00FE4204">
        <w:rPr>
          <w:rStyle w:val="aff9"/>
        </w:rPr>
        <w:t>ли</w:t>
      </w:r>
      <w:r>
        <w:rPr>
          <w:rStyle w:val="aff9"/>
        </w:rPr>
        <w:t xml:space="preserve"> лет</w:t>
      </w:r>
      <w:r w:rsidR="00FE4204">
        <w:rPr>
          <w:rStyle w:val="aff9"/>
        </w:rPr>
        <w:t xml:space="preserve"> и</w:t>
      </w:r>
      <w:r>
        <w:rPr>
          <w:rStyle w:val="aff9"/>
        </w:rPr>
        <w:t xml:space="preserve"> </w:t>
      </w:r>
      <w:r w:rsidR="00FE4204">
        <w:rPr>
          <w:rStyle w:val="aff9"/>
        </w:rPr>
        <w:t>н</w:t>
      </w:r>
      <w:r>
        <w:rPr>
          <w:rStyle w:val="aff9"/>
        </w:rPr>
        <w:t>е имеет тенденции к обратному развитию на фоне интенсивной заместительной терапии факторами.</w:t>
      </w:r>
    </w:p>
    <w:p w14:paraId="772B1D13" w14:textId="77777777" w:rsidR="00760148" w:rsidRDefault="00EA323C">
      <w:pPr>
        <w:pStyle w:val="afa"/>
        <w:divId w:val="703823745"/>
      </w:pPr>
      <w:r>
        <w:rPr>
          <w:rStyle w:val="aff9"/>
        </w:rPr>
        <w:t>Диагностика – физикальное обследование, проведение рентгенографии, КТ или МРТ пораженного сегмента тела.</w:t>
      </w:r>
    </w:p>
    <w:p w14:paraId="4C07555E" w14:textId="77777777" w:rsidR="00760148" w:rsidRDefault="00EA323C">
      <w:pPr>
        <w:pStyle w:val="afa"/>
        <w:divId w:val="703823745"/>
      </w:pPr>
      <w:r>
        <w:rPr>
          <w:rStyle w:val="aff9"/>
        </w:rPr>
        <w:t>При отсутствии лечения псевдоопухоль может достигать гигантских размеров, создавая давление на нейроваскулярные структуры и вызывая патологические переломы.</w:t>
      </w:r>
    </w:p>
    <w:p w14:paraId="5062CD8A" w14:textId="77777777" w:rsidR="00760148" w:rsidRDefault="00EA323C">
      <w:pPr>
        <w:pStyle w:val="afa"/>
        <w:divId w:val="703823745"/>
      </w:pPr>
      <w:r>
        <w:rPr>
          <w:rStyle w:val="aff9"/>
        </w:rPr>
        <w:t>Операция должна проводиться специалистами, имеющими опыт хирургического ортопедического лечения больных гемофилией.</w:t>
      </w:r>
    </w:p>
    <w:p w14:paraId="79741187" w14:textId="77777777" w:rsidR="00760148" w:rsidRDefault="00EA323C">
      <w:pPr>
        <w:pStyle w:val="afa"/>
        <w:divId w:val="703823745"/>
      </w:pPr>
      <w:r>
        <w:rPr>
          <w:rStyle w:val="aff9"/>
          <w:b/>
          <w:bCs/>
        </w:rPr>
        <w:t>Переломы</w:t>
      </w:r>
    </w:p>
    <w:p w14:paraId="74D1658C" w14:textId="1A43C646" w:rsidR="00760148" w:rsidRDefault="00EA323C" w:rsidP="006C3714">
      <w:pPr>
        <w:pStyle w:val="afa"/>
        <w:numPr>
          <w:ilvl w:val="0"/>
          <w:numId w:val="43"/>
        </w:numPr>
        <w:spacing w:before="100" w:after="100" w:line="240" w:lineRule="auto"/>
        <w:divId w:val="703823745"/>
      </w:pPr>
      <w:r>
        <w:t xml:space="preserve">Рекомендовано при развитии перелома незамедлительное начало заместительной терапии концентратом </w:t>
      </w:r>
      <w:r w:rsidR="003E1719">
        <w:t>факторов свертывания</w:t>
      </w:r>
      <w:r>
        <w:t>. В течение первых 3-5 дней необходимо поддержание уровня фактора в крови не менее 50-100%</w:t>
      </w:r>
      <w:r w:rsidR="00336FBD">
        <w:t xml:space="preserve"> (в</w:t>
      </w:r>
      <w:r>
        <w:t xml:space="preserve"> </w:t>
      </w:r>
      <w:r>
        <w:lastRenderedPageBreak/>
        <w:t>зависимости от локализации и тяжести травмы</w:t>
      </w:r>
      <w:r w:rsidR="00336FBD">
        <w:t>)</w:t>
      </w:r>
      <w:r>
        <w:t>. Постоянная заместительная терапия фактором должна проводиться в течение 10-14 дней</w:t>
      </w:r>
      <w:r w:rsidR="00336FBD">
        <w:t xml:space="preserve"> </w:t>
      </w:r>
      <w:r>
        <w:t>[1</w:t>
      </w:r>
      <w:r w:rsidR="006560B6">
        <w:t>0</w:t>
      </w:r>
      <w:r>
        <w:t>]</w:t>
      </w:r>
      <w:r>
        <w:rPr>
          <w:rStyle w:val="aff8"/>
        </w:rPr>
        <w:t>.</w:t>
      </w:r>
    </w:p>
    <w:p w14:paraId="20318F4B" w14:textId="0E61F046" w:rsidR="00760148" w:rsidRDefault="00EA323C">
      <w:pPr>
        <w:pStyle w:val="afa"/>
        <w:divId w:val="703823745"/>
      </w:pPr>
      <w:commentRangeStart w:id="109"/>
      <w:r>
        <w:rPr>
          <w:rStyle w:val="aff8"/>
        </w:rPr>
        <w:t xml:space="preserve">Уровень убедительности рекомендаций </w:t>
      </w:r>
      <w:r w:rsidR="006560B6">
        <w:rPr>
          <w:rStyle w:val="aff8"/>
          <w:lang w:val="en-US"/>
        </w:rPr>
        <w:t>B</w:t>
      </w:r>
      <w:r>
        <w:rPr>
          <w:rStyle w:val="aff8"/>
        </w:rPr>
        <w:t xml:space="preserve"> (уровень достоверности доказательств – I</w:t>
      </w:r>
      <w:r w:rsidR="00773524">
        <w:rPr>
          <w:rStyle w:val="aff8"/>
          <w:lang w:val="en-US"/>
        </w:rPr>
        <w:t>V</w:t>
      </w:r>
      <w:r>
        <w:rPr>
          <w:rStyle w:val="aff8"/>
        </w:rPr>
        <w:t>) </w:t>
      </w:r>
      <w:commentRangeEnd w:id="109"/>
      <w:r w:rsidR="00F434A8">
        <w:rPr>
          <w:rStyle w:val="ad"/>
          <w:rFonts w:eastAsiaTheme="minorHAnsi" w:cstheme="minorBidi"/>
          <w:lang w:eastAsia="en-US"/>
        </w:rPr>
        <w:commentReference w:id="109"/>
      </w:r>
    </w:p>
    <w:p w14:paraId="2852E539" w14:textId="77777777" w:rsidR="00760148" w:rsidRDefault="00EA323C" w:rsidP="00B01F55">
      <w:pPr>
        <w:pStyle w:val="afa"/>
        <w:spacing w:before="100" w:after="100"/>
        <w:divId w:val="703823745"/>
      </w:pPr>
      <w:r>
        <w:rPr>
          <w:rStyle w:val="aff8"/>
        </w:rPr>
        <w:t xml:space="preserve">Комментарии: </w:t>
      </w:r>
      <w:r>
        <w:rPr>
          <w:rStyle w:val="aff9"/>
        </w:rPr>
        <w:t>Риск развития переломов у пациентов с гемофилией связан с остеопорозом и гемофилической артропатией. Сразу после стабилизации перелома следует приступить к проведению восстановительно</w:t>
      </w:r>
      <w:r w:rsidR="00336FBD">
        <w:rPr>
          <w:rStyle w:val="aff9"/>
        </w:rPr>
        <w:t>й терапии</w:t>
      </w:r>
      <w:r>
        <w:rPr>
          <w:rStyle w:val="aff9"/>
        </w:rPr>
        <w:t>.</w:t>
      </w:r>
    </w:p>
    <w:p w14:paraId="0F307F4C" w14:textId="77777777" w:rsidR="00760148" w:rsidRDefault="00EA323C">
      <w:pPr>
        <w:pStyle w:val="2"/>
        <w:divId w:val="703823745"/>
        <w:rPr>
          <w:rFonts w:eastAsia="Times New Roman"/>
        </w:rPr>
      </w:pPr>
      <w:bookmarkStart w:id="110" w:name="_Toc533513097"/>
      <w:r>
        <w:rPr>
          <w:rStyle w:val="aff8"/>
          <w:rFonts w:eastAsia="Times New Roman"/>
          <w:b/>
          <w:bCs w:val="0"/>
        </w:rPr>
        <w:t>3.4 Оперативное лечение</w:t>
      </w:r>
      <w:bookmarkEnd w:id="110"/>
    </w:p>
    <w:p w14:paraId="529033F1" w14:textId="2339F156" w:rsidR="00760148" w:rsidRDefault="00EA323C" w:rsidP="006C3714">
      <w:pPr>
        <w:pStyle w:val="afa"/>
        <w:numPr>
          <w:ilvl w:val="0"/>
          <w:numId w:val="44"/>
        </w:numPr>
        <w:spacing w:before="100" w:after="100" w:line="240" w:lineRule="auto"/>
        <w:divId w:val="703823745"/>
        <w:rPr>
          <w:rFonts w:eastAsiaTheme="minorEastAsia"/>
        </w:rPr>
      </w:pPr>
      <w:r>
        <w:t>Рекомендовано проводить любое оперативное вмешательство или проведение инвазивной процедуры под прикрытием заместительной терапии концентратами факторов свертывания крови</w:t>
      </w:r>
      <w:r w:rsidR="003E1719">
        <w:t xml:space="preserve"> </w:t>
      </w:r>
      <w:r>
        <w:t>[</w:t>
      </w:r>
      <w:r w:rsidR="006560B6" w:rsidRPr="00056517">
        <w:t>6</w:t>
      </w:r>
      <w:r>
        <w:t>, 1</w:t>
      </w:r>
      <w:r w:rsidR="006560B6" w:rsidRPr="00056517">
        <w:t>0</w:t>
      </w:r>
      <w:r>
        <w:t>, 1</w:t>
      </w:r>
      <w:r w:rsidR="006560B6" w:rsidRPr="00056517">
        <w:t>6</w:t>
      </w:r>
      <w:r>
        <w:t xml:space="preserve">, </w:t>
      </w:r>
      <w:r w:rsidR="006560B6" w:rsidRPr="00056517">
        <w:t>20, 21</w:t>
      </w:r>
      <w:r>
        <w:t>]</w:t>
      </w:r>
      <w:r>
        <w:rPr>
          <w:rStyle w:val="aff8"/>
        </w:rPr>
        <w:t>.</w:t>
      </w:r>
    </w:p>
    <w:p w14:paraId="01257A46" w14:textId="7E3A1A7A" w:rsidR="00760148" w:rsidRDefault="00EA323C">
      <w:pPr>
        <w:pStyle w:val="afa"/>
        <w:divId w:val="703823745"/>
      </w:pPr>
      <w:commentRangeStart w:id="111"/>
      <w:r>
        <w:rPr>
          <w:rStyle w:val="aff8"/>
        </w:rPr>
        <w:t xml:space="preserve">Уровень убедительности рекомендаций </w:t>
      </w:r>
      <w:r w:rsidR="00773524">
        <w:rPr>
          <w:rStyle w:val="aff8"/>
          <w:lang w:val="en-US"/>
        </w:rPr>
        <w:t>D</w:t>
      </w:r>
      <w:r>
        <w:rPr>
          <w:rStyle w:val="aff8"/>
        </w:rPr>
        <w:t xml:space="preserve"> (уровень достоверности доказательств – I</w:t>
      </w:r>
      <w:r w:rsidR="00773524">
        <w:rPr>
          <w:rStyle w:val="aff8"/>
          <w:lang w:val="en-US"/>
        </w:rPr>
        <w:t>V</w:t>
      </w:r>
      <w:r>
        <w:rPr>
          <w:rStyle w:val="aff8"/>
        </w:rPr>
        <w:t>) </w:t>
      </w:r>
      <w:commentRangeEnd w:id="111"/>
      <w:r w:rsidR="00F434A8">
        <w:rPr>
          <w:rStyle w:val="ad"/>
          <w:rFonts w:eastAsiaTheme="minorHAnsi" w:cstheme="minorBidi"/>
          <w:lang w:eastAsia="en-US"/>
        </w:rPr>
        <w:commentReference w:id="111"/>
      </w:r>
    </w:p>
    <w:p w14:paraId="15D07B1E" w14:textId="77777777" w:rsidR="00760148" w:rsidRDefault="00EA323C">
      <w:pPr>
        <w:pStyle w:val="afa"/>
        <w:divId w:val="703823745"/>
      </w:pPr>
      <w:r>
        <w:rPr>
          <w:rStyle w:val="aff8"/>
        </w:rPr>
        <w:t xml:space="preserve">Комментарии: </w:t>
      </w:r>
      <w:r w:rsidR="003E1719">
        <w:rPr>
          <w:rStyle w:val="aff9"/>
        </w:rPr>
        <w:t>у</w:t>
      </w:r>
      <w:r>
        <w:rPr>
          <w:rStyle w:val="aff9"/>
        </w:rPr>
        <w:t xml:space="preserve"> </w:t>
      </w:r>
      <w:r w:rsidR="00EA3D1D">
        <w:rPr>
          <w:rStyle w:val="aff9"/>
        </w:rPr>
        <w:t>больных</w:t>
      </w:r>
      <w:r>
        <w:rPr>
          <w:rStyle w:val="aff9"/>
        </w:rPr>
        <w:t xml:space="preserve"> с гемофилией хирургическое вмешательство может потребоваться для лечения как осложнений гемофилии, так и не связанных с гемофилией заболеваний. Перед любым хирургическим вмешательством необходима консультация в центре лечения гемофилии. Если есть возможность, оперативное лечение лучше проводить в специализированном стационаре. Оперативное вмешательство у пациентов с ингибиторной гемофилией должно проводиться только в условиях специализированного стационара. Анестезиолог должен иметь опыт лечения пациентов с нарушениями свертываемости крови.</w:t>
      </w:r>
    </w:p>
    <w:p w14:paraId="7A0FDD67" w14:textId="77777777" w:rsidR="00760148" w:rsidRDefault="00EA323C">
      <w:pPr>
        <w:pStyle w:val="afa"/>
        <w:divId w:val="703823745"/>
      </w:pPr>
      <w:r>
        <w:rPr>
          <w:rStyle w:val="aff9"/>
        </w:rPr>
        <w:t>Необходим строгий мониторинг коагулограммы, активности фактора и скрининг на наличие ингибитора. Доз</w:t>
      </w:r>
      <w:r w:rsidR="00EA3D1D">
        <w:rPr>
          <w:rStyle w:val="aff9"/>
        </w:rPr>
        <w:t>ы</w:t>
      </w:r>
      <w:r>
        <w:rPr>
          <w:rStyle w:val="aff9"/>
        </w:rPr>
        <w:t xml:space="preserve"> и продолжительность терапии концентратом фактора свертывания крови зависят от типа оперативного вмешательства (таблица </w:t>
      </w:r>
      <w:r w:rsidR="00EA3D1D">
        <w:rPr>
          <w:rStyle w:val="aff9"/>
        </w:rPr>
        <w:t>3</w:t>
      </w:r>
      <w:r>
        <w:rPr>
          <w:rStyle w:val="aff9"/>
        </w:rPr>
        <w:t xml:space="preserve">). </w:t>
      </w:r>
    </w:p>
    <w:p w14:paraId="4DADA3E7" w14:textId="31FED220" w:rsidR="00760148" w:rsidRDefault="00EA323C">
      <w:pPr>
        <w:pStyle w:val="afa"/>
        <w:divId w:val="703823745"/>
        <w:rPr>
          <w:rStyle w:val="aff9"/>
        </w:rPr>
      </w:pPr>
      <w:r>
        <w:rPr>
          <w:rStyle w:val="aff9"/>
        </w:rPr>
        <w:t xml:space="preserve">При необходимости проведения таких диагностических процедур, как люмбальная пункция, пункция артерии, эндоскопическое исследование с биопсией, ведение пациента такое же, как при хирургическом лечении. </w:t>
      </w:r>
    </w:p>
    <w:p w14:paraId="17CFD47E" w14:textId="32BB0251" w:rsidR="00A6421B" w:rsidRDefault="00A6421B" w:rsidP="00A6421B">
      <w:pPr>
        <w:pStyle w:val="afa"/>
        <w:ind w:left="709"/>
        <w:divId w:val="703823745"/>
      </w:pPr>
      <w:r w:rsidRPr="00056517">
        <w:rPr>
          <w:b/>
        </w:rPr>
        <w:t>3.4.1 Длительный сосудистый доступ у больных гемофилией</w:t>
      </w:r>
    </w:p>
    <w:p w14:paraId="36049378" w14:textId="1616BF79" w:rsidR="00A6421B" w:rsidRPr="005F19A9" w:rsidRDefault="00A6421B" w:rsidP="00056517">
      <w:pPr>
        <w:pStyle w:val="afc"/>
        <w:numPr>
          <w:ilvl w:val="0"/>
          <w:numId w:val="78"/>
        </w:numPr>
        <w:autoSpaceDE w:val="0"/>
        <w:autoSpaceDN w:val="0"/>
        <w:adjustRightInd w:val="0"/>
        <w:jc w:val="both"/>
        <w:divId w:val="703823745"/>
        <w:rPr>
          <w:rFonts w:cs="Times New Roman"/>
          <w:szCs w:val="24"/>
        </w:rPr>
      </w:pPr>
      <w:r w:rsidRPr="00056517">
        <w:rPr>
          <w:rFonts w:cs="Times New Roman"/>
          <w:szCs w:val="24"/>
        </w:rPr>
        <w:t>Рекомендовано у больных гемофилией предпочтительнее использовать периферический венозный доступ. Если есть возможность пользоваться периферическим венозным доступом, центральный венозный доступ не должен использоваться [</w:t>
      </w:r>
      <w:r w:rsidR="00530D0F" w:rsidRPr="00056517">
        <w:rPr>
          <w:rFonts w:cs="Times New Roman"/>
          <w:szCs w:val="24"/>
        </w:rPr>
        <w:t xml:space="preserve">4, </w:t>
      </w:r>
      <w:r w:rsidR="006560B6" w:rsidRPr="00056517">
        <w:rPr>
          <w:rFonts w:cs="Times New Roman"/>
          <w:szCs w:val="24"/>
        </w:rPr>
        <w:t>11</w:t>
      </w:r>
      <w:r w:rsidRPr="00056517">
        <w:rPr>
          <w:rFonts w:cs="Times New Roman"/>
          <w:szCs w:val="24"/>
        </w:rPr>
        <w:t>].</w:t>
      </w:r>
    </w:p>
    <w:p w14:paraId="391D74B2" w14:textId="2D40C6D3" w:rsidR="00A6421B" w:rsidRDefault="00A6421B" w:rsidP="00A6421B">
      <w:pPr>
        <w:pStyle w:val="afa"/>
        <w:divId w:val="703823745"/>
        <w:rPr>
          <w:rStyle w:val="aff8"/>
        </w:rPr>
      </w:pPr>
      <w:r>
        <w:rPr>
          <w:rStyle w:val="aff8"/>
        </w:rPr>
        <w:t xml:space="preserve">Уровень убедительности рекомендаций </w:t>
      </w:r>
      <w:r w:rsidR="006560B6">
        <w:rPr>
          <w:rStyle w:val="aff8"/>
        </w:rPr>
        <w:t>С</w:t>
      </w:r>
      <w:r>
        <w:rPr>
          <w:rStyle w:val="aff8"/>
        </w:rPr>
        <w:t xml:space="preserve"> (уровень достоверности доказательств –</w:t>
      </w:r>
      <w:r w:rsidR="0095220A">
        <w:rPr>
          <w:rStyle w:val="aff8"/>
        </w:rPr>
        <w:t xml:space="preserve"> </w:t>
      </w:r>
      <w:r>
        <w:rPr>
          <w:rStyle w:val="aff8"/>
        </w:rPr>
        <w:t xml:space="preserve"> I</w:t>
      </w:r>
      <w:r w:rsidR="006560B6">
        <w:rPr>
          <w:rStyle w:val="aff8"/>
          <w:lang w:val="en-US"/>
        </w:rPr>
        <w:t>II</w:t>
      </w:r>
      <w:r>
        <w:rPr>
          <w:rStyle w:val="aff8"/>
        </w:rPr>
        <w:t>) </w:t>
      </w:r>
    </w:p>
    <w:p w14:paraId="1AB93F21" w14:textId="25749FEA" w:rsidR="0087719B" w:rsidRPr="00056517" w:rsidRDefault="00A6421B" w:rsidP="0087719B">
      <w:pPr>
        <w:autoSpaceDE w:val="0"/>
        <w:autoSpaceDN w:val="0"/>
        <w:adjustRightInd w:val="0"/>
        <w:jc w:val="both"/>
        <w:divId w:val="703823745"/>
        <w:rPr>
          <w:rFonts w:cs="Times New Roman"/>
          <w:i/>
          <w:szCs w:val="24"/>
        </w:rPr>
      </w:pPr>
      <w:r w:rsidRPr="00056517">
        <w:rPr>
          <w:b/>
        </w:rPr>
        <w:lastRenderedPageBreak/>
        <w:t>Комментарии:</w:t>
      </w:r>
      <w:r>
        <w:rPr>
          <w:b/>
        </w:rPr>
        <w:t xml:space="preserve"> </w:t>
      </w:r>
      <w:r w:rsidR="0087719B" w:rsidRPr="00056517">
        <w:rPr>
          <w:rFonts w:cs="Times New Roman"/>
          <w:i/>
          <w:szCs w:val="24"/>
        </w:rPr>
        <w:t>Сосудистый доступ является необходимым условием лечения больных гемофилией, поскольку концентра</w:t>
      </w:r>
      <w:r w:rsidR="0095220A">
        <w:rPr>
          <w:rFonts w:cs="Times New Roman"/>
          <w:i/>
          <w:szCs w:val="24"/>
        </w:rPr>
        <w:t>ты</w:t>
      </w:r>
      <w:r w:rsidR="0087719B" w:rsidRPr="00056517">
        <w:rPr>
          <w:rFonts w:cs="Times New Roman"/>
          <w:i/>
          <w:szCs w:val="24"/>
        </w:rPr>
        <w:t xml:space="preserve"> дефицитных факторов свертывания </w:t>
      </w:r>
      <w:r w:rsidR="0095220A">
        <w:rPr>
          <w:rFonts w:cs="Times New Roman"/>
          <w:i/>
          <w:szCs w:val="24"/>
        </w:rPr>
        <w:t xml:space="preserve">крови </w:t>
      </w:r>
      <w:r w:rsidR="0087719B" w:rsidRPr="00056517">
        <w:rPr>
          <w:rFonts w:cs="Times New Roman"/>
          <w:i/>
          <w:szCs w:val="24"/>
        </w:rPr>
        <w:t>представля</w:t>
      </w:r>
      <w:r w:rsidR="0095220A">
        <w:rPr>
          <w:rFonts w:cs="Times New Roman"/>
          <w:i/>
          <w:szCs w:val="24"/>
        </w:rPr>
        <w:t>ют</w:t>
      </w:r>
      <w:r w:rsidR="0087719B" w:rsidRPr="00056517">
        <w:rPr>
          <w:rFonts w:cs="Times New Roman"/>
          <w:i/>
          <w:szCs w:val="24"/>
        </w:rPr>
        <w:t xml:space="preserve"> собой препараты для внутривенных инъекций. Внутривенное введение факторов свертывания позволяет проводить профилактическое лечение, лечение по требованию, лечение в домашних условиях, индукцию иммунной толерантности. Препараты для подкожного введения не способны заменить внутривенные факторы свертывания, особенно в </w:t>
      </w:r>
      <w:r w:rsidR="0095220A">
        <w:rPr>
          <w:rFonts w:cs="Times New Roman"/>
          <w:i/>
          <w:szCs w:val="24"/>
        </w:rPr>
        <w:t xml:space="preserve">ургентных </w:t>
      </w:r>
      <w:r w:rsidR="0087719B" w:rsidRPr="00056517">
        <w:rPr>
          <w:rFonts w:cs="Times New Roman"/>
          <w:i/>
          <w:szCs w:val="24"/>
        </w:rPr>
        <w:t xml:space="preserve">ситуациях. </w:t>
      </w:r>
    </w:p>
    <w:p w14:paraId="44375B60" w14:textId="0E27A3A2" w:rsidR="0087719B" w:rsidRDefault="00AD676D" w:rsidP="00A6421B">
      <w:pPr>
        <w:autoSpaceDE w:val="0"/>
        <w:autoSpaceDN w:val="0"/>
        <w:adjustRightInd w:val="0"/>
        <w:ind w:firstLine="284"/>
        <w:jc w:val="both"/>
        <w:divId w:val="703823745"/>
        <w:rPr>
          <w:b/>
        </w:rPr>
      </w:pPr>
      <w:r>
        <w:rPr>
          <w:b/>
        </w:rPr>
        <w:t xml:space="preserve"> </w:t>
      </w:r>
    </w:p>
    <w:p w14:paraId="76BBCCFA" w14:textId="33AC9C89" w:rsidR="00A6421B" w:rsidRPr="00056517" w:rsidRDefault="00A6421B" w:rsidP="00A6421B">
      <w:pPr>
        <w:autoSpaceDE w:val="0"/>
        <w:autoSpaceDN w:val="0"/>
        <w:adjustRightInd w:val="0"/>
        <w:ind w:firstLine="284"/>
        <w:jc w:val="both"/>
        <w:divId w:val="703823745"/>
        <w:rPr>
          <w:rFonts w:cs="Times New Roman"/>
          <w:i/>
          <w:szCs w:val="24"/>
        </w:rPr>
      </w:pPr>
      <w:r w:rsidRPr="00056517">
        <w:rPr>
          <w:rFonts w:cs="Times New Roman"/>
          <w:i/>
          <w:szCs w:val="24"/>
        </w:rPr>
        <w:t>Пункция периферических вен – это метод выбора обеспечения сосудистого доступа у пациентов с гемофилией. Его использование не ассоциируется с большим количество</w:t>
      </w:r>
      <w:r w:rsidR="0095220A">
        <w:rPr>
          <w:rFonts w:cs="Times New Roman"/>
          <w:i/>
          <w:szCs w:val="24"/>
        </w:rPr>
        <w:t>м</w:t>
      </w:r>
      <w:r w:rsidRPr="00056517">
        <w:rPr>
          <w:rFonts w:cs="Times New Roman"/>
          <w:i/>
          <w:szCs w:val="24"/>
        </w:rPr>
        <w:t xml:space="preserve"> осложнений, требуются иглы малого калибра (23-25</w:t>
      </w:r>
      <w:r w:rsidRPr="00056517">
        <w:rPr>
          <w:rFonts w:cs="Times New Roman"/>
          <w:i/>
          <w:szCs w:val="24"/>
          <w:lang w:val="en-US"/>
        </w:rPr>
        <w:t>G</w:t>
      </w:r>
      <w:r w:rsidRPr="00056517">
        <w:rPr>
          <w:rFonts w:cs="Times New Roman"/>
          <w:i/>
          <w:szCs w:val="24"/>
        </w:rPr>
        <w:t>), а короткое время инфузии достаточно для введения концентратов факторов. Обычно пунктируют вены руки с помощью иглы-</w:t>
      </w:r>
      <w:r w:rsidR="004025D4" w:rsidRPr="00056517">
        <w:rPr>
          <w:rFonts w:cs="Times New Roman"/>
          <w:i/>
          <w:szCs w:val="24"/>
        </w:rPr>
        <w:t>бабочки</w:t>
      </w:r>
      <w:r w:rsidRPr="00056517">
        <w:rPr>
          <w:rFonts w:cs="Times New Roman"/>
          <w:i/>
          <w:szCs w:val="24"/>
        </w:rPr>
        <w:t>. Повторные частые венепункции могут осложниться гематомами. Важная роль при использовании этого доступа принадлежит обучению выполнению венепункций опекунов и самих пациентов. В то же время у некоторых пациентов использование периферического венозного доступа невозможно из-за малого размера вен, плохой переносимости детьми повторных венепункций, необходимости частого использования сосудистого доступа, неспособности опекунов и пациентов обучиться выполнению венепункции. Факторами, влияющими на отказ от</w:t>
      </w:r>
      <w:r w:rsidR="004025D4" w:rsidRPr="00056517">
        <w:rPr>
          <w:rFonts w:cs="Times New Roman"/>
          <w:i/>
          <w:szCs w:val="24"/>
        </w:rPr>
        <w:t xml:space="preserve"> применения</w:t>
      </w:r>
      <w:r w:rsidRPr="00056517">
        <w:rPr>
          <w:rFonts w:cs="Times New Roman"/>
          <w:i/>
          <w:szCs w:val="24"/>
        </w:rPr>
        <w:t xml:space="preserve"> периферического</w:t>
      </w:r>
      <w:r w:rsidR="004025D4" w:rsidRPr="00056517">
        <w:rPr>
          <w:rFonts w:cs="Times New Roman"/>
          <w:i/>
          <w:szCs w:val="24"/>
        </w:rPr>
        <w:t xml:space="preserve"> </w:t>
      </w:r>
      <w:r w:rsidRPr="00056517">
        <w:rPr>
          <w:rFonts w:cs="Times New Roman"/>
          <w:i/>
          <w:szCs w:val="24"/>
        </w:rPr>
        <w:t>доступа</w:t>
      </w:r>
      <w:r w:rsidR="004025D4" w:rsidRPr="00056517">
        <w:rPr>
          <w:rFonts w:cs="Times New Roman"/>
          <w:i/>
          <w:szCs w:val="24"/>
        </w:rPr>
        <w:t>,</w:t>
      </w:r>
      <w:r w:rsidRPr="00056517">
        <w:rPr>
          <w:rFonts w:cs="Times New Roman"/>
          <w:i/>
          <w:szCs w:val="24"/>
        </w:rPr>
        <w:t xml:space="preserve"> могут явиться возраст пациентов и частые кровотечения.</w:t>
      </w:r>
      <w:r w:rsidRPr="00056517">
        <w:rPr>
          <w:rFonts w:cs="Times New Roman"/>
          <w:bCs/>
          <w:i/>
          <w:szCs w:val="24"/>
        </w:rPr>
        <w:t xml:space="preserve"> </w:t>
      </w:r>
    </w:p>
    <w:p w14:paraId="029C7C22" w14:textId="2FD77A25" w:rsidR="004025D4" w:rsidRPr="005F19A9" w:rsidRDefault="00140CEC" w:rsidP="00056517">
      <w:pPr>
        <w:pStyle w:val="afc"/>
        <w:numPr>
          <w:ilvl w:val="0"/>
          <w:numId w:val="78"/>
        </w:numPr>
        <w:autoSpaceDE w:val="0"/>
        <w:autoSpaceDN w:val="0"/>
        <w:adjustRightInd w:val="0"/>
        <w:jc w:val="both"/>
        <w:divId w:val="703823745"/>
        <w:rPr>
          <w:rFonts w:cs="Times New Roman"/>
        </w:rPr>
      </w:pPr>
      <w:r>
        <w:rPr>
          <w:rFonts w:cs="Times New Roman"/>
        </w:rPr>
        <w:t xml:space="preserve">Рекомендовано у больных гемофилией использовать в качестве методов устройств долговременного центрального доступа порт-систему, </w:t>
      </w:r>
      <w:r w:rsidRPr="00FE65ED">
        <w:rPr>
          <w:rFonts w:cs="Times New Roman"/>
          <w:szCs w:val="24"/>
        </w:rPr>
        <w:t>периферически</w:t>
      </w:r>
      <w:r w:rsidRPr="00056517">
        <w:rPr>
          <w:rFonts w:cs="Times New Roman"/>
          <w:szCs w:val="24"/>
        </w:rPr>
        <w:t xml:space="preserve"> </w:t>
      </w:r>
      <w:r w:rsidRPr="00FE65ED">
        <w:rPr>
          <w:rFonts w:cs="Times New Roman"/>
          <w:szCs w:val="24"/>
        </w:rPr>
        <w:t>имплантируемые</w:t>
      </w:r>
      <w:r w:rsidRPr="00056517">
        <w:rPr>
          <w:rFonts w:cs="Times New Roman"/>
          <w:szCs w:val="24"/>
        </w:rPr>
        <w:t xml:space="preserve"> </w:t>
      </w:r>
      <w:r w:rsidRPr="00FE65ED">
        <w:rPr>
          <w:rFonts w:cs="Times New Roman"/>
          <w:szCs w:val="24"/>
        </w:rPr>
        <w:t>центральные</w:t>
      </w:r>
      <w:r w:rsidRPr="00056517">
        <w:rPr>
          <w:rFonts w:cs="Times New Roman"/>
          <w:szCs w:val="24"/>
        </w:rPr>
        <w:t xml:space="preserve"> </w:t>
      </w:r>
      <w:r w:rsidRPr="00FE65ED">
        <w:rPr>
          <w:rFonts w:cs="Times New Roman"/>
          <w:szCs w:val="24"/>
        </w:rPr>
        <w:t>венозные</w:t>
      </w:r>
      <w:r w:rsidRPr="00056517">
        <w:rPr>
          <w:rFonts w:cs="Times New Roman"/>
          <w:szCs w:val="24"/>
        </w:rPr>
        <w:t xml:space="preserve"> </w:t>
      </w:r>
      <w:r w:rsidRPr="00FE65ED">
        <w:rPr>
          <w:rFonts w:cs="Times New Roman"/>
          <w:szCs w:val="24"/>
        </w:rPr>
        <w:t>катетеры</w:t>
      </w:r>
      <w:r>
        <w:rPr>
          <w:rFonts w:cs="Times New Roman"/>
        </w:rPr>
        <w:t>, туннелируемые катетеры (катетер Хикмана, Бровиака, Леонарда)</w:t>
      </w:r>
      <w:r w:rsidR="006560B6" w:rsidRPr="00056517">
        <w:rPr>
          <w:rFonts w:cs="Times New Roman"/>
        </w:rPr>
        <w:t xml:space="preserve"> [23, 24]</w:t>
      </w:r>
    </w:p>
    <w:p w14:paraId="11767629" w14:textId="636D4DD3" w:rsidR="006560B6" w:rsidRDefault="006560B6" w:rsidP="00056517">
      <w:pPr>
        <w:pStyle w:val="afa"/>
        <w:divId w:val="703823745"/>
        <w:rPr>
          <w:rStyle w:val="aff8"/>
          <w:rFonts w:eastAsiaTheme="minorHAnsi" w:cstheme="minorBidi"/>
          <w:szCs w:val="22"/>
          <w:lang w:eastAsia="en-US"/>
        </w:rPr>
      </w:pPr>
      <w:r>
        <w:rPr>
          <w:rStyle w:val="aff8"/>
        </w:rPr>
        <w:t xml:space="preserve">Уровень убедительности рекомендаций </w:t>
      </w:r>
      <w:r>
        <w:rPr>
          <w:rStyle w:val="aff8"/>
          <w:lang w:val="en-US"/>
        </w:rPr>
        <w:t>A</w:t>
      </w:r>
      <w:r>
        <w:rPr>
          <w:rStyle w:val="aff8"/>
        </w:rPr>
        <w:t xml:space="preserve"> (уровень достоверности доказательств – I</w:t>
      </w:r>
      <w:r>
        <w:rPr>
          <w:rStyle w:val="aff8"/>
          <w:lang w:val="en-US"/>
        </w:rPr>
        <w:t>I</w:t>
      </w:r>
      <w:r>
        <w:rPr>
          <w:rStyle w:val="aff8"/>
        </w:rPr>
        <w:t>) </w:t>
      </w:r>
    </w:p>
    <w:p w14:paraId="30C1976C" w14:textId="77777777" w:rsidR="0087719B" w:rsidRDefault="0087719B" w:rsidP="0087719B">
      <w:pPr>
        <w:autoSpaceDE w:val="0"/>
        <w:autoSpaceDN w:val="0"/>
        <w:adjustRightInd w:val="0"/>
        <w:jc w:val="both"/>
        <w:divId w:val="703823745"/>
        <w:rPr>
          <w:rFonts w:cs="Times New Roman"/>
          <w:i/>
          <w:szCs w:val="24"/>
        </w:rPr>
      </w:pPr>
      <w:r w:rsidRPr="00056517">
        <w:rPr>
          <w:b/>
        </w:rPr>
        <w:t>Комментарии:</w:t>
      </w:r>
      <w:r>
        <w:rPr>
          <w:b/>
        </w:rPr>
        <w:t xml:space="preserve"> </w:t>
      </w:r>
      <w:r w:rsidRPr="00E212F3">
        <w:rPr>
          <w:rFonts w:cs="Times New Roman"/>
          <w:bCs/>
          <w:i/>
          <w:szCs w:val="24"/>
        </w:rPr>
        <w:t xml:space="preserve">Использование </w:t>
      </w:r>
      <w:r w:rsidRPr="00E212F3">
        <w:rPr>
          <w:rFonts w:cs="Times New Roman"/>
          <w:i/>
          <w:szCs w:val="24"/>
        </w:rPr>
        <w:t xml:space="preserve">устройства долговременного центрального венозного доступа </w:t>
      </w:r>
      <w:r w:rsidRPr="00E212F3">
        <w:rPr>
          <w:rFonts w:cs="Times New Roman"/>
          <w:bCs/>
          <w:i/>
          <w:szCs w:val="24"/>
        </w:rPr>
        <w:t xml:space="preserve">по сравнению с периферическим венозным доступом чаще ассоциировалось с инфекцией </w:t>
      </w:r>
      <w:r w:rsidRPr="00E212F3">
        <w:rPr>
          <w:rFonts w:cs="Times New Roman"/>
          <w:i/>
          <w:szCs w:val="24"/>
        </w:rPr>
        <w:t xml:space="preserve">(29% против 17%, </w:t>
      </w:r>
      <w:r w:rsidRPr="00E212F3">
        <w:rPr>
          <w:rFonts w:cs="Times New Roman"/>
          <w:i/>
          <w:iCs/>
          <w:szCs w:val="24"/>
        </w:rPr>
        <w:t xml:space="preserve">P </w:t>
      </w:r>
      <w:r w:rsidRPr="00E212F3">
        <w:rPr>
          <w:rFonts w:cs="Times New Roman"/>
          <w:i/>
          <w:szCs w:val="24"/>
        </w:rPr>
        <w:t>= 0.01).</w:t>
      </w:r>
    </w:p>
    <w:p w14:paraId="7A070897" w14:textId="58E3A86F" w:rsidR="0087719B" w:rsidRPr="008F5FBD" w:rsidRDefault="0087719B" w:rsidP="008F5FBD">
      <w:pPr>
        <w:autoSpaceDE w:val="0"/>
        <w:autoSpaceDN w:val="0"/>
        <w:adjustRightInd w:val="0"/>
        <w:jc w:val="both"/>
        <w:divId w:val="703823745"/>
        <w:rPr>
          <w:rStyle w:val="aff8"/>
          <w:b w:val="0"/>
          <w:i/>
        </w:rPr>
      </w:pPr>
      <w:r w:rsidRPr="008F5FBD">
        <w:rPr>
          <w:rStyle w:val="aff8"/>
          <w:b w:val="0"/>
          <w:i/>
        </w:rPr>
        <w:t xml:space="preserve">Показания к использованию </w:t>
      </w:r>
      <w:r w:rsidRPr="008F5FBD">
        <w:rPr>
          <w:rFonts w:cs="Times New Roman"/>
          <w:i/>
          <w:szCs w:val="24"/>
        </w:rPr>
        <w:t>устройства долговременного центрального венозного доступа</w:t>
      </w:r>
      <w:r w:rsidRPr="008F5FBD">
        <w:rPr>
          <w:i/>
        </w:rPr>
        <w:t xml:space="preserve"> </w:t>
      </w:r>
      <w:r w:rsidRPr="008F5FBD">
        <w:rPr>
          <w:rStyle w:val="aff8"/>
          <w:b w:val="0"/>
          <w:i/>
        </w:rPr>
        <w:t>является:</w:t>
      </w:r>
    </w:p>
    <w:p w14:paraId="7AE173ED" w14:textId="77777777" w:rsidR="0087719B" w:rsidRPr="008F5FBD" w:rsidRDefault="0087719B" w:rsidP="0087719B">
      <w:pPr>
        <w:pStyle w:val="afa"/>
        <w:numPr>
          <w:ilvl w:val="0"/>
          <w:numId w:val="87"/>
        </w:numPr>
        <w:spacing w:beforeAutospacing="0" w:afterAutospacing="0" w:line="360" w:lineRule="auto"/>
        <w:jc w:val="both"/>
        <w:divId w:val="703823745"/>
        <w:rPr>
          <w:bCs/>
          <w:i/>
        </w:rPr>
      </w:pPr>
      <w:r w:rsidRPr="008F5FBD">
        <w:rPr>
          <w:rStyle w:val="aff8"/>
          <w:b w:val="0"/>
          <w:i/>
        </w:rPr>
        <w:t xml:space="preserve">потребность в </w:t>
      </w:r>
      <w:r w:rsidRPr="008F5FBD">
        <w:rPr>
          <w:i/>
        </w:rPr>
        <w:t xml:space="preserve">регулярном долговременном сосудистом доступе у пациентов с гемофилией, у которых невозможно использовать периферический венозный доступ из-за малого размера вен; </w:t>
      </w:r>
    </w:p>
    <w:p w14:paraId="36293AAB" w14:textId="486F3788" w:rsidR="0087719B" w:rsidRPr="008F5FBD" w:rsidRDefault="0087719B" w:rsidP="0087719B">
      <w:pPr>
        <w:pStyle w:val="afa"/>
        <w:numPr>
          <w:ilvl w:val="0"/>
          <w:numId w:val="87"/>
        </w:numPr>
        <w:spacing w:beforeAutospacing="0" w:afterAutospacing="0" w:line="360" w:lineRule="auto"/>
        <w:jc w:val="both"/>
        <w:divId w:val="703823745"/>
        <w:rPr>
          <w:bCs/>
          <w:i/>
        </w:rPr>
      </w:pPr>
      <w:r w:rsidRPr="008F5FBD">
        <w:rPr>
          <w:bCs/>
          <w:i/>
        </w:rPr>
        <w:lastRenderedPageBreak/>
        <w:t>необходимость ежедневных внутривенных введений концентратов факторов свертывания крови, в частности при проведении ИИТ;</w:t>
      </w:r>
    </w:p>
    <w:p w14:paraId="673E9179" w14:textId="77777777" w:rsidR="0087719B" w:rsidRPr="00056517" w:rsidRDefault="0087719B" w:rsidP="0087719B">
      <w:pPr>
        <w:pStyle w:val="afa"/>
        <w:numPr>
          <w:ilvl w:val="0"/>
          <w:numId w:val="87"/>
        </w:numPr>
        <w:spacing w:beforeAutospacing="0" w:afterAutospacing="0" w:line="360" w:lineRule="auto"/>
        <w:jc w:val="both"/>
        <w:divId w:val="703823745"/>
        <w:rPr>
          <w:bCs/>
          <w:i/>
        </w:rPr>
      </w:pPr>
      <w:r w:rsidRPr="00056517">
        <w:rPr>
          <w:i/>
        </w:rPr>
        <w:t>у детей, которые плохо переносят повторные венепункции.</w:t>
      </w:r>
    </w:p>
    <w:p w14:paraId="665FB8FB" w14:textId="77777777" w:rsidR="0087719B" w:rsidRPr="00056517" w:rsidRDefault="0087719B" w:rsidP="0087719B">
      <w:pPr>
        <w:pStyle w:val="afa"/>
        <w:spacing w:beforeAutospacing="0" w:afterAutospacing="0" w:line="360" w:lineRule="auto"/>
        <w:jc w:val="both"/>
        <w:divId w:val="703823745"/>
        <w:rPr>
          <w:rStyle w:val="aff8"/>
          <w:b w:val="0"/>
          <w:i/>
        </w:rPr>
      </w:pPr>
      <w:r w:rsidRPr="00056517">
        <w:rPr>
          <w:rStyle w:val="aff8"/>
          <w:b w:val="0"/>
          <w:i/>
        </w:rPr>
        <w:t xml:space="preserve">Абсолютным противопоказанием к установке </w:t>
      </w:r>
      <w:r w:rsidRPr="00056517">
        <w:rPr>
          <w:i/>
        </w:rPr>
        <w:t xml:space="preserve">устройства долговременного центрального венозного доступа </w:t>
      </w:r>
      <w:r w:rsidRPr="00056517">
        <w:rPr>
          <w:rStyle w:val="aff8"/>
          <w:b w:val="0"/>
          <w:i/>
        </w:rPr>
        <w:t>является наличие у пациента признаков активной инфекции.</w:t>
      </w:r>
    </w:p>
    <w:p w14:paraId="4E2C096E" w14:textId="614C0895" w:rsidR="0087719B" w:rsidRDefault="0087719B" w:rsidP="0087719B">
      <w:pPr>
        <w:pStyle w:val="afa"/>
        <w:spacing w:beforeAutospacing="0" w:afterAutospacing="0" w:line="360" w:lineRule="auto"/>
        <w:jc w:val="both"/>
        <w:divId w:val="703823745"/>
        <w:rPr>
          <w:rStyle w:val="aff8"/>
          <w:b w:val="0"/>
          <w:i/>
        </w:rPr>
      </w:pPr>
      <w:commentRangeStart w:id="112"/>
      <w:commentRangeStart w:id="113"/>
      <w:r w:rsidRPr="00056517">
        <w:rPr>
          <w:rStyle w:val="aff8"/>
          <w:b w:val="0"/>
          <w:i/>
        </w:rPr>
        <w:t xml:space="preserve">Относительными противопоказаниями к УДЦВД являются катетер-ассоциированная инфекция кровотока и катетер-ассоциированные тромбозы глубоких вен в анамнезе. </w:t>
      </w:r>
      <w:commentRangeEnd w:id="112"/>
      <w:r w:rsidR="00A1451B">
        <w:rPr>
          <w:rStyle w:val="ad"/>
          <w:rFonts w:eastAsiaTheme="minorHAnsi" w:cstheme="minorBidi"/>
          <w:lang w:eastAsia="en-US"/>
        </w:rPr>
        <w:commentReference w:id="112"/>
      </w:r>
      <w:commentRangeEnd w:id="113"/>
      <w:r w:rsidR="004D45B2">
        <w:rPr>
          <w:rStyle w:val="ad"/>
          <w:rFonts w:eastAsiaTheme="minorHAnsi" w:cstheme="minorBidi"/>
          <w:lang w:eastAsia="en-US"/>
        </w:rPr>
        <w:commentReference w:id="113"/>
      </w:r>
    </w:p>
    <w:p w14:paraId="3CF232F7" w14:textId="41C2EC85" w:rsidR="00AA1612" w:rsidRPr="00AA1612" w:rsidRDefault="00AA1612" w:rsidP="001974B1">
      <w:pPr>
        <w:pStyle w:val="afa"/>
        <w:numPr>
          <w:ilvl w:val="0"/>
          <w:numId w:val="78"/>
        </w:numPr>
        <w:spacing w:beforeAutospacing="0" w:afterAutospacing="0" w:line="360" w:lineRule="auto"/>
        <w:jc w:val="both"/>
        <w:divId w:val="703823745"/>
        <w:rPr>
          <w:rStyle w:val="aff8"/>
          <w:b w:val="0"/>
          <w:bCs w:val="0"/>
        </w:rPr>
      </w:pPr>
      <w:r>
        <w:rPr>
          <w:rStyle w:val="aff8"/>
          <w:b w:val="0"/>
          <w:bCs w:val="0"/>
        </w:rPr>
        <w:t xml:space="preserve">Рекомендуется у пациентов с гемофилией без ингибиторов при установке устройства долговременного центрального венозного доступа обеспечить активность </w:t>
      </w:r>
      <w:r>
        <w:rPr>
          <w:rStyle w:val="aff8"/>
          <w:b w:val="0"/>
          <w:bCs w:val="0"/>
          <w:lang w:val="en-US"/>
        </w:rPr>
        <w:t>FVIII</w:t>
      </w:r>
      <w:r w:rsidRPr="00056517">
        <w:rPr>
          <w:rStyle w:val="aff8"/>
          <w:b w:val="0"/>
          <w:bCs w:val="0"/>
        </w:rPr>
        <w:t>/</w:t>
      </w:r>
      <w:r>
        <w:rPr>
          <w:rStyle w:val="aff8"/>
          <w:b w:val="0"/>
          <w:bCs w:val="0"/>
          <w:lang w:val="en-US"/>
        </w:rPr>
        <w:t>FIX</w:t>
      </w:r>
      <w:r>
        <w:rPr>
          <w:rStyle w:val="aff8"/>
          <w:b w:val="0"/>
          <w:bCs w:val="0"/>
        </w:rPr>
        <w:t xml:space="preserve"> путем инфузии концентрата фактора свертывания крови </w:t>
      </w:r>
      <w:r>
        <w:rPr>
          <w:rStyle w:val="aff8"/>
          <w:b w:val="0"/>
          <w:bCs w:val="0"/>
          <w:lang w:val="en-US"/>
        </w:rPr>
        <w:t>VIII</w:t>
      </w:r>
      <w:r w:rsidRPr="00056517">
        <w:rPr>
          <w:rStyle w:val="aff8"/>
          <w:b w:val="0"/>
          <w:bCs w:val="0"/>
        </w:rPr>
        <w:t>/</w:t>
      </w:r>
      <w:r>
        <w:rPr>
          <w:rStyle w:val="aff8"/>
          <w:b w:val="0"/>
          <w:bCs w:val="0"/>
          <w:lang w:val="en-US"/>
        </w:rPr>
        <w:t>IX</w:t>
      </w:r>
      <w:r w:rsidRPr="00056517">
        <w:rPr>
          <w:rStyle w:val="aff8"/>
          <w:b w:val="0"/>
          <w:bCs w:val="0"/>
        </w:rPr>
        <w:t xml:space="preserve">. </w:t>
      </w:r>
      <w:r w:rsidR="006560B6">
        <w:rPr>
          <w:rStyle w:val="aff8"/>
          <w:b w:val="0"/>
          <w:bCs w:val="0"/>
          <w:lang w:val="en-US"/>
        </w:rPr>
        <w:t>[11]</w:t>
      </w:r>
      <w:r w:rsidR="006560B6" w:rsidRPr="00E212F3" w:rsidDel="006560B6">
        <w:rPr>
          <w:i/>
        </w:rPr>
        <w:t xml:space="preserve"> </w:t>
      </w:r>
    </w:p>
    <w:p w14:paraId="1F28925A" w14:textId="2D3C9C24" w:rsidR="00AA1612" w:rsidRDefault="00AA1612" w:rsidP="001974B1">
      <w:pPr>
        <w:pStyle w:val="afa"/>
        <w:spacing w:beforeAutospacing="0" w:afterAutospacing="0" w:line="360" w:lineRule="auto"/>
        <w:ind w:left="360"/>
        <w:jc w:val="both"/>
        <w:divId w:val="703823745"/>
        <w:rPr>
          <w:rStyle w:val="aff8"/>
        </w:rPr>
      </w:pPr>
      <w:r>
        <w:rPr>
          <w:rStyle w:val="aff8"/>
        </w:rPr>
        <w:t xml:space="preserve">Уровень убедительности рекомендаций </w:t>
      </w:r>
      <w:r>
        <w:rPr>
          <w:rStyle w:val="aff8"/>
          <w:lang w:val="en-US"/>
        </w:rPr>
        <w:t>C</w:t>
      </w:r>
      <w:r>
        <w:rPr>
          <w:rStyle w:val="aff8"/>
        </w:rPr>
        <w:t xml:space="preserve"> (уровень достоверности доказательств – I</w:t>
      </w:r>
      <w:r>
        <w:rPr>
          <w:rStyle w:val="aff8"/>
          <w:lang w:val="en-US"/>
        </w:rPr>
        <w:t>II</w:t>
      </w:r>
      <w:r>
        <w:rPr>
          <w:rStyle w:val="aff8"/>
        </w:rPr>
        <w:t>) </w:t>
      </w:r>
    </w:p>
    <w:p w14:paraId="075AADBE" w14:textId="21AE6D9B" w:rsidR="00362876" w:rsidRPr="00056517" w:rsidRDefault="00AA1612" w:rsidP="00362876">
      <w:pPr>
        <w:pStyle w:val="afa"/>
        <w:divId w:val="703823745"/>
        <w:rPr>
          <w:rStyle w:val="aff8"/>
          <w:b w:val="0"/>
          <w:i/>
        </w:rPr>
      </w:pPr>
      <w:r>
        <w:rPr>
          <w:rStyle w:val="aff8"/>
        </w:rPr>
        <w:t xml:space="preserve">Комментарии: </w:t>
      </w:r>
      <w:r w:rsidR="00362876">
        <w:rPr>
          <w:rStyle w:val="aff8"/>
          <w:b w:val="0"/>
          <w:i/>
        </w:rPr>
        <w:t xml:space="preserve">В таблице 5 приведены дозы </w:t>
      </w:r>
      <w:r w:rsidR="003D1A88">
        <w:rPr>
          <w:rStyle w:val="aff8"/>
          <w:b w:val="0"/>
          <w:i/>
        </w:rPr>
        <w:t>концентрата</w:t>
      </w:r>
      <w:r w:rsidR="00362876">
        <w:rPr>
          <w:rStyle w:val="aff8"/>
          <w:b w:val="0"/>
          <w:i/>
        </w:rPr>
        <w:t xml:space="preserve"> фактора свертывания крови </w:t>
      </w:r>
      <w:r w:rsidR="00362876">
        <w:rPr>
          <w:rStyle w:val="aff8"/>
          <w:b w:val="0"/>
          <w:i/>
          <w:lang w:val="en-US"/>
        </w:rPr>
        <w:t>VIII</w:t>
      </w:r>
      <w:r w:rsidR="00362876" w:rsidRPr="001974B1">
        <w:rPr>
          <w:rStyle w:val="aff8"/>
          <w:b w:val="0"/>
          <w:i/>
        </w:rPr>
        <w:t>/</w:t>
      </w:r>
      <w:r w:rsidR="00362876">
        <w:rPr>
          <w:rStyle w:val="aff8"/>
          <w:b w:val="0"/>
          <w:i/>
          <w:lang w:val="en-US"/>
        </w:rPr>
        <w:t>IX</w:t>
      </w:r>
      <w:r w:rsidR="00362876">
        <w:rPr>
          <w:rStyle w:val="aff8"/>
          <w:b w:val="0"/>
          <w:i/>
        </w:rPr>
        <w:t>**</w:t>
      </w:r>
      <w:r w:rsidR="00362876" w:rsidRPr="00056517">
        <w:rPr>
          <w:rStyle w:val="aff8"/>
          <w:b w:val="0"/>
          <w:i/>
        </w:rPr>
        <w:t xml:space="preserve"> </w:t>
      </w:r>
      <w:r w:rsidR="00362876">
        <w:rPr>
          <w:rStyle w:val="aff8"/>
          <w:b w:val="0"/>
          <w:i/>
        </w:rPr>
        <w:t xml:space="preserve">и целевая активность </w:t>
      </w:r>
      <w:r w:rsidR="00362876">
        <w:rPr>
          <w:rStyle w:val="aff8"/>
          <w:b w:val="0"/>
          <w:i/>
          <w:lang w:val="en-US"/>
        </w:rPr>
        <w:t>FVIII</w:t>
      </w:r>
      <w:r w:rsidR="00362876" w:rsidRPr="00056517">
        <w:rPr>
          <w:rStyle w:val="aff8"/>
          <w:b w:val="0"/>
          <w:i/>
        </w:rPr>
        <w:t>/</w:t>
      </w:r>
      <w:r w:rsidR="00362876">
        <w:rPr>
          <w:rStyle w:val="aff8"/>
          <w:b w:val="0"/>
          <w:i/>
          <w:lang w:val="en-US"/>
        </w:rPr>
        <w:t>IX</w:t>
      </w:r>
      <w:r w:rsidR="00362876" w:rsidRPr="00056517">
        <w:rPr>
          <w:rStyle w:val="aff8"/>
          <w:b w:val="0"/>
          <w:i/>
        </w:rPr>
        <w:t xml:space="preserve"> </w:t>
      </w:r>
      <w:r w:rsidR="00362876">
        <w:rPr>
          <w:rStyle w:val="aff8"/>
          <w:b w:val="0"/>
          <w:i/>
        </w:rPr>
        <w:t xml:space="preserve">при установке </w:t>
      </w:r>
      <w:r w:rsidR="00362876" w:rsidRPr="00056517">
        <w:rPr>
          <w:rStyle w:val="aff8"/>
          <w:b w:val="0"/>
          <w:bCs w:val="0"/>
          <w:i/>
        </w:rPr>
        <w:t>устройства долговременного центрального венозного доступ</w:t>
      </w:r>
      <w:r w:rsidR="00362876">
        <w:rPr>
          <w:rStyle w:val="aff8"/>
          <w:b w:val="0"/>
          <w:bCs w:val="0"/>
          <w:i/>
        </w:rPr>
        <w:t>а у пациентов с гемофилией без ингибиторов.</w:t>
      </w:r>
    </w:p>
    <w:p w14:paraId="5BCC6FFC" w14:textId="79E5FE53" w:rsidR="00362876" w:rsidRPr="00056517" w:rsidRDefault="00362876" w:rsidP="00056517">
      <w:pPr>
        <w:pStyle w:val="afa"/>
        <w:divId w:val="703823745"/>
        <w:rPr>
          <w:i/>
        </w:rPr>
      </w:pPr>
      <w:r w:rsidRPr="00056517">
        <w:rPr>
          <w:rStyle w:val="aff8"/>
          <w:b w:val="0"/>
          <w:i/>
        </w:rPr>
        <w:t>Таблица 5.</w:t>
      </w:r>
      <w:r w:rsidRPr="005F19A9">
        <w:rPr>
          <w:rStyle w:val="aff8"/>
          <w:b w:val="0"/>
          <w:i/>
        </w:rPr>
        <w:t xml:space="preserve"> </w:t>
      </w:r>
      <w:r w:rsidRPr="00056517">
        <w:rPr>
          <w:i/>
        </w:rPr>
        <w:t xml:space="preserve">Режим обеспечения гемостаза при установке порта пациентам с гемофилией </w:t>
      </w:r>
    </w:p>
    <w:tbl>
      <w:tblPr>
        <w:tblStyle w:val="aff7"/>
        <w:tblW w:w="0" w:type="auto"/>
        <w:tblLook w:val="04A0" w:firstRow="1" w:lastRow="0" w:firstColumn="1" w:lastColumn="0" w:noHBand="0" w:noVBand="1"/>
      </w:tblPr>
      <w:tblGrid>
        <w:gridCol w:w="2392"/>
        <w:gridCol w:w="1544"/>
        <w:gridCol w:w="2409"/>
        <w:gridCol w:w="2835"/>
      </w:tblGrid>
      <w:tr w:rsidR="00362876" w:rsidRPr="00362876" w14:paraId="1E6A4D15" w14:textId="77777777" w:rsidTr="00362876">
        <w:trPr>
          <w:divId w:val="703823745"/>
        </w:trPr>
        <w:tc>
          <w:tcPr>
            <w:tcW w:w="2392" w:type="dxa"/>
            <w:vAlign w:val="center"/>
          </w:tcPr>
          <w:p w14:paraId="4CF1025E" w14:textId="77777777" w:rsidR="00362876" w:rsidRPr="00056517" w:rsidRDefault="00362876" w:rsidP="00AD55F2">
            <w:pPr>
              <w:jc w:val="center"/>
              <w:rPr>
                <w:rFonts w:cs="Times New Roman"/>
                <w:i/>
              </w:rPr>
            </w:pPr>
            <w:r w:rsidRPr="00056517">
              <w:rPr>
                <w:rFonts w:cs="Times New Roman"/>
                <w:i/>
              </w:rPr>
              <w:t>Время</w:t>
            </w:r>
          </w:p>
        </w:tc>
        <w:tc>
          <w:tcPr>
            <w:tcW w:w="1544" w:type="dxa"/>
            <w:vAlign w:val="center"/>
          </w:tcPr>
          <w:p w14:paraId="54F4B899" w14:textId="45F28BD1" w:rsidR="00362876" w:rsidRPr="00056517" w:rsidRDefault="00362876" w:rsidP="00AD55F2">
            <w:pPr>
              <w:jc w:val="center"/>
              <w:rPr>
                <w:rFonts w:cs="Times New Roman"/>
                <w:i/>
              </w:rPr>
            </w:pPr>
            <w:r w:rsidRPr="00056517">
              <w:rPr>
                <w:rFonts w:cs="Times New Roman"/>
                <w:i/>
              </w:rPr>
              <w:t xml:space="preserve">Доза </w:t>
            </w:r>
            <w:r w:rsidRPr="00056517">
              <w:rPr>
                <w:rFonts w:cs="Times New Roman"/>
                <w:i/>
                <w:lang w:val="en-US"/>
              </w:rPr>
              <w:t>FVIII</w:t>
            </w:r>
            <w:r w:rsidRPr="00056517">
              <w:rPr>
                <w:rFonts w:cs="Times New Roman"/>
                <w:i/>
              </w:rPr>
              <w:t>/</w:t>
            </w:r>
            <w:r>
              <w:rPr>
                <w:rFonts w:cs="Times New Roman"/>
                <w:i/>
                <w:lang w:val="en-US"/>
              </w:rPr>
              <w:t>FIX</w:t>
            </w:r>
          </w:p>
        </w:tc>
        <w:tc>
          <w:tcPr>
            <w:tcW w:w="2409" w:type="dxa"/>
            <w:vAlign w:val="center"/>
          </w:tcPr>
          <w:p w14:paraId="4B5AA75D" w14:textId="3A25192C" w:rsidR="00362876" w:rsidRPr="00056517" w:rsidRDefault="00362876" w:rsidP="00AD55F2">
            <w:pPr>
              <w:jc w:val="center"/>
              <w:rPr>
                <w:rFonts w:cs="Times New Roman"/>
                <w:i/>
              </w:rPr>
            </w:pPr>
            <w:r w:rsidRPr="00056517">
              <w:rPr>
                <w:rFonts w:cs="Times New Roman"/>
                <w:i/>
              </w:rPr>
              <w:t xml:space="preserve">Целевая активность </w:t>
            </w:r>
            <w:r w:rsidRPr="00056517">
              <w:rPr>
                <w:rFonts w:cs="Times New Roman"/>
                <w:i/>
                <w:lang w:val="en-US"/>
              </w:rPr>
              <w:t>FVIII</w:t>
            </w:r>
            <w:r w:rsidRPr="00056517">
              <w:rPr>
                <w:rFonts w:cs="Times New Roman"/>
                <w:i/>
              </w:rPr>
              <w:t>/</w:t>
            </w:r>
            <w:r>
              <w:rPr>
                <w:rFonts w:cs="Times New Roman"/>
                <w:i/>
                <w:lang w:val="en-US"/>
              </w:rPr>
              <w:t>FIX</w:t>
            </w:r>
            <w:r w:rsidRPr="00056517">
              <w:rPr>
                <w:rFonts w:cs="Times New Roman"/>
                <w:i/>
              </w:rPr>
              <w:t xml:space="preserve"> в плазме</w:t>
            </w:r>
          </w:p>
        </w:tc>
        <w:tc>
          <w:tcPr>
            <w:tcW w:w="2835" w:type="dxa"/>
            <w:vAlign w:val="center"/>
          </w:tcPr>
          <w:p w14:paraId="6FD37632" w14:textId="77777777" w:rsidR="00362876" w:rsidRPr="00056517" w:rsidRDefault="00362876" w:rsidP="00AD55F2">
            <w:pPr>
              <w:jc w:val="center"/>
              <w:rPr>
                <w:rFonts w:cs="Times New Roman"/>
                <w:i/>
              </w:rPr>
            </w:pPr>
            <w:r w:rsidRPr="00056517">
              <w:rPr>
                <w:rFonts w:cs="Times New Roman"/>
                <w:i/>
              </w:rPr>
              <w:t>Время исследования</w:t>
            </w:r>
          </w:p>
        </w:tc>
      </w:tr>
      <w:tr w:rsidR="00362876" w:rsidRPr="00362876" w14:paraId="793CDA43" w14:textId="77777777" w:rsidTr="00362876">
        <w:trPr>
          <w:divId w:val="703823745"/>
        </w:trPr>
        <w:tc>
          <w:tcPr>
            <w:tcW w:w="2392" w:type="dxa"/>
          </w:tcPr>
          <w:p w14:paraId="6F1BEE46" w14:textId="77777777" w:rsidR="00362876" w:rsidRPr="001974B1" w:rsidRDefault="00362876" w:rsidP="00AD55F2">
            <w:pPr>
              <w:rPr>
                <w:rFonts w:cs="Times New Roman"/>
                <w:i/>
              </w:rPr>
            </w:pPr>
            <w:r w:rsidRPr="001974B1">
              <w:rPr>
                <w:rFonts w:cs="Times New Roman"/>
                <w:i/>
              </w:rPr>
              <w:t>До операции (1-2 ч)</w:t>
            </w:r>
          </w:p>
        </w:tc>
        <w:tc>
          <w:tcPr>
            <w:tcW w:w="1544" w:type="dxa"/>
          </w:tcPr>
          <w:p w14:paraId="1D90F6DB" w14:textId="77777777" w:rsidR="00362876" w:rsidRPr="001974B1" w:rsidRDefault="00362876" w:rsidP="00AD55F2">
            <w:pPr>
              <w:jc w:val="center"/>
              <w:rPr>
                <w:rFonts w:cs="Times New Roman"/>
                <w:i/>
              </w:rPr>
            </w:pPr>
            <w:r w:rsidRPr="001974B1">
              <w:rPr>
                <w:rFonts w:cs="Times New Roman"/>
                <w:i/>
              </w:rPr>
              <w:t>75 МЕ/кг</w:t>
            </w:r>
          </w:p>
        </w:tc>
        <w:tc>
          <w:tcPr>
            <w:tcW w:w="2409" w:type="dxa"/>
          </w:tcPr>
          <w:p w14:paraId="5D5AFA1C" w14:textId="77777777" w:rsidR="00362876" w:rsidRPr="001974B1" w:rsidRDefault="00362876" w:rsidP="00AD55F2">
            <w:pPr>
              <w:jc w:val="center"/>
              <w:rPr>
                <w:rFonts w:cs="Times New Roman"/>
                <w:i/>
              </w:rPr>
            </w:pPr>
            <w:r w:rsidRPr="001974B1">
              <w:rPr>
                <w:rFonts w:cs="Times New Roman"/>
                <w:i/>
              </w:rPr>
              <w:t>&gt;100%</w:t>
            </w:r>
          </w:p>
        </w:tc>
        <w:tc>
          <w:tcPr>
            <w:tcW w:w="2835" w:type="dxa"/>
          </w:tcPr>
          <w:p w14:paraId="0639FA1D" w14:textId="77777777" w:rsidR="00362876" w:rsidRPr="001974B1" w:rsidRDefault="00362876" w:rsidP="00AD55F2">
            <w:pPr>
              <w:jc w:val="center"/>
              <w:rPr>
                <w:rFonts w:cs="Times New Roman"/>
                <w:i/>
              </w:rPr>
            </w:pPr>
            <w:r w:rsidRPr="001974B1">
              <w:rPr>
                <w:rFonts w:cs="Times New Roman"/>
                <w:i/>
              </w:rPr>
              <w:t>Через 15-30 мин после инфузии</w:t>
            </w:r>
          </w:p>
        </w:tc>
      </w:tr>
      <w:tr w:rsidR="00362876" w:rsidRPr="00362876" w14:paraId="52D0A076" w14:textId="77777777" w:rsidTr="00362876">
        <w:trPr>
          <w:divId w:val="703823745"/>
        </w:trPr>
        <w:tc>
          <w:tcPr>
            <w:tcW w:w="2392" w:type="dxa"/>
          </w:tcPr>
          <w:p w14:paraId="2E8E313B" w14:textId="77777777" w:rsidR="00362876" w:rsidRPr="001974B1" w:rsidRDefault="00362876" w:rsidP="00AD55F2">
            <w:pPr>
              <w:rPr>
                <w:rFonts w:cs="Times New Roman"/>
                <w:i/>
              </w:rPr>
            </w:pPr>
            <w:r w:rsidRPr="001974B1">
              <w:rPr>
                <w:rFonts w:cs="Times New Roman"/>
                <w:i/>
              </w:rPr>
              <w:t>Через 8 ч после операции</w:t>
            </w:r>
          </w:p>
        </w:tc>
        <w:tc>
          <w:tcPr>
            <w:tcW w:w="1544" w:type="dxa"/>
          </w:tcPr>
          <w:p w14:paraId="200365B3" w14:textId="77777777" w:rsidR="00362876" w:rsidRPr="001974B1" w:rsidRDefault="00362876" w:rsidP="00AD55F2">
            <w:pPr>
              <w:jc w:val="center"/>
              <w:rPr>
                <w:rFonts w:cs="Times New Roman"/>
                <w:i/>
              </w:rPr>
            </w:pPr>
          </w:p>
        </w:tc>
        <w:tc>
          <w:tcPr>
            <w:tcW w:w="2409" w:type="dxa"/>
          </w:tcPr>
          <w:p w14:paraId="3D613F85" w14:textId="77777777" w:rsidR="00362876" w:rsidRPr="001974B1" w:rsidRDefault="00362876" w:rsidP="00AD55F2">
            <w:pPr>
              <w:jc w:val="center"/>
              <w:rPr>
                <w:rFonts w:cs="Times New Roman"/>
                <w:i/>
              </w:rPr>
            </w:pPr>
            <w:r w:rsidRPr="001974B1">
              <w:rPr>
                <w:rFonts w:cs="Times New Roman"/>
                <w:i/>
              </w:rPr>
              <w:t>&gt;50%</w:t>
            </w:r>
          </w:p>
        </w:tc>
        <w:tc>
          <w:tcPr>
            <w:tcW w:w="2835" w:type="dxa"/>
          </w:tcPr>
          <w:p w14:paraId="56CEB3B2" w14:textId="77777777" w:rsidR="00362876" w:rsidRPr="001974B1" w:rsidRDefault="00362876" w:rsidP="00AD55F2">
            <w:pPr>
              <w:jc w:val="center"/>
              <w:rPr>
                <w:rFonts w:cs="Times New Roman"/>
                <w:i/>
              </w:rPr>
            </w:pPr>
            <w:r w:rsidRPr="001974B1">
              <w:rPr>
                <w:rFonts w:cs="Times New Roman"/>
                <w:i/>
              </w:rPr>
              <w:t>До и после инфузии</w:t>
            </w:r>
          </w:p>
        </w:tc>
      </w:tr>
      <w:tr w:rsidR="00362876" w:rsidRPr="00362876" w14:paraId="2C17D0C3" w14:textId="77777777" w:rsidTr="00362876">
        <w:trPr>
          <w:divId w:val="703823745"/>
        </w:trPr>
        <w:tc>
          <w:tcPr>
            <w:tcW w:w="2392" w:type="dxa"/>
          </w:tcPr>
          <w:p w14:paraId="28A89ED1" w14:textId="77777777" w:rsidR="00362876" w:rsidRPr="001974B1" w:rsidRDefault="00362876" w:rsidP="00AD55F2">
            <w:pPr>
              <w:rPr>
                <w:rFonts w:cs="Times New Roman"/>
                <w:i/>
              </w:rPr>
            </w:pPr>
            <w:r w:rsidRPr="001974B1">
              <w:rPr>
                <w:rFonts w:cs="Times New Roman"/>
                <w:i/>
              </w:rPr>
              <w:t>1-3 день после операции</w:t>
            </w:r>
          </w:p>
        </w:tc>
        <w:tc>
          <w:tcPr>
            <w:tcW w:w="1544" w:type="dxa"/>
          </w:tcPr>
          <w:p w14:paraId="67E18A7F" w14:textId="77777777" w:rsidR="00362876" w:rsidRPr="001974B1" w:rsidRDefault="00362876" w:rsidP="00AD55F2">
            <w:pPr>
              <w:jc w:val="center"/>
              <w:rPr>
                <w:rFonts w:cs="Times New Roman"/>
                <w:i/>
              </w:rPr>
            </w:pPr>
            <w:r w:rsidRPr="001974B1">
              <w:rPr>
                <w:rFonts w:cs="Times New Roman"/>
                <w:i/>
              </w:rPr>
              <w:t>50 МЕ/кг каждые 12 ч</w:t>
            </w:r>
          </w:p>
        </w:tc>
        <w:tc>
          <w:tcPr>
            <w:tcW w:w="2409" w:type="dxa"/>
          </w:tcPr>
          <w:p w14:paraId="528B0A6B" w14:textId="77777777" w:rsidR="00362876" w:rsidRPr="001974B1" w:rsidRDefault="00362876" w:rsidP="00AD55F2">
            <w:pPr>
              <w:jc w:val="center"/>
              <w:rPr>
                <w:rFonts w:cs="Times New Roman"/>
                <w:i/>
              </w:rPr>
            </w:pPr>
            <w:r w:rsidRPr="001974B1">
              <w:rPr>
                <w:rFonts w:cs="Times New Roman"/>
                <w:i/>
              </w:rPr>
              <w:t>&gt;50%</w:t>
            </w:r>
          </w:p>
        </w:tc>
        <w:tc>
          <w:tcPr>
            <w:tcW w:w="2835" w:type="dxa"/>
          </w:tcPr>
          <w:p w14:paraId="3B1B945F" w14:textId="77777777" w:rsidR="00362876" w:rsidRPr="001974B1" w:rsidRDefault="00362876" w:rsidP="00AD55F2">
            <w:pPr>
              <w:jc w:val="center"/>
              <w:rPr>
                <w:rFonts w:cs="Times New Roman"/>
                <w:i/>
              </w:rPr>
            </w:pPr>
            <w:r w:rsidRPr="001974B1">
              <w:rPr>
                <w:rFonts w:cs="Times New Roman"/>
                <w:i/>
              </w:rPr>
              <w:t>До и после инфузии</w:t>
            </w:r>
          </w:p>
        </w:tc>
      </w:tr>
      <w:tr w:rsidR="00362876" w:rsidRPr="00362876" w14:paraId="43D5BE4D" w14:textId="77777777" w:rsidTr="00362876">
        <w:trPr>
          <w:divId w:val="703823745"/>
        </w:trPr>
        <w:tc>
          <w:tcPr>
            <w:tcW w:w="2392" w:type="dxa"/>
          </w:tcPr>
          <w:p w14:paraId="28B090EC" w14:textId="77777777" w:rsidR="00362876" w:rsidRPr="001974B1" w:rsidRDefault="00362876" w:rsidP="00AD55F2">
            <w:pPr>
              <w:rPr>
                <w:rFonts w:cs="Times New Roman"/>
                <w:i/>
              </w:rPr>
            </w:pPr>
            <w:r w:rsidRPr="001974B1">
              <w:rPr>
                <w:rFonts w:cs="Times New Roman"/>
                <w:i/>
              </w:rPr>
              <w:t>4-7 день после операции</w:t>
            </w:r>
          </w:p>
        </w:tc>
        <w:tc>
          <w:tcPr>
            <w:tcW w:w="1544" w:type="dxa"/>
          </w:tcPr>
          <w:p w14:paraId="18B47D89" w14:textId="77777777" w:rsidR="00362876" w:rsidRPr="001974B1" w:rsidRDefault="00362876" w:rsidP="00AD55F2">
            <w:pPr>
              <w:jc w:val="center"/>
              <w:rPr>
                <w:rFonts w:cs="Times New Roman"/>
                <w:i/>
              </w:rPr>
            </w:pPr>
            <w:r w:rsidRPr="001974B1">
              <w:rPr>
                <w:rFonts w:cs="Times New Roman"/>
                <w:i/>
              </w:rPr>
              <w:t>75 МЕ/кг каждые 24 ч</w:t>
            </w:r>
          </w:p>
        </w:tc>
        <w:tc>
          <w:tcPr>
            <w:tcW w:w="2409" w:type="dxa"/>
          </w:tcPr>
          <w:p w14:paraId="5F40B567" w14:textId="77777777" w:rsidR="00362876" w:rsidRPr="001974B1" w:rsidRDefault="00362876" w:rsidP="00AD55F2">
            <w:pPr>
              <w:jc w:val="center"/>
              <w:rPr>
                <w:rFonts w:cs="Times New Roman"/>
                <w:i/>
              </w:rPr>
            </w:pPr>
            <w:r w:rsidRPr="001974B1">
              <w:rPr>
                <w:rFonts w:cs="Times New Roman"/>
                <w:i/>
              </w:rPr>
              <w:t>&gt;30%</w:t>
            </w:r>
          </w:p>
        </w:tc>
        <w:tc>
          <w:tcPr>
            <w:tcW w:w="2835" w:type="dxa"/>
          </w:tcPr>
          <w:p w14:paraId="507C18F1" w14:textId="77777777" w:rsidR="00362876" w:rsidRPr="001974B1" w:rsidRDefault="00362876" w:rsidP="00AD55F2">
            <w:pPr>
              <w:jc w:val="center"/>
              <w:rPr>
                <w:rFonts w:cs="Times New Roman"/>
                <w:i/>
              </w:rPr>
            </w:pPr>
            <w:r w:rsidRPr="001974B1">
              <w:rPr>
                <w:rFonts w:cs="Times New Roman"/>
                <w:i/>
              </w:rPr>
              <w:t>До и после инфузии</w:t>
            </w:r>
          </w:p>
        </w:tc>
      </w:tr>
    </w:tbl>
    <w:p w14:paraId="5D504040" w14:textId="6DF893BD" w:rsidR="00362876" w:rsidRPr="001974B1" w:rsidRDefault="00362876" w:rsidP="00362876">
      <w:pPr>
        <w:pStyle w:val="afa"/>
        <w:numPr>
          <w:ilvl w:val="0"/>
          <w:numId w:val="78"/>
        </w:numPr>
        <w:spacing w:beforeAutospacing="0" w:afterAutospacing="0" w:line="360" w:lineRule="auto"/>
        <w:jc w:val="both"/>
        <w:divId w:val="703823745"/>
      </w:pPr>
      <w:r>
        <w:rPr>
          <w:rStyle w:val="aff8"/>
          <w:b w:val="0"/>
          <w:bCs w:val="0"/>
        </w:rPr>
        <w:t>Рекомендуется у пациентов с гемофилией с ингибиторо</w:t>
      </w:r>
      <w:r w:rsidR="00A1451B">
        <w:rPr>
          <w:rStyle w:val="aff8"/>
          <w:b w:val="0"/>
          <w:bCs w:val="0"/>
        </w:rPr>
        <w:t>м</w:t>
      </w:r>
      <w:r>
        <w:rPr>
          <w:rStyle w:val="aff8"/>
          <w:b w:val="0"/>
          <w:bCs w:val="0"/>
        </w:rPr>
        <w:t xml:space="preserve"> при установке устройства долговременного центрального венозного доступа обеспечить гемостаз путем инфузии препаратов шунтирующего действия – эптаког альфа (активированного)**, антиингибиторного коагулянтного комплекса**</w:t>
      </w:r>
      <w:r w:rsidRPr="00E212F3">
        <w:rPr>
          <w:rStyle w:val="aff8"/>
          <w:b w:val="0"/>
          <w:bCs w:val="0"/>
        </w:rPr>
        <w:t xml:space="preserve"> </w:t>
      </w:r>
      <w:r w:rsidR="006560B6" w:rsidRPr="001974B1">
        <w:rPr>
          <w:rStyle w:val="aff8"/>
          <w:b w:val="0"/>
          <w:bCs w:val="0"/>
        </w:rPr>
        <w:t>[11]</w:t>
      </w:r>
      <w:r w:rsidR="006560B6" w:rsidRPr="00E212F3" w:rsidDel="006560B6">
        <w:rPr>
          <w:i/>
        </w:rPr>
        <w:t xml:space="preserve"> </w:t>
      </w:r>
    </w:p>
    <w:p w14:paraId="37006442" w14:textId="25131869" w:rsidR="00362876" w:rsidRDefault="00362876" w:rsidP="001974B1">
      <w:pPr>
        <w:pStyle w:val="afa"/>
        <w:spacing w:beforeAutospacing="0" w:afterAutospacing="0" w:line="360" w:lineRule="auto"/>
        <w:ind w:left="360"/>
        <w:jc w:val="both"/>
        <w:divId w:val="703823745"/>
        <w:rPr>
          <w:rStyle w:val="aff8"/>
        </w:rPr>
      </w:pPr>
      <w:r>
        <w:rPr>
          <w:rStyle w:val="aff8"/>
        </w:rPr>
        <w:lastRenderedPageBreak/>
        <w:t xml:space="preserve">Уровень убедительности рекомендаций </w:t>
      </w:r>
      <w:r>
        <w:rPr>
          <w:rStyle w:val="aff8"/>
          <w:lang w:val="en-US"/>
        </w:rPr>
        <w:t>C</w:t>
      </w:r>
      <w:r>
        <w:rPr>
          <w:rStyle w:val="aff8"/>
        </w:rPr>
        <w:t xml:space="preserve"> (уровень достоверности доказательств – I</w:t>
      </w:r>
      <w:r>
        <w:rPr>
          <w:rStyle w:val="aff8"/>
          <w:lang w:val="en-US"/>
        </w:rPr>
        <w:t>II</w:t>
      </w:r>
      <w:r>
        <w:rPr>
          <w:rStyle w:val="aff8"/>
        </w:rPr>
        <w:t>) </w:t>
      </w:r>
    </w:p>
    <w:p w14:paraId="4B549B04" w14:textId="6A4D30F6" w:rsidR="00A6421B" w:rsidRDefault="00362876" w:rsidP="0074216B">
      <w:pPr>
        <w:pStyle w:val="afa"/>
        <w:jc w:val="both"/>
        <w:divId w:val="703823745"/>
        <w:rPr>
          <w:i/>
        </w:rPr>
      </w:pPr>
      <w:r>
        <w:rPr>
          <w:rStyle w:val="aff8"/>
        </w:rPr>
        <w:t xml:space="preserve">Комментарии: </w:t>
      </w:r>
      <w:r w:rsidRPr="001974B1">
        <w:rPr>
          <w:rStyle w:val="aff8"/>
          <w:b w:val="0"/>
          <w:i/>
        </w:rPr>
        <w:t xml:space="preserve">при </w:t>
      </w:r>
      <w:r w:rsidRPr="001974B1">
        <w:rPr>
          <w:i/>
        </w:rPr>
        <w:t>установке порта пациентам с гемофилией, осложненной ингибиторами к факторам свертывания, гемостаз обеспечивают введением шунтирующих препаратов</w:t>
      </w:r>
      <w:r w:rsidR="0074216B">
        <w:rPr>
          <w:i/>
        </w:rPr>
        <w:t xml:space="preserve">: антиингибиторный коагулянтный комплекс** </w:t>
      </w:r>
      <w:r w:rsidRPr="001974B1">
        <w:rPr>
          <w:i/>
        </w:rPr>
        <w:t xml:space="preserve">80-100 ед/кг </w:t>
      </w:r>
      <w:r w:rsidR="0074216B">
        <w:rPr>
          <w:i/>
        </w:rPr>
        <w:t xml:space="preserve">или эптаког альфа (активированный)** </w:t>
      </w:r>
      <w:r w:rsidRPr="001974B1">
        <w:rPr>
          <w:i/>
        </w:rPr>
        <w:t xml:space="preserve">120 мкг/кг. У пациентов с ингибитором применяют </w:t>
      </w:r>
      <w:r w:rsidR="0074216B">
        <w:rPr>
          <w:i/>
        </w:rPr>
        <w:t>эптаког альфа (активированный)**</w:t>
      </w:r>
      <w:r w:rsidRPr="001974B1">
        <w:rPr>
          <w:i/>
        </w:rPr>
        <w:t xml:space="preserve"> каждые 2-3 ч 90-120 мкг/кг в течение первых 24 ч и затем каждые 4-6 ч до 7 дня, либо </w:t>
      </w:r>
      <w:r w:rsidR="0074216B">
        <w:rPr>
          <w:i/>
        </w:rPr>
        <w:t xml:space="preserve">антиингибиторный коагулянтный комплекс** </w:t>
      </w:r>
      <w:r w:rsidRPr="001974B1">
        <w:rPr>
          <w:i/>
        </w:rPr>
        <w:t>80-100 ед/кг каждые 8 ч первые 3 дня, затем каждые 12 ч. Несмотря на подобный режим установка портов у больных с ингибиторами нередко осложняется гематомами.</w:t>
      </w:r>
    </w:p>
    <w:p w14:paraId="7FF0E9E8" w14:textId="7448A94D" w:rsidR="0074216B" w:rsidRPr="001974B1" w:rsidRDefault="0074216B" w:rsidP="00AD55F2">
      <w:pPr>
        <w:pStyle w:val="afa"/>
        <w:numPr>
          <w:ilvl w:val="0"/>
          <w:numId w:val="78"/>
        </w:numPr>
        <w:spacing w:beforeAutospacing="0" w:afterAutospacing="0" w:line="360" w:lineRule="auto"/>
        <w:jc w:val="both"/>
        <w:divId w:val="703823745"/>
        <w:rPr>
          <w:rStyle w:val="aff8"/>
          <w:b w:val="0"/>
          <w:i/>
        </w:rPr>
      </w:pPr>
      <w:r w:rsidRPr="001974B1">
        <w:rPr>
          <w:rStyle w:val="aff8"/>
          <w:b w:val="0"/>
        </w:rPr>
        <w:t>Рекомендуется проводить предварительный инструктаж, обучение</w:t>
      </w:r>
      <w:r w:rsidR="004C397D">
        <w:rPr>
          <w:rStyle w:val="aff8"/>
          <w:b w:val="0"/>
        </w:rPr>
        <w:t xml:space="preserve">, </w:t>
      </w:r>
      <w:r w:rsidRPr="0074216B">
        <w:rPr>
          <w:rStyle w:val="aff8"/>
          <w:b w:val="0"/>
        </w:rPr>
        <w:t>тренинг пациентов</w:t>
      </w:r>
      <w:r>
        <w:rPr>
          <w:rStyle w:val="aff8"/>
          <w:b w:val="0"/>
        </w:rPr>
        <w:t xml:space="preserve"> </w:t>
      </w:r>
      <w:r w:rsidRPr="001974B1">
        <w:rPr>
          <w:rStyle w:val="aff8"/>
          <w:b w:val="0"/>
        </w:rPr>
        <w:t>и их опекун</w:t>
      </w:r>
      <w:r w:rsidR="00A1451B">
        <w:rPr>
          <w:rStyle w:val="aff8"/>
          <w:b w:val="0"/>
        </w:rPr>
        <w:t>ов</w:t>
      </w:r>
      <w:r w:rsidRPr="00056517">
        <w:rPr>
          <w:rStyle w:val="aff8"/>
          <w:b w:val="0"/>
        </w:rPr>
        <w:t xml:space="preserve">, ухаживающих за </w:t>
      </w:r>
      <w:r w:rsidRPr="0074216B">
        <w:rPr>
          <w:rStyle w:val="aff8"/>
          <w:b w:val="0"/>
          <w:bCs w:val="0"/>
        </w:rPr>
        <w:t>устройствами долговременного центрального венозного доступа.</w:t>
      </w:r>
      <w:r w:rsidR="006560B6" w:rsidRPr="00056517">
        <w:rPr>
          <w:rStyle w:val="aff8"/>
          <w:b w:val="0"/>
          <w:bCs w:val="0"/>
        </w:rPr>
        <w:t xml:space="preserve"> [11]</w:t>
      </w:r>
    </w:p>
    <w:p w14:paraId="3DCC703A" w14:textId="50CDBDA3" w:rsidR="0074216B" w:rsidRPr="0074216B" w:rsidRDefault="0074216B" w:rsidP="001974B1">
      <w:pPr>
        <w:pStyle w:val="afa"/>
        <w:spacing w:beforeAutospacing="0" w:afterAutospacing="0" w:line="360" w:lineRule="auto"/>
        <w:ind w:left="360"/>
        <w:jc w:val="both"/>
        <w:divId w:val="703823745"/>
        <w:rPr>
          <w:rStyle w:val="aff8"/>
          <w:b w:val="0"/>
          <w:i/>
        </w:rPr>
      </w:pPr>
      <w:r w:rsidRPr="0074216B">
        <w:rPr>
          <w:rStyle w:val="aff8"/>
          <w:i/>
        </w:rPr>
        <w:t>Уровень убедительности рекомендаций С (уровень достоверности доказательств – III)</w:t>
      </w:r>
    </w:p>
    <w:p w14:paraId="391F72D5" w14:textId="77777777" w:rsidR="0074216B" w:rsidRDefault="0074216B" w:rsidP="0074216B">
      <w:pPr>
        <w:ind w:firstLine="709"/>
        <w:jc w:val="both"/>
        <w:divId w:val="703823745"/>
        <w:rPr>
          <w:rFonts w:cs="Times New Roman"/>
          <w:szCs w:val="24"/>
        </w:rPr>
      </w:pPr>
    </w:p>
    <w:p w14:paraId="6A579642" w14:textId="2293E1B1" w:rsidR="0074216B" w:rsidRPr="00056517" w:rsidRDefault="00DD1D8F" w:rsidP="001974B1">
      <w:pPr>
        <w:pStyle w:val="afa"/>
        <w:spacing w:beforeAutospacing="0" w:afterAutospacing="0" w:line="360" w:lineRule="auto"/>
        <w:jc w:val="both"/>
        <w:divId w:val="703823745"/>
        <w:rPr>
          <w:i/>
        </w:rPr>
      </w:pPr>
      <w:r>
        <w:rPr>
          <w:rStyle w:val="aff8"/>
        </w:rPr>
        <w:t xml:space="preserve">Комментарии: </w:t>
      </w:r>
      <w:r w:rsidRPr="00056517">
        <w:rPr>
          <w:rStyle w:val="aff8"/>
          <w:b w:val="0"/>
          <w:i/>
        </w:rPr>
        <w:t xml:space="preserve">Пациенты и их опекуны </w:t>
      </w:r>
      <w:r w:rsidR="0074216B" w:rsidRPr="00056517">
        <w:rPr>
          <w:rStyle w:val="aff8"/>
          <w:b w:val="0"/>
          <w:i/>
        </w:rPr>
        <w:t>должны быть информированы о характере</w:t>
      </w:r>
      <w:r w:rsidRPr="00056517">
        <w:rPr>
          <w:rStyle w:val="aff8"/>
          <w:b w:val="0"/>
          <w:i/>
        </w:rPr>
        <w:t xml:space="preserve"> </w:t>
      </w:r>
      <w:r w:rsidRPr="00056517">
        <w:rPr>
          <w:rStyle w:val="aff8"/>
          <w:b w:val="0"/>
          <w:bCs w:val="0"/>
          <w:i/>
        </w:rPr>
        <w:t>устройств долговременного центрального венозного доступа</w:t>
      </w:r>
      <w:r w:rsidR="0074216B" w:rsidRPr="00056517">
        <w:rPr>
          <w:rStyle w:val="aff8"/>
          <w:b w:val="0"/>
          <w:i/>
        </w:rPr>
        <w:t>, ухода за ним, возможными осложнениями, порядке действий и куда им об</w:t>
      </w:r>
      <w:r w:rsidR="0074216B" w:rsidRPr="001974B1">
        <w:rPr>
          <w:rStyle w:val="aff8"/>
          <w:b w:val="0"/>
          <w:i/>
        </w:rPr>
        <w:t>ращаться в случае возникновения осложнений.</w:t>
      </w:r>
      <w:r>
        <w:rPr>
          <w:rStyle w:val="aff8"/>
          <w:b w:val="0"/>
          <w:i/>
        </w:rPr>
        <w:t xml:space="preserve"> </w:t>
      </w:r>
      <w:r w:rsidR="0074216B" w:rsidRPr="00056517">
        <w:rPr>
          <w:i/>
        </w:rPr>
        <w:t xml:space="preserve">Обучение родителей работе с портом является обязательным условием обеспечения эффективной помощи пациентам данной группы. Обучение проводится с первого дня имплантации порта, индивидуально, врачами и медицинскими сестрами центра, где выполняется операция. В дальнейшем обучение продолжается в центре, где наблюдается пациент на постоянной основе. Родители </w:t>
      </w:r>
      <w:r w:rsidR="00090F4B">
        <w:rPr>
          <w:i/>
        </w:rPr>
        <w:t xml:space="preserve">и пациент </w:t>
      </w:r>
      <w:r w:rsidR="0074216B" w:rsidRPr="00056517">
        <w:rPr>
          <w:i/>
        </w:rPr>
        <w:t>должны освоить</w:t>
      </w:r>
      <w:r w:rsidRPr="00056517">
        <w:rPr>
          <w:i/>
        </w:rPr>
        <w:t xml:space="preserve"> </w:t>
      </w:r>
      <w:r w:rsidR="0074216B" w:rsidRPr="00056517">
        <w:rPr>
          <w:i/>
        </w:rPr>
        <w:t>правила асептики и антисептики</w:t>
      </w:r>
      <w:r w:rsidR="00090F4B">
        <w:rPr>
          <w:i/>
        </w:rPr>
        <w:t>,</w:t>
      </w:r>
      <w:r w:rsidRPr="00056517">
        <w:rPr>
          <w:i/>
        </w:rPr>
        <w:t xml:space="preserve"> </w:t>
      </w:r>
      <w:r w:rsidR="0074216B" w:rsidRPr="00056517">
        <w:rPr>
          <w:i/>
        </w:rPr>
        <w:t>навыки по выполнению инфузий препаратов с использованием порта.</w:t>
      </w:r>
    </w:p>
    <w:p w14:paraId="1975B14F" w14:textId="77777777" w:rsidR="00760148" w:rsidRDefault="00EA323C">
      <w:pPr>
        <w:pStyle w:val="2"/>
        <w:divId w:val="703823745"/>
        <w:rPr>
          <w:rFonts w:eastAsia="Times New Roman"/>
        </w:rPr>
      </w:pPr>
      <w:bookmarkStart w:id="114" w:name="_Toc533513098"/>
      <w:r>
        <w:rPr>
          <w:rStyle w:val="aff8"/>
          <w:rFonts w:eastAsia="Times New Roman"/>
          <w:b/>
          <w:bCs w:val="0"/>
        </w:rPr>
        <w:t>3.5 Иное лечение</w:t>
      </w:r>
      <w:bookmarkEnd w:id="114"/>
    </w:p>
    <w:p w14:paraId="531FD5C0" w14:textId="7D88C0EC" w:rsidR="00EA3D1D" w:rsidRPr="00EA3D1D" w:rsidRDefault="00EA323C" w:rsidP="006C3714">
      <w:pPr>
        <w:numPr>
          <w:ilvl w:val="0"/>
          <w:numId w:val="45"/>
        </w:numPr>
        <w:spacing w:before="100" w:beforeAutospacing="1" w:after="100" w:afterAutospacing="1" w:line="240" w:lineRule="auto"/>
        <w:divId w:val="703823745"/>
      </w:pPr>
      <w:commentRangeStart w:id="115"/>
      <w:r w:rsidRPr="00EA3D1D">
        <w:rPr>
          <w:rStyle w:val="aff8"/>
          <w:rFonts w:eastAsia="Times New Roman"/>
          <w:b w:val="0"/>
        </w:rPr>
        <w:t>Рекомендована</w:t>
      </w:r>
      <w:r>
        <w:rPr>
          <w:rStyle w:val="aff8"/>
          <w:rFonts w:eastAsia="Times New Roman"/>
        </w:rPr>
        <w:t xml:space="preserve"> </w:t>
      </w:r>
      <w:r>
        <w:rPr>
          <w:rFonts w:eastAsia="Times New Roman"/>
        </w:rPr>
        <w:t>дополнительная гемостатическая терапия для остановки кровотечений/кровоизлияний у пациентов с гемофилией</w:t>
      </w:r>
      <w:r w:rsidR="00773524">
        <w:rPr>
          <w:rFonts w:eastAsia="Times New Roman"/>
        </w:rPr>
        <w:t>: десмопрессин, ингибиторы фибринолиза, местные гемостатические препараты</w:t>
      </w:r>
      <w:r w:rsidR="008265D9" w:rsidRPr="008265D9">
        <w:rPr>
          <w:rFonts w:eastAsia="Times New Roman"/>
        </w:rPr>
        <w:t xml:space="preserve"> [</w:t>
      </w:r>
      <w:r w:rsidR="006560B6" w:rsidRPr="001974B1">
        <w:rPr>
          <w:rFonts w:eastAsia="Times New Roman"/>
        </w:rPr>
        <w:t>3</w:t>
      </w:r>
      <w:r w:rsidR="008265D9" w:rsidRPr="008265D9">
        <w:rPr>
          <w:rFonts w:eastAsia="Times New Roman"/>
        </w:rPr>
        <w:t>,</w:t>
      </w:r>
      <w:r w:rsidR="006560B6" w:rsidRPr="001974B1">
        <w:rPr>
          <w:rFonts w:eastAsia="Times New Roman"/>
        </w:rPr>
        <w:t xml:space="preserve"> 7,</w:t>
      </w:r>
      <w:r w:rsidR="008265D9" w:rsidRPr="008265D9">
        <w:rPr>
          <w:rFonts w:eastAsia="Times New Roman"/>
        </w:rPr>
        <w:t xml:space="preserve"> 12]</w:t>
      </w:r>
      <w:r w:rsidR="00EA3D1D">
        <w:rPr>
          <w:rFonts w:eastAsia="Times New Roman"/>
        </w:rPr>
        <w:t>.</w:t>
      </w:r>
      <w:commentRangeEnd w:id="115"/>
      <w:r w:rsidR="00F434A8">
        <w:rPr>
          <w:rStyle w:val="ad"/>
        </w:rPr>
        <w:commentReference w:id="115"/>
      </w:r>
    </w:p>
    <w:p w14:paraId="07580D7B" w14:textId="4806730F" w:rsidR="00760148" w:rsidRDefault="00EA323C" w:rsidP="00EA3D1D">
      <w:pPr>
        <w:spacing w:before="100" w:beforeAutospacing="1" w:after="100" w:afterAutospacing="1" w:line="240" w:lineRule="auto"/>
        <w:divId w:val="703823745"/>
      </w:pPr>
      <w:commentRangeStart w:id="116"/>
      <w:r>
        <w:rPr>
          <w:rStyle w:val="aff8"/>
        </w:rPr>
        <w:t xml:space="preserve">Уровень убедительности рекомендаций </w:t>
      </w:r>
      <w:r w:rsidR="00773524">
        <w:rPr>
          <w:rStyle w:val="aff8"/>
          <w:lang w:val="en-US"/>
        </w:rPr>
        <w:t>D</w:t>
      </w:r>
      <w:r>
        <w:rPr>
          <w:rStyle w:val="aff8"/>
        </w:rPr>
        <w:t xml:space="preserve"> (уровень достоверности доказательств – IV)</w:t>
      </w:r>
      <w:r>
        <w:t>.</w:t>
      </w:r>
      <w:commentRangeEnd w:id="116"/>
      <w:r w:rsidR="00F434A8">
        <w:rPr>
          <w:rStyle w:val="ad"/>
        </w:rPr>
        <w:commentReference w:id="116"/>
      </w:r>
    </w:p>
    <w:p w14:paraId="5809DC48" w14:textId="77777777" w:rsidR="00EA3D1D" w:rsidRPr="00EA3D1D" w:rsidRDefault="00EA323C" w:rsidP="00EA3D1D">
      <w:pPr>
        <w:pStyle w:val="afa"/>
        <w:divId w:val="703823745"/>
        <w:rPr>
          <w:rStyle w:val="aff8"/>
          <w:b w:val="0"/>
          <w:i/>
        </w:rPr>
      </w:pPr>
      <w:r>
        <w:rPr>
          <w:rStyle w:val="aff8"/>
        </w:rPr>
        <w:t xml:space="preserve">Комментарии: </w:t>
      </w:r>
      <w:r w:rsidR="00EA3D1D" w:rsidRPr="00EA3D1D">
        <w:rPr>
          <w:rStyle w:val="aff8"/>
          <w:b w:val="0"/>
          <w:i/>
        </w:rPr>
        <w:t>В качестве дополнительной гемостатической терапии возможно использование следующих лекарственных препаратов:</w:t>
      </w:r>
    </w:p>
    <w:p w14:paraId="0D54A3A1" w14:textId="4830605A" w:rsidR="00EA3D1D" w:rsidRPr="00EA3D1D" w:rsidRDefault="00EA3D1D" w:rsidP="006C3714">
      <w:pPr>
        <w:pStyle w:val="afa"/>
        <w:numPr>
          <w:ilvl w:val="0"/>
          <w:numId w:val="83"/>
        </w:numPr>
        <w:divId w:val="703823745"/>
        <w:rPr>
          <w:rFonts w:eastAsiaTheme="minorEastAsia"/>
          <w:i/>
        </w:rPr>
      </w:pPr>
      <w:r w:rsidRPr="00EA3D1D">
        <w:rPr>
          <w:i/>
        </w:rPr>
        <w:lastRenderedPageBreak/>
        <w:t>Десмопрессин (DDAVP). Применение десмопрессина может</w:t>
      </w:r>
      <w:r w:rsidR="00BA4EF8">
        <w:rPr>
          <w:i/>
        </w:rPr>
        <w:t xml:space="preserve"> увеличивать</w:t>
      </w:r>
      <w:r w:rsidR="00A1451B">
        <w:rPr>
          <w:rStyle w:val="ad"/>
          <w:rFonts w:eastAsiaTheme="minorHAnsi" w:cstheme="minorBidi"/>
          <w:lang w:eastAsia="en-US"/>
        </w:rPr>
        <w:commentReference w:id="117"/>
      </w:r>
      <w:r w:rsidRPr="00EA3D1D">
        <w:rPr>
          <w:i/>
        </w:rPr>
        <w:t xml:space="preserve">активность FVIII у пациентов с легкой ГА. Препарат вводится внутривенно или подкожно в разовой дозе 0,3 мкг/кг. Возможно использование специального назального </w:t>
      </w:r>
      <w:commentRangeStart w:id="118"/>
      <w:r w:rsidRPr="00EA3D1D">
        <w:rPr>
          <w:i/>
        </w:rPr>
        <w:t>спрея</w:t>
      </w:r>
      <w:commentRangeEnd w:id="118"/>
      <w:r w:rsidR="00A1451B">
        <w:rPr>
          <w:rStyle w:val="ad"/>
          <w:rFonts w:eastAsiaTheme="minorHAnsi" w:cstheme="minorBidi"/>
          <w:lang w:eastAsia="en-US"/>
        </w:rPr>
        <w:commentReference w:id="118"/>
      </w:r>
      <w:r w:rsidRPr="00EA3D1D">
        <w:rPr>
          <w:i/>
        </w:rPr>
        <w:t>. Разовая доза - 300 мкг.</w:t>
      </w:r>
      <w:r>
        <w:t xml:space="preserve"> </w:t>
      </w:r>
      <w:r>
        <w:rPr>
          <w:i/>
        </w:rPr>
        <w:t>С</w:t>
      </w:r>
      <w:r>
        <w:rPr>
          <w:rStyle w:val="aff9"/>
        </w:rPr>
        <w:t xml:space="preserve">ледует избегать применения десмопрессина у детей до 4 лет и у пациентов старше 60 лет. Препарат вводится однократно, при повторном введении через короткий промежуток времени возможно развитие тахифилаксии. Имеется большая индивидуальная вариабельность ответа на введение DDAVP, поэтому, перед его назначением, для оценки индивидуальной реакции, необходимо выполнить тест восстановления (анализ активности FVIII до и через 1 час после введения терапевтической дозы Длительность терапии </w:t>
      </w:r>
      <w:r w:rsidRPr="00EA3D1D">
        <w:rPr>
          <w:rStyle w:val="aff9"/>
        </w:rPr>
        <w:t>DDAVP у детей не должна превышать 1 – 2 дней.</w:t>
      </w:r>
    </w:p>
    <w:p w14:paraId="0316196E" w14:textId="77777777" w:rsidR="00760148" w:rsidRPr="00EA3D1D" w:rsidRDefault="00EA323C" w:rsidP="006C3714">
      <w:pPr>
        <w:pStyle w:val="afa"/>
        <w:numPr>
          <w:ilvl w:val="0"/>
          <w:numId w:val="83"/>
        </w:numPr>
        <w:spacing w:before="100" w:after="100" w:line="240" w:lineRule="auto"/>
        <w:divId w:val="703823745"/>
        <w:rPr>
          <w:i/>
        </w:rPr>
      </w:pPr>
      <w:r w:rsidRPr="00EA3D1D">
        <w:rPr>
          <w:i/>
        </w:rPr>
        <w:t>Ингибиторы фибринолиза. Используются как дополнение к специфической заместительной терапии. Наиболее эффективны при кровотечениях из ран слизистых оболочек. Могут использоваться для лечения кровотечений других локализаций. Запрещено использовать при почечных кровотечениях.</w:t>
      </w:r>
    </w:p>
    <w:p w14:paraId="01DA3E72" w14:textId="77777777" w:rsidR="00760148" w:rsidRPr="00EA3D1D" w:rsidRDefault="00EA323C" w:rsidP="006C3714">
      <w:pPr>
        <w:pStyle w:val="afa"/>
        <w:numPr>
          <w:ilvl w:val="0"/>
          <w:numId w:val="83"/>
        </w:numPr>
        <w:spacing w:before="100" w:after="100" w:line="240" w:lineRule="auto"/>
        <w:divId w:val="703823745"/>
        <w:rPr>
          <w:i/>
        </w:rPr>
      </w:pPr>
      <w:r w:rsidRPr="00EA3D1D">
        <w:rPr>
          <w:i/>
        </w:rPr>
        <w:t>Местные гемостатические препараты. При проведении оперативных вмешательств, особенно на паренхиматозных органах, при экстракции зубов, лечении ран показано использование местных гемостатических препаратов. Эти препараты применяются совместно с заместительной терапией и призваны оптимизировать местный гемостатический эффект.</w:t>
      </w:r>
    </w:p>
    <w:p w14:paraId="2C9A58B6" w14:textId="77777777" w:rsidR="00AF660A" w:rsidRDefault="00EA323C" w:rsidP="00D14586">
      <w:pPr>
        <w:pStyle w:val="CustomContentNormal"/>
      </w:pPr>
      <w:bookmarkStart w:id="119" w:name="_Toc533513099"/>
      <w:r w:rsidRPr="00D14586">
        <w:t>4. Реабилитация</w:t>
      </w:r>
      <w:bookmarkEnd w:id="119"/>
    </w:p>
    <w:p w14:paraId="3849F88F" w14:textId="27AA1917" w:rsidR="00760148" w:rsidRDefault="00EA323C" w:rsidP="006C3714">
      <w:pPr>
        <w:pStyle w:val="afa"/>
        <w:numPr>
          <w:ilvl w:val="0"/>
          <w:numId w:val="46"/>
        </w:numPr>
        <w:spacing w:before="100" w:after="100" w:line="240" w:lineRule="auto"/>
        <w:divId w:val="1643003476"/>
      </w:pPr>
      <w:r>
        <w:t>Рекомендовано пациентам с поражением элементов опорно-двигательного аппарата: долгосрочное лечение повреждений суставов и мышц, и функциональная реабилитация. Санаторно-курортное лечение рекомендовано этим пациентам с целью предотвращения прогрессирования нарушений опорно-двигательного аппарата и улучшения их ортопедического статуса</w:t>
      </w:r>
      <w:r w:rsidR="00D27366">
        <w:t xml:space="preserve"> </w:t>
      </w:r>
      <w:r>
        <w:t>[</w:t>
      </w:r>
      <w:r w:rsidR="006560B6" w:rsidRPr="00056517">
        <w:t>3</w:t>
      </w:r>
      <w:r w:rsidR="008265D9" w:rsidRPr="008265D9">
        <w:t xml:space="preserve">, </w:t>
      </w:r>
      <w:r w:rsidR="006560B6" w:rsidRPr="00056517">
        <w:t>8</w:t>
      </w:r>
      <w:r w:rsidR="008265D9" w:rsidRPr="008265D9">
        <w:t xml:space="preserve">, </w:t>
      </w:r>
      <w:r>
        <w:t>1</w:t>
      </w:r>
      <w:r w:rsidR="006560B6" w:rsidRPr="00056517">
        <w:t>0</w:t>
      </w:r>
      <w:r>
        <w:t>, 1</w:t>
      </w:r>
      <w:r w:rsidR="006560B6" w:rsidRPr="00056517">
        <w:t>6</w:t>
      </w:r>
      <w:r>
        <w:t xml:space="preserve">, </w:t>
      </w:r>
      <w:r w:rsidR="006560B6" w:rsidRPr="00056517">
        <w:t>20</w:t>
      </w:r>
      <w:r>
        <w:t xml:space="preserve">, </w:t>
      </w:r>
      <w:r w:rsidR="006560B6" w:rsidRPr="00056517">
        <w:t>2</w:t>
      </w:r>
      <w:r>
        <w:t>1].</w:t>
      </w:r>
    </w:p>
    <w:p w14:paraId="08D14BDC" w14:textId="3A75D668" w:rsidR="00760148" w:rsidRDefault="00EA323C">
      <w:pPr>
        <w:pStyle w:val="afa"/>
        <w:divId w:val="1643003476"/>
      </w:pPr>
      <w:commentRangeStart w:id="120"/>
      <w:r>
        <w:rPr>
          <w:rStyle w:val="aff8"/>
        </w:rPr>
        <w:t xml:space="preserve">Уровень убедительности рекомендаций </w:t>
      </w:r>
      <w:r w:rsidR="00773524">
        <w:rPr>
          <w:rStyle w:val="aff8"/>
          <w:lang w:val="en-US"/>
        </w:rPr>
        <w:t>D</w:t>
      </w:r>
      <w:r>
        <w:rPr>
          <w:rStyle w:val="aff8"/>
        </w:rPr>
        <w:t xml:space="preserve"> (уровень достоверности доказательств – I</w:t>
      </w:r>
      <w:r w:rsidR="00773524">
        <w:rPr>
          <w:rStyle w:val="aff8"/>
          <w:lang w:val="en-US"/>
        </w:rPr>
        <w:t>V</w:t>
      </w:r>
      <w:r>
        <w:rPr>
          <w:rStyle w:val="aff8"/>
        </w:rPr>
        <w:t>) </w:t>
      </w:r>
      <w:commentRangeEnd w:id="120"/>
      <w:r w:rsidR="00D14586">
        <w:rPr>
          <w:rStyle w:val="ad"/>
          <w:rFonts w:eastAsiaTheme="minorHAnsi" w:cstheme="minorBidi"/>
          <w:lang w:eastAsia="en-US"/>
        </w:rPr>
        <w:commentReference w:id="120"/>
      </w:r>
    </w:p>
    <w:p w14:paraId="6057FC74" w14:textId="77777777" w:rsidR="00D27366" w:rsidRDefault="00EA323C">
      <w:pPr>
        <w:pStyle w:val="afa"/>
        <w:divId w:val="1643003476"/>
        <w:rPr>
          <w:rStyle w:val="aff9"/>
        </w:rPr>
      </w:pPr>
      <w:r>
        <w:rPr>
          <w:rStyle w:val="aff8"/>
        </w:rPr>
        <w:t>Комментарии</w:t>
      </w:r>
      <w:r>
        <w:t xml:space="preserve">: </w:t>
      </w:r>
      <w:r>
        <w:rPr>
          <w:rStyle w:val="aff9"/>
        </w:rPr>
        <w:t>Основным клиническим проявлением гемофилии являются рецидивирующие кровоизлияния в суставы, что необратимо приводит к развитию деформирующей артропатии и хронического синовита у этих пациентов. Поражение опорно-двигательного аппарата существенно лимитирует социальную адаптированность пациентов, ухудшает их качество жизни. Лечение можно проводить в санаторно-курортных организациях в климатической зоне проживания пациента, а также на бальнеологических курортах. Разработка реабилитационных мероприятий должна проводиться совместно специалистами по реабилитации, курортологии и гематологами, имеющими опыт лечения пациентов с нарушениями свертывания крови.</w:t>
      </w:r>
      <w:r w:rsidR="00D27366">
        <w:rPr>
          <w:rStyle w:val="aff9"/>
        </w:rPr>
        <w:t xml:space="preserve"> </w:t>
      </w:r>
    </w:p>
    <w:p w14:paraId="2A7CDD90" w14:textId="77777777" w:rsidR="00D27366" w:rsidRPr="00D27366" w:rsidRDefault="00D27366">
      <w:pPr>
        <w:pStyle w:val="afa"/>
        <w:divId w:val="1643003476"/>
        <w:rPr>
          <w:i/>
        </w:rPr>
      </w:pPr>
      <w:r w:rsidRPr="00D27366">
        <w:rPr>
          <w:i/>
        </w:rPr>
        <w:t>Возможны такие виды терапии как:</w:t>
      </w:r>
    </w:p>
    <w:p w14:paraId="134C949D" w14:textId="77777777" w:rsidR="00594397" w:rsidRPr="00EA3D1D" w:rsidRDefault="00594397" w:rsidP="006C3714">
      <w:pPr>
        <w:pStyle w:val="afa"/>
        <w:numPr>
          <w:ilvl w:val="0"/>
          <w:numId w:val="83"/>
        </w:numPr>
        <w:spacing w:before="100" w:after="100" w:line="240" w:lineRule="auto"/>
        <w:divId w:val="1643003476"/>
        <w:rPr>
          <w:i/>
        </w:rPr>
      </w:pPr>
      <w:r>
        <w:rPr>
          <w:i/>
        </w:rPr>
        <w:t>ш</w:t>
      </w:r>
      <w:r w:rsidRPr="00EA3D1D">
        <w:rPr>
          <w:i/>
        </w:rPr>
        <w:t>кола психологической профилактики для пациентов и родственников</w:t>
      </w:r>
      <w:r>
        <w:rPr>
          <w:i/>
        </w:rPr>
        <w:t>;</w:t>
      </w:r>
    </w:p>
    <w:p w14:paraId="7BEE0075" w14:textId="77777777" w:rsidR="00D27366" w:rsidRPr="00EA3D1D" w:rsidRDefault="00594397" w:rsidP="006C3714">
      <w:pPr>
        <w:pStyle w:val="afa"/>
        <w:numPr>
          <w:ilvl w:val="0"/>
          <w:numId w:val="83"/>
        </w:numPr>
        <w:spacing w:before="100" w:after="100" w:line="240" w:lineRule="auto"/>
        <w:divId w:val="1643003476"/>
        <w:rPr>
          <w:i/>
        </w:rPr>
      </w:pPr>
      <w:r>
        <w:rPr>
          <w:i/>
        </w:rPr>
        <w:t>в</w:t>
      </w:r>
      <w:r w:rsidR="00D27366" w:rsidRPr="00EA3D1D">
        <w:rPr>
          <w:i/>
        </w:rPr>
        <w:t>оздействие ультразвуком при заболеваниях суставов</w:t>
      </w:r>
      <w:r>
        <w:rPr>
          <w:i/>
        </w:rPr>
        <w:t>;</w:t>
      </w:r>
    </w:p>
    <w:p w14:paraId="749475E5" w14:textId="77777777" w:rsidR="00D27366" w:rsidRPr="00EA3D1D" w:rsidRDefault="00594397" w:rsidP="006C3714">
      <w:pPr>
        <w:pStyle w:val="afa"/>
        <w:numPr>
          <w:ilvl w:val="0"/>
          <w:numId w:val="83"/>
        </w:numPr>
        <w:spacing w:before="100" w:after="100" w:line="240" w:lineRule="auto"/>
        <w:divId w:val="1643003476"/>
        <w:rPr>
          <w:i/>
        </w:rPr>
      </w:pPr>
      <w:r>
        <w:rPr>
          <w:i/>
        </w:rPr>
        <w:lastRenderedPageBreak/>
        <w:t>лекарственный у</w:t>
      </w:r>
      <w:r w:rsidR="00D27366" w:rsidRPr="00EA3D1D">
        <w:rPr>
          <w:i/>
        </w:rPr>
        <w:t>льтрафонофорез при заболеваниях суставов</w:t>
      </w:r>
      <w:r>
        <w:rPr>
          <w:i/>
        </w:rPr>
        <w:t>;</w:t>
      </w:r>
    </w:p>
    <w:p w14:paraId="7E7BD9E2" w14:textId="77777777" w:rsidR="00D27366" w:rsidRPr="00EA3D1D" w:rsidRDefault="00594397" w:rsidP="006C3714">
      <w:pPr>
        <w:pStyle w:val="afa"/>
        <w:numPr>
          <w:ilvl w:val="0"/>
          <w:numId w:val="83"/>
        </w:numPr>
        <w:spacing w:before="100" w:after="100" w:line="240" w:lineRule="auto"/>
        <w:divId w:val="1643003476"/>
        <w:rPr>
          <w:i/>
        </w:rPr>
      </w:pPr>
      <w:r>
        <w:rPr>
          <w:i/>
        </w:rPr>
        <w:t>э</w:t>
      </w:r>
      <w:r w:rsidR="00D27366" w:rsidRPr="00EA3D1D">
        <w:rPr>
          <w:i/>
        </w:rPr>
        <w:t xml:space="preserve">лектрофорез лекарственных препаратов при заболеваниях </w:t>
      </w:r>
      <w:r>
        <w:rPr>
          <w:i/>
        </w:rPr>
        <w:t>с</w:t>
      </w:r>
      <w:r w:rsidR="00D27366" w:rsidRPr="00EA3D1D">
        <w:rPr>
          <w:i/>
        </w:rPr>
        <w:t>уставов</w:t>
      </w:r>
      <w:r>
        <w:rPr>
          <w:i/>
        </w:rPr>
        <w:t>;</w:t>
      </w:r>
    </w:p>
    <w:p w14:paraId="7062B181" w14:textId="77777777" w:rsidR="00D27366" w:rsidRPr="00EA3D1D" w:rsidRDefault="00594397" w:rsidP="006C3714">
      <w:pPr>
        <w:pStyle w:val="afa"/>
        <w:numPr>
          <w:ilvl w:val="0"/>
          <w:numId w:val="83"/>
        </w:numPr>
        <w:spacing w:before="100" w:after="100" w:line="240" w:lineRule="auto"/>
        <w:divId w:val="1643003476"/>
        <w:rPr>
          <w:i/>
        </w:rPr>
      </w:pPr>
      <w:r>
        <w:rPr>
          <w:i/>
        </w:rPr>
        <w:t>в</w:t>
      </w:r>
      <w:r w:rsidR="00D27366" w:rsidRPr="00EA3D1D">
        <w:rPr>
          <w:i/>
        </w:rPr>
        <w:t>оздействие высокочастотными электромагнитными полями (индуктотермия)</w:t>
      </w:r>
      <w:r>
        <w:rPr>
          <w:i/>
        </w:rPr>
        <w:t>;</w:t>
      </w:r>
    </w:p>
    <w:p w14:paraId="15408C31" w14:textId="77777777" w:rsidR="00D27366" w:rsidRPr="00EA3D1D" w:rsidRDefault="00594397" w:rsidP="006C3714">
      <w:pPr>
        <w:pStyle w:val="afa"/>
        <w:numPr>
          <w:ilvl w:val="0"/>
          <w:numId w:val="83"/>
        </w:numPr>
        <w:spacing w:before="100" w:after="100" w:line="240" w:lineRule="auto"/>
        <w:divId w:val="1643003476"/>
        <w:rPr>
          <w:i/>
        </w:rPr>
      </w:pPr>
      <w:r>
        <w:rPr>
          <w:i/>
        </w:rPr>
        <w:t>в</w:t>
      </w:r>
      <w:r w:rsidR="00D27366" w:rsidRPr="00EA3D1D">
        <w:rPr>
          <w:i/>
        </w:rPr>
        <w:t>оздействие электрическим полем ультравысокой частоты (ЭП УВЧ)</w:t>
      </w:r>
      <w:r>
        <w:rPr>
          <w:i/>
        </w:rPr>
        <w:t>;</w:t>
      </w:r>
    </w:p>
    <w:p w14:paraId="684EDDAF" w14:textId="77777777" w:rsidR="00D27366" w:rsidRPr="00EA3D1D" w:rsidRDefault="00594397" w:rsidP="006C3714">
      <w:pPr>
        <w:pStyle w:val="afa"/>
        <w:numPr>
          <w:ilvl w:val="0"/>
          <w:numId w:val="83"/>
        </w:numPr>
        <w:spacing w:before="100" w:after="100" w:line="240" w:lineRule="auto"/>
        <w:divId w:val="1643003476"/>
        <w:rPr>
          <w:i/>
        </w:rPr>
      </w:pPr>
      <w:r>
        <w:rPr>
          <w:i/>
        </w:rPr>
        <w:t>в</w:t>
      </w:r>
      <w:r w:rsidR="00D27366" w:rsidRPr="00EA3D1D">
        <w:rPr>
          <w:i/>
        </w:rPr>
        <w:t>оздействие переменным магнитным полем (ПеМП).</w:t>
      </w:r>
    </w:p>
    <w:p w14:paraId="349B7105" w14:textId="77777777" w:rsidR="00D27366" w:rsidRDefault="00D27366" w:rsidP="00B01F55">
      <w:pPr>
        <w:pStyle w:val="afa"/>
        <w:spacing w:before="100" w:after="100"/>
        <w:divId w:val="1643003476"/>
      </w:pPr>
    </w:p>
    <w:p w14:paraId="4A4B9C9D" w14:textId="77777777" w:rsidR="00AF660A" w:rsidRDefault="00EA323C" w:rsidP="00D14586">
      <w:pPr>
        <w:pStyle w:val="CustomContentNormal"/>
      </w:pPr>
      <w:bookmarkStart w:id="121" w:name="_Toc533513100"/>
      <w:r w:rsidRPr="00D14586">
        <w:t>5. Профилактика</w:t>
      </w:r>
      <w:r w:rsidR="00D14586" w:rsidRPr="00D14586">
        <w:t xml:space="preserve"> и диспансерное наблюдение</w:t>
      </w:r>
      <w:bookmarkEnd w:id="121"/>
    </w:p>
    <w:p w14:paraId="0116A010" w14:textId="3C1A0293" w:rsidR="00280EDA" w:rsidRDefault="00280EDA" w:rsidP="00280EDA">
      <w:pPr>
        <w:pStyle w:val="afa"/>
        <w:numPr>
          <w:ilvl w:val="0"/>
          <w:numId w:val="16"/>
        </w:numPr>
        <w:spacing w:before="100" w:after="100" w:line="240" w:lineRule="auto"/>
        <w:divId w:val="68623255"/>
        <w:rPr>
          <w:rFonts w:eastAsiaTheme="minorEastAsia"/>
        </w:rPr>
      </w:pPr>
      <w:r>
        <w:t>Всех пациентов с гемофилией рекомендовано регистрировать и наблюдать в специализированном центре (по возможности) [</w:t>
      </w:r>
      <w:r w:rsidR="006560B6" w:rsidRPr="00056517">
        <w:t>3</w:t>
      </w:r>
      <w:r>
        <w:t>, 1</w:t>
      </w:r>
      <w:r w:rsidR="006560B6" w:rsidRPr="00056517">
        <w:t>6</w:t>
      </w:r>
      <w:r>
        <w:t>].</w:t>
      </w:r>
    </w:p>
    <w:p w14:paraId="5C072D73" w14:textId="77777777" w:rsidR="00280EDA" w:rsidRDefault="00280EDA" w:rsidP="00280EDA">
      <w:pPr>
        <w:pStyle w:val="afa"/>
        <w:divId w:val="68623255"/>
      </w:pPr>
      <w:r>
        <w:rPr>
          <w:rStyle w:val="aff8"/>
        </w:rPr>
        <w:t xml:space="preserve">Уровень убедительности рекомендаций </w:t>
      </w:r>
      <w:r>
        <w:rPr>
          <w:rStyle w:val="aff8"/>
          <w:lang w:val="en-US"/>
        </w:rPr>
        <w:t>D</w:t>
      </w:r>
      <w:r>
        <w:rPr>
          <w:rStyle w:val="aff8"/>
        </w:rPr>
        <w:t xml:space="preserve"> (уровень достоверности доказательств – I</w:t>
      </w:r>
      <w:r>
        <w:rPr>
          <w:rStyle w:val="aff8"/>
          <w:lang w:val="en-US"/>
        </w:rPr>
        <w:t>V</w:t>
      </w:r>
      <w:r>
        <w:rPr>
          <w:rStyle w:val="aff8"/>
        </w:rPr>
        <w:t>)</w:t>
      </w:r>
      <w:r>
        <w:t>.</w:t>
      </w:r>
    </w:p>
    <w:p w14:paraId="1A6771FE" w14:textId="77777777" w:rsidR="00280EDA" w:rsidRDefault="00280EDA" w:rsidP="00280EDA">
      <w:pPr>
        <w:pStyle w:val="afa"/>
        <w:divId w:val="68623255"/>
      </w:pPr>
      <w:r>
        <w:rPr>
          <w:rStyle w:val="aff8"/>
        </w:rPr>
        <w:t>Комментарии:</w:t>
      </w:r>
      <w:r>
        <w:t xml:space="preserve"> </w:t>
      </w:r>
      <w:r w:rsidRPr="00757278">
        <w:rPr>
          <w:i/>
        </w:rPr>
        <w:t>у</w:t>
      </w:r>
      <w:r>
        <w:rPr>
          <w:rStyle w:val="aff9"/>
        </w:rPr>
        <w:t xml:space="preserve"> пациентов или врачей, к которым они обращаются, круглосуточно должна быть возможность контакта с гематологом, имеющим опыт лечения больных с нарушениями гемостаза.</w:t>
      </w:r>
    </w:p>
    <w:p w14:paraId="0D8CDAB8" w14:textId="4CE18536" w:rsidR="00280EDA" w:rsidRDefault="00280EDA" w:rsidP="00280EDA">
      <w:pPr>
        <w:pStyle w:val="afa"/>
        <w:numPr>
          <w:ilvl w:val="0"/>
          <w:numId w:val="17"/>
        </w:numPr>
        <w:spacing w:before="100" w:after="100" w:line="240" w:lineRule="auto"/>
        <w:divId w:val="68623255"/>
      </w:pPr>
      <w:commentRangeStart w:id="122"/>
      <w:r>
        <w:t>Рекомендовано проводить наблюдение и лечение пациентов с гемофилией группой специалистов различного профиля, включающей гематолога, педиатра, ортопеда, стоматолога, физиотерапевта, врача ЛФК, психолога, имеющих опыт работы с больными гемофилией [</w:t>
      </w:r>
      <w:r w:rsidR="006560B6" w:rsidRPr="00056517">
        <w:t>3</w:t>
      </w:r>
      <w:r>
        <w:t>]</w:t>
      </w:r>
      <w:r>
        <w:rPr>
          <w:rStyle w:val="aff8"/>
        </w:rPr>
        <w:t>.</w:t>
      </w:r>
    </w:p>
    <w:p w14:paraId="6FAF7638" w14:textId="77777777" w:rsidR="00280EDA" w:rsidRDefault="00280EDA" w:rsidP="00280EDA">
      <w:pPr>
        <w:pStyle w:val="afa"/>
        <w:divId w:val="68623255"/>
      </w:pPr>
      <w:r>
        <w:rPr>
          <w:rStyle w:val="aff8"/>
        </w:rPr>
        <w:t xml:space="preserve">Уровень убедительности рекомендаций </w:t>
      </w:r>
      <w:r>
        <w:rPr>
          <w:rStyle w:val="aff8"/>
          <w:lang w:val="en-US"/>
        </w:rPr>
        <w:t>D</w:t>
      </w:r>
      <w:r>
        <w:rPr>
          <w:rStyle w:val="aff8"/>
        </w:rPr>
        <w:t xml:space="preserve"> (уровень достоверности доказательств – I</w:t>
      </w:r>
      <w:r>
        <w:rPr>
          <w:rStyle w:val="aff8"/>
          <w:lang w:val="en-US"/>
        </w:rPr>
        <w:t>V</w:t>
      </w:r>
      <w:r>
        <w:rPr>
          <w:rStyle w:val="aff8"/>
        </w:rPr>
        <w:t>)</w:t>
      </w:r>
    </w:p>
    <w:p w14:paraId="39573715" w14:textId="77777777" w:rsidR="00280EDA" w:rsidRDefault="00280EDA" w:rsidP="00280EDA">
      <w:pPr>
        <w:pStyle w:val="afa"/>
        <w:divId w:val="68623255"/>
      </w:pPr>
      <w:r>
        <w:rPr>
          <w:rStyle w:val="aff8"/>
        </w:rPr>
        <w:t xml:space="preserve">Комментарии: </w:t>
      </w:r>
      <w:r>
        <w:rPr>
          <w:rStyle w:val="aff9"/>
        </w:rPr>
        <w:t>Осмотр пациентов гематологом, ортопедом и стоматологом должен проводиться не менее 2-х раз в год; остальными специалистами - по необходимости. Целесообразно проведение диспансеризации пациентов 1 раз в год в специализированном центре нарушений гемостаза, если центр располагает достаточной клинико-лабораторной базой.</w:t>
      </w:r>
      <w:commentRangeEnd w:id="122"/>
      <w:r>
        <w:rPr>
          <w:rStyle w:val="ad"/>
          <w:rFonts w:eastAsiaTheme="minorHAnsi" w:cstheme="minorBidi"/>
          <w:lang w:eastAsia="en-US"/>
        </w:rPr>
        <w:commentReference w:id="122"/>
      </w:r>
    </w:p>
    <w:p w14:paraId="51C41E08" w14:textId="585FD735" w:rsidR="00760148" w:rsidRDefault="00FA2A52" w:rsidP="006C3714">
      <w:pPr>
        <w:pStyle w:val="afa"/>
        <w:numPr>
          <w:ilvl w:val="0"/>
          <w:numId w:val="47"/>
        </w:numPr>
        <w:spacing w:before="100" w:after="100" w:line="240" w:lineRule="auto"/>
        <w:divId w:val="68623255"/>
      </w:pPr>
      <w:r>
        <w:t>П</w:t>
      </w:r>
      <w:r w:rsidR="00EA323C">
        <w:t>ри наличии показаний (рецидивирующие кровоизлияния в суставы, другие угрожающие кровотечения, предстоящее инвазивное лечение и др.)</w:t>
      </w:r>
      <w:r>
        <w:t xml:space="preserve"> рекомендовано</w:t>
      </w:r>
      <w:r w:rsidR="00EA323C">
        <w:t xml:space="preserve"> проводить профилактическую терапию пациентам со среднетяжелой и легкой формами</w:t>
      </w:r>
      <w:r>
        <w:t xml:space="preserve"> </w:t>
      </w:r>
      <w:r w:rsidR="00EA323C">
        <w:t>[</w:t>
      </w:r>
      <w:r w:rsidR="006560B6" w:rsidRPr="00056517">
        <w:t>10</w:t>
      </w:r>
      <w:r w:rsidR="00EA323C">
        <w:t>].</w:t>
      </w:r>
    </w:p>
    <w:p w14:paraId="6BC1016E" w14:textId="14DDA25A" w:rsidR="00760148" w:rsidRDefault="00EA323C">
      <w:pPr>
        <w:pStyle w:val="afa"/>
        <w:divId w:val="68623255"/>
      </w:pPr>
      <w:r>
        <w:rPr>
          <w:rStyle w:val="aff8"/>
        </w:rPr>
        <w:t xml:space="preserve">Уровень убедительности рекомендаций </w:t>
      </w:r>
      <w:r w:rsidR="006560B6">
        <w:rPr>
          <w:rStyle w:val="aff8"/>
          <w:lang w:val="en-US"/>
        </w:rPr>
        <w:t>B</w:t>
      </w:r>
      <w:r>
        <w:rPr>
          <w:rStyle w:val="aff8"/>
        </w:rPr>
        <w:t xml:space="preserve"> (уровень достоверности доказательств – I</w:t>
      </w:r>
      <w:r w:rsidR="006560B6">
        <w:rPr>
          <w:rStyle w:val="aff8"/>
          <w:lang w:val="en-US"/>
        </w:rPr>
        <w:t>V</w:t>
      </w:r>
      <w:r>
        <w:rPr>
          <w:rStyle w:val="aff8"/>
        </w:rPr>
        <w:t>) </w:t>
      </w:r>
    </w:p>
    <w:p w14:paraId="6660C1B5" w14:textId="77777777" w:rsidR="00760148" w:rsidRDefault="00EA323C">
      <w:pPr>
        <w:pStyle w:val="afa"/>
        <w:divId w:val="68623255"/>
      </w:pPr>
      <w:r>
        <w:rPr>
          <w:rStyle w:val="aff8"/>
        </w:rPr>
        <w:t xml:space="preserve">Комментарии: </w:t>
      </w:r>
      <w:r>
        <w:rPr>
          <w:rStyle w:val="aff9"/>
        </w:rPr>
        <w:t xml:space="preserve">Основные принципы предотвращения возникновения геморрагических эпизодов является проведение профилактического лечения. Профилактическая терапия концентратами FVIII** или FIX**, а также препаратами «шунтирующего действия» - основа ведения пациентов с тяжелой формой гемофилии. Профилактическое лечение проводится на дому пациентом или его родственниками. </w:t>
      </w:r>
    </w:p>
    <w:p w14:paraId="28F43A8F" w14:textId="77777777" w:rsidR="00FA2A52" w:rsidRDefault="00EA323C">
      <w:pPr>
        <w:pStyle w:val="afa"/>
        <w:divId w:val="68623255"/>
        <w:rPr>
          <w:rStyle w:val="aff9"/>
        </w:rPr>
      </w:pPr>
      <w:r>
        <w:rPr>
          <w:rStyle w:val="aff9"/>
        </w:rPr>
        <w:lastRenderedPageBreak/>
        <w:t xml:space="preserve">Ключевыми </w:t>
      </w:r>
      <w:r w:rsidR="00FA2A52">
        <w:rPr>
          <w:rStyle w:val="aff9"/>
        </w:rPr>
        <w:t>показателями</w:t>
      </w:r>
      <w:r>
        <w:rPr>
          <w:rStyle w:val="aff9"/>
        </w:rPr>
        <w:t xml:space="preserve"> улучшения состояния здоровья и качества жизни пациентов с гемофилией являются: </w:t>
      </w:r>
    </w:p>
    <w:p w14:paraId="3C7758D1" w14:textId="77777777" w:rsidR="00FA2A52" w:rsidRDefault="00EA323C" w:rsidP="006C3714">
      <w:pPr>
        <w:pStyle w:val="afa"/>
        <w:numPr>
          <w:ilvl w:val="0"/>
          <w:numId w:val="84"/>
        </w:numPr>
        <w:tabs>
          <w:tab w:val="clear" w:pos="720"/>
          <w:tab w:val="num" w:pos="360"/>
        </w:tabs>
        <w:ind w:left="426"/>
        <w:divId w:val="68623255"/>
        <w:rPr>
          <w:rStyle w:val="aff9"/>
        </w:rPr>
      </w:pPr>
      <w:r>
        <w:rPr>
          <w:rStyle w:val="aff9"/>
        </w:rPr>
        <w:t xml:space="preserve">предотвращение развития геморрагического синдрома, </w:t>
      </w:r>
    </w:p>
    <w:p w14:paraId="49970DBC" w14:textId="77777777" w:rsidR="00B01F55" w:rsidRPr="00B01F55" w:rsidRDefault="00EA323C" w:rsidP="005A33CB">
      <w:pPr>
        <w:pStyle w:val="afa"/>
        <w:numPr>
          <w:ilvl w:val="0"/>
          <w:numId w:val="84"/>
        </w:numPr>
        <w:tabs>
          <w:tab w:val="clear" w:pos="720"/>
          <w:tab w:val="num" w:pos="360"/>
        </w:tabs>
        <w:ind w:left="426"/>
        <w:divId w:val="68623255"/>
        <w:rPr>
          <w:rStyle w:val="aff9"/>
          <w:i w:val="0"/>
          <w:iCs w:val="0"/>
        </w:rPr>
      </w:pPr>
      <w:r>
        <w:rPr>
          <w:rStyle w:val="aff9"/>
        </w:rPr>
        <w:t>регресс или остановка прогрессирования костно-суставных</w:t>
      </w:r>
      <w:r w:rsidR="00FA2A52">
        <w:rPr>
          <w:rStyle w:val="aff9"/>
        </w:rPr>
        <w:t>,</w:t>
      </w:r>
      <w:r w:rsidR="00B01F55">
        <w:rPr>
          <w:rStyle w:val="aff9"/>
        </w:rPr>
        <w:t xml:space="preserve"> </w:t>
      </w:r>
      <w:r>
        <w:rPr>
          <w:rStyle w:val="aff9"/>
        </w:rPr>
        <w:t xml:space="preserve">мышечных дегенеративных изменений, </w:t>
      </w:r>
    </w:p>
    <w:p w14:paraId="42F6CDE6" w14:textId="77777777" w:rsidR="00760148" w:rsidRDefault="00EA323C" w:rsidP="005A33CB">
      <w:pPr>
        <w:pStyle w:val="afa"/>
        <w:numPr>
          <w:ilvl w:val="0"/>
          <w:numId w:val="84"/>
        </w:numPr>
        <w:tabs>
          <w:tab w:val="clear" w:pos="720"/>
          <w:tab w:val="num" w:pos="360"/>
        </w:tabs>
        <w:ind w:left="426"/>
        <w:divId w:val="68623255"/>
      </w:pPr>
      <w:r>
        <w:rPr>
          <w:rStyle w:val="aff9"/>
        </w:rPr>
        <w:t xml:space="preserve">отсутствие спонтанных кровоизлияний. </w:t>
      </w:r>
    </w:p>
    <w:p w14:paraId="1145B9EA" w14:textId="0D8872C6" w:rsidR="00760148" w:rsidRDefault="00EA323C" w:rsidP="006C3714">
      <w:pPr>
        <w:pStyle w:val="afa"/>
        <w:numPr>
          <w:ilvl w:val="0"/>
          <w:numId w:val="48"/>
        </w:numPr>
        <w:spacing w:before="100" w:after="100" w:line="240" w:lineRule="auto"/>
        <w:divId w:val="68623255"/>
      </w:pPr>
      <w:commentRangeStart w:id="123"/>
      <w:r>
        <w:t>Рекомендовано проводить осмотр пациентов гематологом, ортопедом и стоматологом не менее 2-х раз в год; остальными специалистами - по необходимости [</w:t>
      </w:r>
      <w:r w:rsidR="006560B6" w:rsidRPr="00056517">
        <w:t>3</w:t>
      </w:r>
      <w:r w:rsidR="008265D9" w:rsidRPr="008265D9">
        <w:t xml:space="preserve">, </w:t>
      </w:r>
      <w:r w:rsidR="006560B6" w:rsidRPr="00056517">
        <w:t>6</w:t>
      </w:r>
      <w:r w:rsidR="008265D9" w:rsidRPr="008265D9">
        <w:t>,</w:t>
      </w:r>
      <w:r w:rsidR="006560B6" w:rsidRPr="00056517">
        <w:t xml:space="preserve"> 21</w:t>
      </w:r>
      <w:r>
        <w:t>]</w:t>
      </w:r>
      <w:r>
        <w:rPr>
          <w:rStyle w:val="aff8"/>
        </w:rPr>
        <w:t>.</w:t>
      </w:r>
      <w:commentRangeEnd w:id="123"/>
      <w:r w:rsidR="00817579">
        <w:rPr>
          <w:rStyle w:val="ad"/>
          <w:rFonts w:eastAsiaTheme="minorHAnsi" w:cstheme="minorBidi"/>
          <w:lang w:eastAsia="en-US"/>
        </w:rPr>
        <w:commentReference w:id="123"/>
      </w:r>
    </w:p>
    <w:p w14:paraId="3AF9F2D1" w14:textId="46AEB534" w:rsidR="00760148" w:rsidRDefault="00EA323C">
      <w:pPr>
        <w:pStyle w:val="afa"/>
        <w:divId w:val="68623255"/>
      </w:pPr>
      <w:r>
        <w:rPr>
          <w:rStyle w:val="aff8"/>
        </w:rPr>
        <w:t xml:space="preserve">Уровень убедительности рекомендаций </w:t>
      </w:r>
      <w:r w:rsidR="00773524">
        <w:rPr>
          <w:rStyle w:val="aff8"/>
          <w:lang w:val="en-US"/>
        </w:rPr>
        <w:t>D</w:t>
      </w:r>
      <w:r>
        <w:rPr>
          <w:rStyle w:val="aff8"/>
        </w:rPr>
        <w:t xml:space="preserve"> (уровень достоверности доказательств – I</w:t>
      </w:r>
      <w:r w:rsidR="00773524">
        <w:rPr>
          <w:rStyle w:val="aff8"/>
          <w:lang w:val="en-US"/>
        </w:rPr>
        <w:t>V</w:t>
      </w:r>
      <w:r>
        <w:rPr>
          <w:rStyle w:val="aff8"/>
        </w:rPr>
        <w:t>)</w:t>
      </w:r>
    </w:p>
    <w:p w14:paraId="21E5073B" w14:textId="77777777" w:rsidR="00760148" w:rsidRDefault="00EA323C">
      <w:pPr>
        <w:pStyle w:val="afa"/>
        <w:divId w:val="68623255"/>
      </w:pPr>
      <w:r>
        <w:rPr>
          <w:rStyle w:val="aff8"/>
        </w:rPr>
        <w:t xml:space="preserve">Комментарии: </w:t>
      </w:r>
      <w:r w:rsidR="00FA2A52" w:rsidRPr="00FA2A52">
        <w:rPr>
          <w:rStyle w:val="aff8"/>
          <w:b w:val="0"/>
          <w:i/>
        </w:rPr>
        <w:t>ц</w:t>
      </w:r>
      <w:r>
        <w:rPr>
          <w:rStyle w:val="aff9"/>
        </w:rPr>
        <w:t xml:space="preserve">елесообразно проведение диспансеризации пациентов 1 раз в год в специализированном центре </w:t>
      </w:r>
      <w:r w:rsidR="00B01F55">
        <w:rPr>
          <w:rStyle w:val="aff9"/>
        </w:rPr>
        <w:t>патологии гемостаза</w:t>
      </w:r>
      <w:r>
        <w:rPr>
          <w:rStyle w:val="aff9"/>
        </w:rPr>
        <w:t>, если центр располагает достаточной клинико-лабораторной базой.</w:t>
      </w:r>
    </w:p>
    <w:p w14:paraId="6A532AF6" w14:textId="77777777" w:rsidR="00760148" w:rsidRDefault="00EA323C">
      <w:pPr>
        <w:pStyle w:val="afa"/>
        <w:divId w:val="68623255"/>
      </w:pPr>
      <w:r>
        <w:rPr>
          <w:rStyle w:val="aff9"/>
        </w:rPr>
        <w:t>Диспансерное наблюдение за пациентами с гемофилией включает:</w:t>
      </w:r>
    </w:p>
    <w:p w14:paraId="13A418FB" w14:textId="247C9302" w:rsidR="00760148" w:rsidRDefault="00D01029" w:rsidP="006C3714">
      <w:pPr>
        <w:pStyle w:val="afa"/>
        <w:numPr>
          <w:ilvl w:val="0"/>
          <w:numId w:val="49"/>
        </w:numPr>
        <w:spacing w:before="100" w:after="100" w:line="240" w:lineRule="auto"/>
        <w:divId w:val="68623255"/>
      </w:pPr>
      <w:r>
        <w:rPr>
          <w:rStyle w:val="aff9"/>
        </w:rPr>
        <w:t>Д</w:t>
      </w:r>
      <w:r w:rsidR="00EA323C">
        <w:rPr>
          <w:rStyle w:val="aff9"/>
        </w:rPr>
        <w:t>инамический мониторинг состояния пациента с оценкой наличия нежелательных явлений при проведении заместительной терапии: появление ингибитора к фактору свертывания крови, индивидуальная непереносимость препарата, вирусная контаминация, изменения психологического или социального статуса пациента</w:t>
      </w:r>
      <w:r>
        <w:rPr>
          <w:rStyle w:val="aff9"/>
        </w:rPr>
        <w:t>, о</w:t>
      </w:r>
      <w:r w:rsidR="00EA323C">
        <w:rPr>
          <w:rStyle w:val="aff9"/>
        </w:rPr>
        <w:t>ценка состояния периферической венозной системы</w:t>
      </w:r>
      <w:r>
        <w:rPr>
          <w:rStyle w:val="aff9"/>
        </w:rPr>
        <w:t>.</w:t>
      </w:r>
    </w:p>
    <w:p w14:paraId="195F0118" w14:textId="2A09D1B5" w:rsidR="00760148" w:rsidRDefault="00D01029" w:rsidP="006C3714">
      <w:pPr>
        <w:pStyle w:val="afa"/>
        <w:numPr>
          <w:ilvl w:val="0"/>
          <w:numId w:val="49"/>
        </w:numPr>
        <w:spacing w:before="100" w:after="100" w:line="240" w:lineRule="auto"/>
        <w:divId w:val="68623255"/>
      </w:pPr>
      <w:r>
        <w:rPr>
          <w:rStyle w:val="aff9"/>
        </w:rPr>
        <w:t>Л</w:t>
      </w:r>
      <w:r w:rsidR="00EA323C">
        <w:rPr>
          <w:rStyle w:val="aff9"/>
        </w:rPr>
        <w:t>ечение осложнений гемофилии: коррекция дефицита железа, ингибиторов</w:t>
      </w:r>
      <w:r>
        <w:rPr>
          <w:rStyle w:val="aff9"/>
        </w:rPr>
        <w:t>.</w:t>
      </w:r>
    </w:p>
    <w:p w14:paraId="6CB9BA20" w14:textId="16ACD1E3" w:rsidR="00760148" w:rsidRDefault="00D01029" w:rsidP="006C3714">
      <w:pPr>
        <w:pStyle w:val="afa"/>
        <w:numPr>
          <w:ilvl w:val="0"/>
          <w:numId w:val="49"/>
        </w:numPr>
        <w:spacing w:before="100" w:after="100" w:line="240" w:lineRule="auto"/>
        <w:divId w:val="68623255"/>
      </w:pPr>
      <w:r>
        <w:rPr>
          <w:rStyle w:val="aff9"/>
        </w:rPr>
        <w:t>В</w:t>
      </w:r>
      <w:r w:rsidR="00EA323C">
        <w:rPr>
          <w:rStyle w:val="aff9"/>
        </w:rPr>
        <w:t>ыявление сопутствующих заболеваний, особенно заболеваний зубов, полости рта, ЖКТ, ЛОР-органов, патологии сердечно-сосудистой системы и др.</w:t>
      </w:r>
      <w:r>
        <w:rPr>
          <w:rStyle w:val="aff9"/>
        </w:rPr>
        <w:t xml:space="preserve"> и направление к профильным специалистам.</w:t>
      </w:r>
    </w:p>
    <w:p w14:paraId="2C26579C" w14:textId="77777777" w:rsidR="00AF660A" w:rsidRDefault="00EA323C">
      <w:pPr>
        <w:jc w:val="center"/>
      </w:pPr>
      <w:r>
        <w:rPr>
          <w:b/>
          <w:sz w:val="28"/>
          <w:szCs w:val="28"/>
        </w:rPr>
        <w:t xml:space="preserve">6. </w:t>
      </w:r>
      <w:commentRangeStart w:id="124"/>
      <w:r w:rsidRPr="00D14586">
        <w:rPr>
          <w:rFonts w:eastAsia="Sans"/>
          <w:b/>
          <w:sz w:val="28"/>
        </w:rPr>
        <w:t>Дополнительная информация, влияющая на течение и исход заболевания</w:t>
      </w:r>
      <w:commentRangeEnd w:id="124"/>
      <w:r w:rsidR="00834961">
        <w:rPr>
          <w:rStyle w:val="ad"/>
        </w:rPr>
        <w:commentReference w:id="124"/>
      </w:r>
    </w:p>
    <w:p w14:paraId="55FBCA6C" w14:textId="7EFCA982" w:rsidR="00760148" w:rsidRDefault="00EA323C" w:rsidP="00B01F55">
      <w:pPr>
        <w:pStyle w:val="afa"/>
        <w:spacing w:before="100" w:after="100"/>
        <w:divId w:val="610891327"/>
      </w:pPr>
      <w:r>
        <w:t xml:space="preserve">Гарантированное бесперебойное обеспечение </w:t>
      </w:r>
      <w:r w:rsidR="003D1A88">
        <w:t>концентратом</w:t>
      </w:r>
      <w:r w:rsidR="00773524">
        <w:t xml:space="preserve"> фактора свертывания крови </w:t>
      </w:r>
      <w:commentRangeStart w:id="125"/>
      <w:r>
        <w:t xml:space="preserve">VIII** и FIX** </w:t>
      </w:r>
      <w:commentRangeEnd w:id="125"/>
      <w:r w:rsidR="00817579">
        <w:rPr>
          <w:rStyle w:val="ad"/>
          <w:rFonts w:eastAsiaTheme="minorHAnsi" w:cstheme="minorBidi"/>
          <w:lang w:eastAsia="en-US"/>
        </w:rPr>
        <w:commentReference w:id="125"/>
      </w:r>
      <w:r>
        <w:t>у пациентов с неосложненной гемофилией или препаратами «шунтирующего действия» у пациентов с ингибиторной формой гемофилии, обучение применению этих препаратов членов семьи больных гемофилией является приоритетом в организации помощи больным гемофилией.</w:t>
      </w:r>
    </w:p>
    <w:p w14:paraId="37916767" w14:textId="77777777" w:rsidR="00760148" w:rsidRDefault="00EA323C">
      <w:pPr>
        <w:pStyle w:val="afa"/>
        <w:divId w:val="610891327"/>
      </w:pPr>
      <w:r>
        <w:t>При лечении кровотечений необходимо придерживаться следующих принципов:</w:t>
      </w:r>
    </w:p>
    <w:p w14:paraId="6038AFE9" w14:textId="3DFFDB56" w:rsidR="00760148" w:rsidRDefault="00EA323C" w:rsidP="006C3714">
      <w:pPr>
        <w:pStyle w:val="afa"/>
        <w:numPr>
          <w:ilvl w:val="0"/>
          <w:numId w:val="50"/>
        </w:numPr>
        <w:spacing w:before="100" w:after="100" w:line="240" w:lineRule="auto"/>
        <w:divId w:val="610891327"/>
      </w:pPr>
      <w:r>
        <w:t xml:space="preserve">Для остановки кровотечений должна применяться заместительная терапия </w:t>
      </w:r>
      <w:r w:rsidR="003D1A88">
        <w:t xml:space="preserve">концентратом </w:t>
      </w:r>
      <w:r w:rsidR="00FF089E">
        <w:t xml:space="preserve">фактора свертывания крови </w:t>
      </w:r>
      <w:r>
        <w:t>VIII** или FIX**, либо препаратами «шунтирующего действия» у пациентов с ингибиторной формой гемофилии.</w:t>
      </w:r>
    </w:p>
    <w:p w14:paraId="79C16125" w14:textId="77777777" w:rsidR="00760148" w:rsidRDefault="00EA323C" w:rsidP="006C3714">
      <w:pPr>
        <w:pStyle w:val="afa"/>
        <w:numPr>
          <w:ilvl w:val="0"/>
          <w:numId w:val="50"/>
        </w:numPr>
        <w:spacing w:before="100" w:after="100" w:line="240" w:lineRule="auto"/>
        <w:divId w:val="610891327"/>
      </w:pPr>
      <w:r>
        <w:t xml:space="preserve">Необходимо сразу применять эффективные дозы концентратов факторов свертывания или препаратов «шунтирующего действия». Терапия недостаточными </w:t>
      </w:r>
      <w:r>
        <w:lastRenderedPageBreak/>
        <w:t>дозами не позволит остановить кровотечение, приведет к потере времени, нарастанию геморрагического синдрома и необоснованному расходу дорогостоящего препарата.</w:t>
      </w:r>
    </w:p>
    <w:p w14:paraId="0AB8D10A" w14:textId="77777777" w:rsidR="00760148" w:rsidRDefault="00EA323C" w:rsidP="006C3714">
      <w:pPr>
        <w:pStyle w:val="afa"/>
        <w:numPr>
          <w:ilvl w:val="0"/>
          <w:numId w:val="50"/>
        </w:numPr>
        <w:spacing w:before="100" w:after="100" w:line="240" w:lineRule="auto"/>
        <w:divId w:val="610891327"/>
      </w:pPr>
      <w:r>
        <w:t>Гемостатическую терапию (введение концентратов факторов свертывания крови) необходимо начинать как можно раньше (в максимально сжатые сроки настолько насколько это возможно, желательно в течение первых 2-х часов после получения травмы или появления первых субъективных или объективных признаков кровоизлияния). Поэтому основанием для начала терапии могут быть субъективные ощущения пациента или факт травмы. Введение препарата должно быть выполнено обязательно. Необходимо стремиться остановить кровотечение или кровоизлияние до развития значимых клинических проявлений. При наличии травмы пациент должен быть осмотрен гематологом в обязательном порядке.</w:t>
      </w:r>
    </w:p>
    <w:p w14:paraId="6F382533" w14:textId="77777777" w:rsidR="00760148" w:rsidRDefault="00EA323C" w:rsidP="006C3714">
      <w:pPr>
        <w:pStyle w:val="afa"/>
        <w:numPr>
          <w:ilvl w:val="0"/>
          <w:numId w:val="50"/>
        </w:numPr>
        <w:spacing w:before="100" w:after="100" w:line="240" w:lineRule="auto"/>
        <w:divId w:val="610891327"/>
      </w:pPr>
      <w:r>
        <w:t>Лечение легких и средних кровотечений должно проводиться на дому пациентом или его родственниками в соответствии с рекомендациями гематолога. При развитии тяжелого кровотечения терапия должна быть начата как можно раньше (на дому) и продолжена под наблюдением гематолога стационарно или амбулаторно.</w:t>
      </w:r>
    </w:p>
    <w:p w14:paraId="57F81B0C" w14:textId="77777777" w:rsidR="002E20CA" w:rsidRDefault="00EA323C" w:rsidP="006C3714">
      <w:pPr>
        <w:pStyle w:val="afa"/>
        <w:numPr>
          <w:ilvl w:val="0"/>
          <w:numId w:val="50"/>
        </w:numPr>
        <w:spacing w:before="100" w:after="100" w:line="240" w:lineRule="auto"/>
        <w:divId w:val="610891327"/>
      </w:pPr>
      <w:r>
        <w:t xml:space="preserve">Пациенты не должны использовать препараты, нарушающие функцию тромбоцитов и угнетающие свертывание крови, особенно ацетилсалициловую кислоту и др. НПВП (за исключением некоторых ЦОГ-2: </w:t>
      </w:r>
      <w:commentRangeStart w:id="126"/>
      <w:r w:rsidR="002E20CA">
        <w:t>кеторолака</w:t>
      </w:r>
      <w:commentRangeEnd w:id="126"/>
      <w:r w:rsidR="00817579">
        <w:rPr>
          <w:rStyle w:val="ad"/>
          <w:rFonts w:eastAsiaTheme="minorHAnsi" w:cstheme="minorBidi"/>
          <w:lang w:eastAsia="en-US"/>
        </w:rPr>
        <w:commentReference w:id="126"/>
      </w:r>
      <w:r w:rsidR="002E20CA">
        <w:t xml:space="preserve">, нимесулида, </w:t>
      </w:r>
      <w:commentRangeStart w:id="127"/>
      <w:r w:rsidR="002E20CA">
        <w:t>ибупрофена</w:t>
      </w:r>
      <w:commentRangeEnd w:id="127"/>
      <w:r w:rsidR="00817579">
        <w:rPr>
          <w:rStyle w:val="ad"/>
          <w:rFonts w:eastAsiaTheme="minorHAnsi" w:cstheme="minorBidi"/>
          <w:lang w:eastAsia="en-US"/>
        </w:rPr>
        <w:commentReference w:id="127"/>
      </w:r>
      <w:r w:rsidR="002E20CA">
        <w:t xml:space="preserve">, </w:t>
      </w:r>
      <w:r>
        <w:t>целекоксиб, парекоксиб</w:t>
      </w:r>
      <w:r w:rsidR="002E20CA">
        <w:t xml:space="preserve"> </w:t>
      </w:r>
      <w:r>
        <w:t xml:space="preserve">и др.). </w:t>
      </w:r>
    </w:p>
    <w:p w14:paraId="64328F92" w14:textId="77777777" w:rsidR="00760148" w:rsidRDefault="00EA323C" w:rsidP="006C3714">
      <w:pPr>
        <w:pStyle w:val="afa"/>
        <w:numPr>
          <w:ilvl w:val="0"/>
          <w:numId w:val="50"/>
        </w:numPr>
        <w:spacing w:before="100" w:after="100" w:line="240" w:lineRule="auto"/>
        <w:divId w:val="610891327"/>
      </w:pPr>
      <w:r>
        <w:t>Следует избегать внутримышечных инъекций и пункции артерий.</w:t>
      </w:r>
    </w:p>
    <w:p w14:paraId="02BAC9AE" w14:textId="77777777" w:rsidR="00760148" w:rsidRDefault="00EA323C" w:rsidP="006C3714">
      <w:pPr>
        <w:pStyle w:val="afa"/>
        <w:numPr>
          <w:ilvl w:val="0"/>
          <w:numId w:val="50"/>
        </w:numPr>
        <w:spacing w:before="100" w:after="100" w:line="240" w:lineRule="auto"/>
        <w:divId w:val="610891327"/>
      </w:pPr>
      <w:r>
        <w:t>Следует поощрять регулярные занятия физическими упражнениями, способствующими развитию мускулатуры, защите суставов и улучшению физического состояния (например, лечебная гимнастика, плавание, терренкур).</w:t>
      </w:r>
    </w:p>
    <w:p w14:paraId="52D7D26E" w14:textId="77777777" w:rsidR="00760148" w:rsidRDefault="00EA323C" w:rsidP="006C3714">
      <w:pPr>
        <w:pStyle w:val="afa"/>
        <w:numPr>
          <w:ilvl w:val="0"/>
          <w:numId w:val="50"/>
        </w:numPr>
        <w:spacing w:before="100" w:after="100" w:line="240" w:lineRule="auto"/>
        <w:divId w:val="610891327"/>
      </w:pPr>
      <w:r>
        <w:t>Пациенты должны избегать ситуаций, связанных с высоким риском травм, в том числе занятия контактными видами единоборств, игр с тяжелым мячом, занятий на спортивных снарядах, и т.д.</w:t>
      </w:r>
    </w:p>
    <w:p w14:paraId="3CB0A4F9" w14:textId="77777777" w:rsidR="00760148" w:rsidRDefault="00EA323C">
      <w:pPr>
        <w:pStyle w:val="afa"/>
        <w:divId w:val="610891327"/>
      </w:pPr>
      <w:r>
        <w:rPr>
          <w:rStyle w:val="aff8"/>
        </w:rPr>
        <w:t>Стоматологическая помощь</w:t>
      </w:r>
    </w:p>
    <w:p w14:paraId="5FB5BB39" w14:textId="77777777" w:rsidR="00760148" w:rsidRPr="00773524" w:rsidRDefault="00EA323C" w:rsidP="00056517">
      <w:pPr>
        <w:pStyle w:val="afa"/>
        <w:spacing w:before="100" w:after="100" w:line="240" w:lineRule="auto"/>
        <w:divId w:val="610891327"/>
      </w:pPr>
      <w:commentRangeStart w:id="128"/>
      <w:r w:rsidRPr="00773524">
        <w:t>Рекомендовано проведение местной анестезии у пациентов с тяжелой и среднетяжелой формами гемофилии только после введения концентрата фактора свертывания. При легкой форме гемофилии введение концентрата фактора свертывания не является обязательным, у этой группы пациентов может быть использована терапия DDAVP</w:t>
      </w:r>
      <w:r w:rsidR="008265D9" w:rsidRPr="00773524">
        <w:t xml:space="preserve"> [4, 7, 8, 12]</w:t>
      </w:r>
      <w:r w:rsidRPr="00773524">
        <w:t>.</w:t>
      </w:r>
      <w:commentRangeEnd w:id="128"/>
      <w:r w:rsidR="00834961" w:rsidRPr="00773524">
        <w:rPr>
          <w:rStyle w:val="ad"/>
          <w:rFonts w:eastAsiaTheme="minorHAnsi" w:cstheme="minorBidi"/>
          <w:lang w:eastAsia="en-US"/>
        </w:rPr>
        <w:commentReference w:id="128"/>
      </w:r>
    </w:p>
    <w:p w14:paraId="76721D07" w14:textId="06D9E59E" w:rsidR="00760148" w:rsidRPr="00773524" w:rsidRDefault="00773524">
      <w:pPr>
        <w:pStyle w:val="afa"/>
        <w:divId w:val="610891327"/>
      </w:pPr>
      <w:r w:rsidRPr="00056517">
        <w:rPr>
          <w:rStyle w:val="aff9"/>
          <w:i w:val="0"/>
        </w:rPr>
        <w:t>Д</w:t>
      </w:r>
      <w:r w:rsidR="00EA323C" w:rsidRPr="00056517">
        <w:rPr>
          <w:rStyle w:val="aff9"/>
          <w:i w:val="0"/>
        </w:rPr>
        <w:t>ля больных гемофилией важно соблюдение гигиены полости рта, что помогает предотвратить развитие пародонтоза и кариеса. Для чистки зубов необходимо использовать мягкую зубную щетку. Плановые стоматологические осмотры должны проводиться не менее 2 раз в год. Обычные осмотры стоматолога и чистка зубов могут проводиться без заместительной терапии факторами. Однако необходимо иметь в свободном доступе гемостатические препараты (</w:t>
      </w:r>
      <w:r w:rsidR="003D1A88">
        <w:t>концентратом</w:t>
      </w:r>
      <w:r w:rsidR="00FF089E">
        <w:rPr>
          <w:rStyle w:val="aff9"/>
          <w:i w:val="0"/>
        </w:rPr>
        <w:t xml:space="preserve"> фактора свертывания крови</w:t>
      </w:r>
      <w:r w:rsidR="00EA323C" w:rsidRPr="00056517">
        <w:rPr>
          <w:rStyle w:val="aff9"/>
          <w:i w:val="0"/>
        </w:rPr>
        <w:t xml:space="preserve"> VIII/IX**, DDAVP, антифибринолити</w:t>
      </w:r>
      <w:r w:rsidR="00345C07" w:rsidRPr="00056517">
        <w:rPr>
          <w:rStyle w:val="aff9"/>
          <w:i w:val="0"/>
        </w:rPr>
        <w:t>ческие препараты</w:t>
      </w:r>
      <w:r w:rsidR="00EA323C" w:rsidRPr="00056517">
        <w:rPr>
          <w:rStyle w:val="aff9"/>
          <w:i w:val="0"/>
        </w:rPr>
        <w:t>).</w:t>
      </w:r>
    </w:p>
    <w:p w14:paraId="12D07AC6" w14:textId="461A59F6" w:rsidR="00760148" w:rsidRDefault="00EA323C" w:rsidP="00056517">
      <w:pPr>
        <w:pStyle w:val="afa"/>
        <w:spacing w:before="100" w:after="100" w:line="240" w:lineRule="auto"/>
        <w:divId w:val="610891327"/>
      </w:pPr>
      <w:r>
        <w:t>Рекомендовано при оказании стоматологической помощи важно тесное взаимодействие хирурга-стоматолога и врача гематолога. Удаление зуба или хирургические процедуры выполнять под строгим контролем гемостаза и после консультации гематолога</w:t>
      </w:r>
      <w:r w:rsidR="00932905">
        <w:t xml:space="preserve"> </w:t>
      </w:r>
      <w:r>
        <w:t>[11, 13, 1</w:t>
      </w:r>
      <w:r w:rsidR="008265D9" w:rsidRPr="008265D9">
        <w:t>6</w:t>
      </w:r>
      <w:r>
        <w:t>, 1</w:t>
      </w:r>
      <w:r w:rsidR="008265D9" w:rsidRPr="008265D9">
        <w:t>7</w:t>
      </w:r>
      <w:r>
        <w:t>].</w:t>
      </w:r>
    </w:p>
    <w:p w14:paraId="7BA71A11" w14:textId="3F05F475" w:rsidR="00760148" w:rsidRPr="00FF089E" w:rsidRDefault="00FF089E">
      <w:pPr>
        <w:pStyle w:val="afa"/>
        <w:divId w:val="610891327"/>
      </w:pPr>
      <w:r w:rsidRPr="00056517">
        <w:rPr>
          <w:rStyle w:val="aff9"/>
          <w:i w:val="0"/>
        </w:rPr>
        <w:lastRenderedPageBreak/>
        <w:t>П</w:t>
      </w:r>
      <w:r w:rsidR="00EA323C" w:rsidRPr="00056517">
        <w:rPr>
          <w:rStyle w:val="aff9"/>
          <w:i w:val="0"/>
        </w:rPr>
        <w:t>ри проведении стоматологических процедур возможно применение транексамовой</w:t>
      </w:r>
      <w:r w:rsidR="00932905" w:rsidRPr="00056517">
        <w:rPr>
          <w:rStyle w:val="aff9"/>
          <w:i w:val="0"/>
        </w:rPr>
        <w:t xml:space="preserve"> кислоты</w:t>
      </w:r>
      <w:r w:rsidR="00EA323C" w:rsidRPr="00056517">
        <w:rPr>
          <w:rStyle w:val="aff9"/>
          <w:i w:val="0"/>
        </w:rPr>
        <w:t xml:space="preserve"> или других антифибринолитических препаратов с целью уменьшения необходимости в заместительной терапии концентратом фактора. Возможно использование местных гемостатических препаратов после удаления зубов. При обширных стоматологических процедурах (наложение швов, множественная экстракция зубов) может понадобиться госпитализация пациента в стационар.</w:t>
      </w:r>
    </w:p>
    <w:p w14:paraId="54A00139" w14:textId="77777777" w:rsidR="00932905" w:rsidRPr="00056517" w:rsidRDefault="00EA323C" w:rsidP="00932905">
      <w:pPr>
        <w:pStyle w:val="afa"/>
        <w:divId w:val="610891327"/>
        <w:rPr>
          <w:rStyle w:val="aff9"/>
          <w:i w:val="0"/>
        </w:rPr>
      </w:pPr>
      <w:r w:rsidRPr="00056517">
        <w:rPr>
          <w:rStyle w:val="aff9"/>
          <w:i w:val="0"/>
        </w:rPr>
        <w:t>Следует воздержаться от применения НПВП, особенно ацетилсалициловой кислоты.</w:t>
      </w:r>
    </w:p>
    <w:p w14:paraId="195BDC13" w14:textId="51FCA8A2" w:rsidR="00760148" w:rsidRPr="009A20AD" w:rsidRDefault="00EA323C" w:rsidP="00932905">
      <w:pPr>
        <w:pStyle w:val="afa"/>
        <w:divId w:val="610891327"/>
      </w:pPr>
      <w:r w:rsidRPr="00056517">
        <w:rPr>
          <w:rStyle w:val="aff9"/>
          <w:i w:val="0"/>
        </w:rPr>
        <w:t>Особого внимания требует профилактика во время стоматологических процедур у пациентов с ингибиторами к фактору VIII/</w:t>
      </w:r>
      <w:r w:rsidR="009A20AD">
        <w:rPr>
          <w:rStyle w:val="aff9"/>
          <w:i w:val="0"/>
          <w:lang w:val="en-US"/>
        </w:rPr>
        <w:t>IX</w:t>
      </w:r>
      <w:r w:rsidR="009A20AD">
        <w:rPr>
          <w:rStyle w:val="aff9"/>
          <w:i w:val="0"/>
        </w:rPr>
        <w:t>.</w:t>
      </w:r>
    </w:p>
    <w:p w14:paraId="74167BBF" w14:textId="77777777" w:rsidR="00760148" w:rsidRDefault="00EA323C">
      <w:pPr>
        <w:pStyle w:val="afa"/>
        <w:divId w:val="610891327"/>
        <w:rPr>
          <w:rFonts w:eastAsiaTheme="minorEastAsia"/>
        </w:rPr>
      </w:pPr>
      <w:r>
        <w:rPr>
          <w:rStyle w:val="aff8"/>
        </w:rPr>
        <w:t>Гемофилия у новорожденных.</w:t>
      </w:r>
    </w:p>
    <w:p w14:paraId="1D964D18" w14:textId="77777777" w:rsidR="00760148" w:rsidRDefault="00EA323C">
      <w:pPr>
        <w:pStyle w:val="afa"/>
        <w:divId w:val="610891327"/>
      </w:pPr>
      <w:r>
        <w:t xml:space="preserve">При решении вопроса о способе родоразрешения (вагинальное или оперативное), если ожидается рождение ребенка с гемофилией, необходимо выбрать наиболее атравматичный способ. Вакуумэкстракция является опасной и не должна проводиться в отношении плодов, у которых подозревается гемофилия. После родоразрешения желательно отобрать образец пуповинной крови в пробирку с цитратом натрия для определения активности факторов свертывания крови. При оценке результатов необходимо учитывать возрастные особенности. До момента диагностики, у новорожденных с ожидаемой гемофилией желательно воздержаться от </w:t>
      </w:r>
      <w:r w:rsidR="001050E7">
        <w:t>венепункций</w:t>
      </w:r>
      <w:r>
        <w:t xml:space="preserve"> (только для диагностики гемофилии), отбора образцов капиллярной крови и других инвазивных манипуляций [13].</w:t>
      </w:r>
    </w:p>
    <w:p w14:paraId="2A184B31" w14:textId="77777777" w:rsidR="00760148" w:rsidRDefault="00EA323C">
      <w:pPr>
        <w:pStyle w:val="afa"/>
        <w:divId w:val="610891327"/>
      </w:pPr>
      <w:r>
        <w:rPr>
          <w:rStyle w:val="aff8"/>
        </w:rPr>
        <w:t>Проведение лабораторных исследований</w:t>
      </w:r>
    </w:p>
    <w:p w14:paraId="0109567E" w14:textId="77777777" w:rsidR="00760148" w:rsidRDefault="00EA323C">
      <w:pPr>
        <w:pStyle w:val="afa"/>
        <w:divId w:val="610891327"/>
      </w:pPr>
      <w:r>
        <w:t>Лабораторные анализы лежат в основе диагностики и контроля у пациентов с гемофилией. Требования к условиям и технике отбора образцов и выполнения исследований не отличаются от стандартных. Важным аспектом лабораторных исследований является участие в системе контроля качества. При диагностике гемофилии оптимально участвовать не только в государственной, но и в международной системе контроля качества лабораторных исследований, охватывающей основные коагулологические параметры [3].</w:t>
      </w:r>
    </w:p>
    <w:p w14:paraId="5E47E262" w14:textId="77777777" w:rsidR="00760148" w:rsidRDefault="00EA323C">
      <w:pPr>
        <w:pStyle w:val="afa"/>
        <w:divId w:val="610891327"/>
      </w:pPr>
      <w:r>
        <w:rPr>
          <w:rStyle w:val="aff8"/>
        </w:rPr>
        <w:t>Вакцинация.</w:t>
      </w:r>
    </w:p>
    <w:p w14:paraId="06C4B5CE" w14:textId="77777777" w:rsidR="00760148" w:rsidRDefault="00EA323C">
      <w:pPr>
        <w:pStyle w:val="afa"/>
        <w:divId w:val="610891327"/>
      </w:pPr>
      <w:r>
        <w:t xml:space="preserve">Пациенты с гемофилией могут быть вакцинированы. Особенно важно проведение вакцинации от гепатита В. При вакцинации предпочтение отдается оральному или подкожному введению препарата, по сравнению с внутримышечным или внутрикожным. Если для данной вакцины доступен только внутримышечный путь введения, необходима заместительная терапия для предотвращения развития гематомы. В </w:t>
      </w:r>
      <w:r w:rsidR="00CA35AE" w:rsidRPr="00CA35AE">
        <w:t xml:space="preserve">этом случае заместительную терапию проводят накануне вакцинации. В </w:t>
      </w:r>
      <w:commentRangeStart w:id="129"/>
      <w:commentRangeStart w:id="130"/>
      <w:r w:rsidR="00CA35AE" w:rsidRPr="00CA35AE">
        <w:t>день</w:t>
      </w:r>
      <w:commentRangeEnd w:id="129"/>
      <w:r w:rsidR="003B075A">
        <w:rPr>
          <w:rStyle w:val="ad"/>
          <w:rFonts w:eastAsiaTheme="minorHAnsi" w:cstheme="minorBidi"/>
          <w:lang w:eastAsia="en-US"/>
        </w:rPr>
        <w:commentReference w:id="129"/>
      </w:r>
      <w:commentRangeEnd w:id="130"/>
      <w:r w:rsidR="00D01029">
        <w:rPr>
          <w:rStyle w:val="ad"/>
          <w:rFonts w:eastAsiaTheme="minorHAnsi" w:cstheme="minorBidi"/>
          <w:lang w:eastAsia="en-US"/>
        </w:rPr>
        <w:commentReference w:id="130"/>
      </w:r>
      <w:r w:rsidR="00CA35AE" w:rsidRPr="00CA35AE">
        <w:t xml:space="preserve"> вакцинации введение препарата не рекомендуется. Нельзя проводить вакцинацию во время кровотечения</w:t>
      </w:r>
      <w:r w:rsidR="008265D9" w:rsidRPr="00056517">
        <w:t xml:space="preserve"> [4, 7, 13]</w:t>
      </w:r>
      <w:r w:rsidR="00CA35AE" w:rsidRPr="00CA35AE">
        <w:t xml:space="preserve">. </w:t>
      </w:r>
    </w:p>
    <w:p w14:paraId="437F4380" w14:textId="77777777" w:rsidR="00760148" w:rsidRDefault="00EA323C">
      <w:pPr>
        <w:pStyle w:val="afa"/>
        <w:divId w:val="610891327"/>
      </w:pPr>
      <w:r>
        <w:rPr>
          <w:rStyle w:val="aff8"/>
        </w:rPr>
        <w:lastRenderedPageBreak/>
        <w:t>Нежелательная медикаментозная терапия.</w:t>
      </w:r>
    </w:p>
    <w:p w14:paraId="64FC262F" w14:textId="4C1B018F" w:rsidR="00FF089E" w:rsidRDefault="00EA323C" w:rsidP="00FF089E">
      <w:pPr>
        <w:pStyle w:val="afa"/>
        <w:spacing w:before="100" w:after="100" w:line="240" w:lineRule="auto"/>
        <w:divId w:val="610891327"/>
        <w:rPr>
          <w:rStyle w:val="aff8"/>
        </w:rPr>
      </w:pPr>
      <w:r>
        <w:t>Не рекомендовано применение препаратов, ухудшающих функцию тромбоцитов или свертывания крови</w:t>
      </w:r>
      <w:r w:rsidR="00FF089E">
        <w:t>.</w:t>
      </w:r>
      <w:r>
        <w:rPr>
          <w:rStyle w:val="aff8"/>
        </w:rPr>
        <w:t xml:space="preserve"> </w:t>
      </w:r>
    </w:p>
    <w:p w14:paraId="53CA4161" w14:textId="27E706C9" w:rsidR="00760148" w:rsidRPr="00FF089E" w:rsidRDefault="00EA323C" w:rsidP="00056517">
      <w:pPr>
        <w:pStyle w:val="afa"/>
        <w:spacing w:before="100" w:after="100" w:line="240" w:lineRule="auto"/>
        <w:divId w:val="610891327"/>
      </w:pPr>
      <w:r w:rsidRPr="00056517">
        <w:rPr>
          <w:rStyle w:val="aff9"/>
          <w:i w:val="0"/>
        </w:rPr>
        <w:t>Применение таких препаратов может привести к развитию тяжелых кровотечений, которые не контролируются введением концентратов факторов свертывания крови. Однако развившийся тромбоз может потребовать применения антикоагулянтов. Предпочтение надо отдавать препаратам кратковременного действия. Каждый раз необходимо анализировать соотношение пользы и риска от применения антикоагулянтов и</w:t>
      </w:r>
      <w:r w:rsidR="008F7BEC" w:rsidRPr="00056517">
        <w:rPr>
          <w:rStyle w:val="aff9"/>
          <w:i w:val="0"/>
        </w:rPr>
        <w:t xml:space="preserve"> антиагрегантов</w:t>
      </w:r>
      <w:r w:rsidRPr="00056517">
        <w:rPr>
          <w:rStyle w:val="aff9"/>
          <w:i w:val="0"/>
        </w:rPr>
        <w:t>.</w:t>
      </w:r>
    </w:p>
    <w:p w14:paraId="113B0028" w14:textId="77777777" w:rsidR="00760148" w:rsidRDefault="00EA323C">
      <w:pPr>
        <w:pStyle w:val="afa"/>
        <w:divId w:val="610891327"/>
      </w:pPr>
      <w:r>
        <w:rPr>
          <w:rStyle w:val="aff8"/>
        </w:rPr>
        <w:t>Обучение пациентов и членов их семей.</w:t>
      </w:r>
    </w:p>
    <w:p w14:paraId="1F81B0CF" w14:textId="77777777" w:rsidR="00760148" w:rsidRDefault="00EA323C">
      <w:pPr>
        <w:pStyle w:val="afa"/>
        <w:divId w:val="610891327"/>
      </w:pPr>
      <w:r>
        <w:t>Обучение пациентов и членов их семей – необходимое условие обеспечения адекватной помощи таким больным. Обучение начинается сразу после установления диагноза и проводится на постоянной основе врачами и медицинскими сестрами центра, в котором наблюдается пациент.</w:t>
      </w:r>
    </w:p>
    <w:p w14:paraId="4D68CA78" w14:textId="77777777" w:rsidR="00760148" w:rsidRDefault="00EA323C">
      <w:pPr>
        <w:pStyle w:val="afa"/>
        <w:divId w:val="610891327"/>
      </w:pPr>
      <w:r>
        <w:t>Обучение проводится индивидуально при посещении центра и в рамках школы больн</w:t>
      </w:r>
      <w:r w:rsidR="008F7BEC">
        <w:t>ых</w:t>
      </w:r>
      <w:r>
        <w:t xml:space="preserve"> гемофилией.</w:t>
      </w:r>
    </w:p>
    <w:p w14:paraId="482C2C31" w14:textId="77777777" w:rsidR="008F7BEC" w:rsidRDefault="00EA323C">
      <w:pPr>
        <w:pStyle w:val="afa"/>
        <w:divId w:val="610891327"/>
      </w:pPr>
      <w:r>
        <w:t xml:space="preserve">Основные направления обучения пациента и членов его семьи: </w:t>
      </w:r>
    </w:p>
    <w:p w14:paraId="61A84265" w14:textId="77777777" w:rsidR="008F7BEC" w:rsidRDefault="00EA323C" w:rsidP="006C3714">
      <w:pPr>
        <w:pStyle w:val="afa"/>
        <w:numPr>
          <w:ilvl w:val="0"/>
          <w:numId w:val="85"/>
        </w:numPr>
        <w:tabs>
          <w:tab w:val="clear" w:pos="720"/>
          <w:tab w:val="num" w:pos="567"/>
        </w:tabs>
        <w:ind w:left="426"/>
        <w:divId w:val="610891327"/>
      </w:pPr>
      <w:r>
        <w:t>что такое гемофилия</w:t>
      </w:r>
      <w:r w:rsidR="008F7BEC">
        <w:t>;</w:t>
      </w:r>
    </w:p>
    <w:p w14:paraId="0F07FA6E" w14:textId="77777777" w:rsidR="008F7BEC" w:rsidRDefault="00EA323C" w:rsidP="006C3714">
      <w:pPr>
        <w:pStyle w:val="afa"/>
        <w:numPr>
          <w:ilvl w:val="0"/>
          <w:numId w:val="85"/>
        </w:numPr>
        <w:tabs>
          <w:tab w:val="clear" w:pos="720"/>
          <w:tab w:val="num" w:pos="567"/>
        </w:tabs>
        <w:ind w:left="426"/>
        <w:divId w:val="610891327"/>
      </w:pPr>
      <w:r>
        <w:t>особенности детей, больных гемофилией</w:t>
      </w:r>
      <w:r w:rsidR="008F7BEC">
        <w:t>;</w:t>
      </w:r>
      <w:r>
        <w:t xml:space="preserve"> </w:t>
      </w:r>
    </w:p>
    <w:p w14:paraId="401F0A5A" w14:textId="77777777" w:rsidR="008F7BEC" w:rsidRDefault="00EA323C" w:rsidP="006C3714">
      <w:pPr>
        <w:pStyle w:val="afa"/>
        <w:numPr>
          <w:ilvl w:val="0"/>
          <w:numId w:val="85"/>
        </w:numPr>
        <w:tabs>
          <w:tab w:val="clear" w:pos="720"/>
          <w:tab w:val="num" w:pos="567"/>
        </w:tabs>
        <w:ind w:left="426"/>
        <w:divId w:val="610891327"/>
      </w:pPr>
      <w:r>
        <w:t>навыки оценки состояния ребенка</w:t>
      </w:r>
      <w:r w:rsidR="008F7BEC">
        <w:t>;</w:t>
      </w:r>
      <w:r>
        <w:t xml:space="preserve"> </w:t>
      </w:r>
    </w:p>
    <w:p w14:paraId="01DD07F9" w14:textId="77777777" w:rsidR="008F7BEC" w:rsidRDefault="00EA323C" w:rsidP="006C3714">
      <w:pPr>
        <w:pStyle w:val="afa"/>
        <w:numPr>
          <w:ilvl w:val="0"/>
          <w:numId w:val="85"/>
        </w:numPr>
        <w:tabs>
          <w:tab w:val="clear" w:pos="720"/>
          <w:tab w:val="num" w:pos="567"/>
        </w:tabs>
        <w:ind w:left="426"/>
        <w:divId w:val="610891327"/>
      </w:pPr>
      <w:r>
        <w:t>навыки оценки симптомов, характера и тяжести кровотечения</w:t>
      </w:r>
      <w:r w:rsidR="008F7BEC">
        <w:t>;</w:t>
      </w:r>
      <w:r>
        <w:t xml:space="preserve"> </w:t>
      </w:r>
    </w:p>
    <w:p w14:paraId="178796CE" w14:textId="77777777" w:rsidR="008F7BEC" w:rsidRDefault="00EA323C" w:rsidP="006C3714">
      <w:pPr>
        <w:pStyle w:val="afa"/>
        <w:numPr>
          <w:ilvl w:val="0"/>
          <w:numId w:val="85"/>
        </w:numPr>
        <w:tabs>
          <w:tab w:val="clear" w:pos="720"/>
          <w:tab w:val="num" w:pos="567"/>
        </w:tabs>
        <w:ind w:left="426"/>
        <w:divId w:val="610891327"/>
      </w:pPr>
      <w:r>
        <w:t>хранение и использование концентратов факторов свертывания крови</w:t>
      </w:r>
      <w:r w:rsidR="008F7BEC">
        <w:t>;</w:t>
      </w:r>
      <w:r>
        <w:t xml:space="preserve"> </w:t>
      </w:r>
    </w:p>
    <w:p w14:paraId="47B10AEB" w14:textId="77777777" w:rsidR="008F7BEC" w:rsidRDefault="00EA323C" w:rsidP="006C3714">
      <w:pPr>
        <w:pStyle w:val="afa"/>
        <w:numPr>
          <w:ilvl w:val="0"/>
          <w:numId w:val="85"/>
        </w:numPr>
        <w:tabs>
          <w:tab w:val="clear" w:pos="720"/>
          <w:tab w:val="num" w:pos="567"/>
        </w:tabs>
        <w:ind w:left="426"/>
        <w:divId w:val="610891327"/>
      </w:pPr>
      <w:r>
        <w:t>показания и дозы заместительной терапии</w:t>
      </w:r>
      <w:r w:rsidR="008F7BEC">
        <w:t>;</w:t>
      </w:r>
      <w:r>
        <w:t xml:space="preserve"> </w:t>
      </w:r>
    </w:p>
    <w:p w14:paraId="6DFCBF0C" w14:textId="77777777" w:rsidR="008F7BEC" w:rsidRDefault="00EA323C" w:rsidP="006C3714">
      <w:pPr>
        <w:pStyle w:val="afa"/>
        <w:numPr>
          <w:ilvl w:val="0"/>
          <w:numId w:val="85"/>
        </w:numPr>
        <w:tabs>
          <w:tab w:val="clear" w:pos="720"/>
          <w:tab w:val="num" w:pos="567"/>
        </w:tabs>
        <w:ind w:left="426"/>
        <w:divId w:val="610891327"/>
      </w:pPr>
      <w:r>
        <w:t>навыки проведения инфузии в домашних условиях</w:t>
      </w:r>
      <w:r w:rsidR="008F7BEC">
        <w:t>;</w:t>
      </w:r>
      <w:r>
        <w:t xml:space="preserve"> </w:t>
      </w:r>
    </w:p>
    <w:p w14:paraId="143A1BDC" w14:textId="77777777" w:rsidR="008F7BEC" w:rsidRDefault="00EA323C" w:rsidP="006C3714">
      <w:pPr>
        <w:pStyle w:val="afa"/>
        <w:numPr>
          <w:ilvl w:val="0"/>
          <w:numId w:val="85"/>
        </w:numPr>
        <w:tabs>
          <w:tab w:val="clear" w:pos="720"/>
          <w:tab w:val="num" w:pos="567"/>
        </w:tabs>
        <w:ind w:left="426"/>
        <w:divId w:val="610891327"/>
      </w:pPr>
      <w:r>
        <w:t>уход за венами</w:t>
      </w:r>
      <w:r w:rsidR="008F7BEC">
        <w:t>;</w:t>
      </w:r>
      <w:r>
        <w:t xml:space="preserve"> </w:t>
      </w:r>
    </w:p>
    <w:p w14:paraId="144B7B00" w14:textId="77777777" w:rsidR="008F7BEC" w:rsidRDefault="00EA323C" w:rsidP="006C3714">
      <w:pPr>
        <w:pStyle w:val="afa"/>
        <w:numPr>
          <w:ilvl w:val="0"/>
          <w:numId w:val="85"/>
        </w:numPr>
        <w:tabs>
          <w:tab w:val="clear" w:pos="720"/>
          <w:tab w:val="num" w:pos="567"/>
        </w:tabs>
        <w:ind w:left="426"/>
        <w:divId w:val="610891327"/>
      </w:pPr>
      <w:r>
        <w:t>применение других гемостатических препаратов</w:t>
      </w:r>
      <w:r w:rsidR="008F7BEC">
        <w:t>;</w:t>
      </w:r>
      <w:r>
        <w:t xml:space="preserve"> </w:t>
      </w:r>
    </w:p>
    <w:p w14:paraId="2EBA6BB1" w14:textId="77777777" w:rsidR="008F7BEC" w:rsidRDefault="00EA323C" w:rsidP="006C3714">
      <w:pPr>
        <w:pStyle w:val="afa"/>
        <w:numPr>
          <w:ilvl w:val="0"/>
          <w:numId w:val="85"/>
        </w:numPr>
        <w:tabs>
          <w:tab w:val="clear" w:pos="720"/>
          <w:tab w:val="num" w:pos="567"/>
        </w:tabs>
        <w:ind w:left="426"/>
        <w:divId w:val="610891327"/>
      </w:pPr>
      <w:r>
        <w:t>физическая активность</w:t>
      </w:r>
      <w:r w:rsidR="008F7BEC">
        <w:t>;</w:t>
      </w:r>
      <w:r>
        <w:t xml:space="preserve"> </w:t>
      </w:r>
    </w:p>
    <w:p w14:paraId="40C24416" w14:textId="77777777" w:rsidR="008F7BEC" w:rsidRDefault="00EA323C" w:rsidP="006C3714">
      <w:pPr>
        <w:pStyle w:val="afa"/>
        <w:numPr>
          <w:ilvl w:val="0"/>
          <w:numId w:val="85"/>
        </w:numPr>
        <w:tabs>
          <w:tab w:val="clear" w:pos="720"/>
          <w:tab w:val="num" w:pos="567"/>
        </w:tabs>
        <w:ind w:left="426"/>
        <w:divId w:val="610891327"/>
      </w:pPr>
      <w:r>
        <w:t>психологическая и социальная адаптация</w:t>
      </w:r>
      <w:r w:rsidR="008F7BEC">
        <w:t>;</w:t>
      </w:r>
      <w:r>
        <w:t xml:space="preserve"> </w:t>
      </w:r>
    </w:p>
    <w:p w14:paraId="77BAD136" w14:textId="77777777" w:rsidR="008F7BEC" w:rsidRDefault="00EA323C" w:rsidP="006C3714">
      <w:pPr>
        <w:pStyle w:val="afa"/>
        <w:numPr>
          <w:ilvl w:val="0"/>
          <w:numId w:val="85"/>
        </w:numPr>
        <w:tabs>
          <w:tab w:val="clear" w:pos="720"/>
          <w:tab w:val="num" w:pos="567"/>
        </w:tabs>
        <w:ind w:left="426"/>
        <w:divId w:val="610891327"/>
      </w:pPr>
      <w:r>
        <w:t>профессиональная ориентация</w:t>
      </w:r>
      <w:r w:rsidR="008F7BEC">
        <w:t>;</w:t>
      </w:r>
      <w:r>
        <w:t xml:space="preserve"> </w:t>
      </w:r>
    </w:p>
    <w:p w14:paraId="54F900EC" w14:textId="77777777" w:rsidR="00760148" w:rsidRDefault="00EA323C" w:rsidP="006C3714">
      <w:pPr>
        <w:pStyle w:val="afa"/>
        <w:numPr>
          <w:ilvl w:val="0"/>
          <w:numId w:val="85"/>
        </w:numPr>
        <w:tabs>
          <w:tab w:val="clear" w:pos="720"/>
          <w:tab w:val="num" w:pos="567"/>
        </w:tabs>
        <w:ind w:left="426"/>
        <w:divId w:val="610891327"/>
      </w:pPr>
      <w:r>
        <w:t>юридические аспекты.</w:t>
      </w:r>
    </w:p>
    <w:p w14:paraId="6FA544C2" w14:textId="77777777" w:rsidR="00760148" w:rsidRDefault="00EA323C">
      <w:pPr>
        <w:pStyle w:val="afa"/>
        <w:divId w:val="610891327"/>
      </w:pPr>
      <w:r>
        <w:t>Помимо врачей и медсестер к обучению пациентов и членов их семей необходимо привлекать психологов, юристов и членов общественных организаций, представляющих интересы больных гемофилией.</w:t>
      </w:r>
    </w:p>
    <w:p w14:paraId="324BBD50" w14:textId="77777777" w:rsidR="00834961" w:rsidRDefault="00834961">
      <w:pPr>
        <w:pStyle w:val="afa"/>
        <w:divId w:val="610891327"/>
      </w:pPr>
    </w:p>
    <w:p w14:paraId="1EAA8333" w14:textId="77777777" w:rsidR="00834961" w:rsidRDefault="00834961" w:rsidP="00834961">
      <w:pPr>
        <w:pStyle w:val="affb"/>
        <w:divId w:val="610891327"/>
      </w:pPr>
      <w:bookmarkStart w:id="131" w:name="_Toc533513101"/>
      <w:r>
        <w:lastRenderedPageBreak/>
        <w:t>7</w:t>
      </w:r>
      <w:r w:rsidRPr="00BF3A59">
        <w:t>. Организация медицинской помощи</w:t>
      </w:r>
      <w:bookmarkEnd w:id="131"/>
      <w:r w:rsidRPr="00BF3A59">
        <w:t xml:space="preserve"> </w:t>
      </w:r>
    </w:p>
    <w:p w14:paraId="5673D4B0" w14:textId="77777777" w:rsidR="00727886" w:rsidRPr="002C4F4E" w:rsidRDefault="00727886" w:rsidP="00727886">
      <w:pPr>
        <w:pStyle w:val="afa"/>
        <w:spacing w:before="100" w:after="100" w:line="360" w:lineRule="auto"/>
        <w:ind w:firstLine="709"/>
        <w:contextualSpacing/>
        <w:jc w:val="both"/>
        <w:divId w:val="610891327"/>
        <w:rPr>
          <w:rFonts w:eastAsiaTheme="minorEastAsia"/>
          <w:i/>
        </w:rPr>
      </w:pPr>
      <w:r w:rsidRPr="002C4F4E">
        <w:t>Всех пациентов с гемофилией рекомендовано регистрировать и наблюдать в специализированном центре (по возможности).</w:t>
      </w:r>
      <w:r w:rsidRPr="002C4F4E">
        <w:rPr>
          <w:i/>
        </w:rPr>
        <w:t xml:space="preserve"> </w:t>
      </w:r>
      <w:r w:rsidRPr="002C4F4E">
        <w:rPr>
          <w:rStyle w:val="aff9"/>
          <w:i w:val="0"/>
        </w:rPr>
        <w:t>Должна быть круглосуточная возможность контакта с гематологом, имеющим опыт лечения больных с нарушениями гемостаза.</w:t>
      </w:r>
    </w:p>
    <w:p w14:paraId="34B35169" w14:textId="77777777" w:rsidR="00727886" w:rsidRPr="00884155" w:rsidRDefault="00727886" w:rsidP="00727886">
      <w:pPr>
        <w:pStyle w:val="15"/>
        <w:ind w:left="0" w:firstLine="709"/>
        <w:contextualSpacing/>
        <w:divId w:val="610891327"/>
        <w:rPr>
          <w:b/>
        </w:rPr>
      </w:pPr>
      <w:r w:rsidRPr="00884155">
        <w:rPr>
          <w:b/>
        </w:rPr>
        <w:t xml:space="preserve">Показания для плановой госпитализации: </w:t>
      </w:r>
    </w:p>
    <w:p w14:paraId="5E46EB14" w14:textId="1C5862CA" w:rsidR="00727886" w:rsidRPr="00884155" w:rsidRDefault="00727886" w:rsidP="00727886">
      <w:pPr>
        <w:pStyle w:val="15"/>
        <w:numPr>
          <w:ilvl w:val="0"/>
          <w:numId w:val="92"/>
        </w:numPr>
        <w:contextualSpacing/>
        <w:divId w:val="610891327"/>
      </w:pPr>
      <w:r w:rsidRPr="00884155">
        <w:t>плановое оперативное лечение.</w:t>
      </w:r>
    </w:p>
    <w:p w14:paraId="61B55879" w14:textId="77777777" w:rsidR="00727886" w:rsidRPr="00884155" w:rsidRDefault="00727886" w:rsidP="00727886">
      <w:pPr>
        <w:pStyle w:val="15"/>
        <w:ind w:left="0" w:firstLine="709"/>
        <w:contextualSpacing/>
        <w:divId w:val="610891327"/>
        <w:rPr>
          <w:b/>
        </w:rPr>
      </w:pPr>
      <w:r w:rsidRPr="00884155">
        <w:rPr>
          <w:b/>
        </w:rPr>
        <w:t xml:space="preserve">Показания для экстренной госпитализации: </w:t>
      </w:r>
    </w:p>
    <w:p w14:paraId="050FFD9E" w14:textId="77777777" w:rsidR="00727886" w:rsidRPr="00884155" w:rsidRDefault="00727886" w:rsidP="00727886">
      <w:pPr>
        <w:pStyle w:val="15"/>
        <w:numPr>
          <w:ilvl w:val="0"/>
          <w:numId w:val="92"/>
        </w:numPr>
        <w:contextualSpacing/>
        <w:divId w:val="610891327"/>
      </w:pPr>
      <w:r w:rsidRPr="00884155">
        <w:t>жизнеугрожающее кровотечение;</w:t>
      </w:r>
    </w:p>
    <w:p w14:paraId="518139D7" w14:textId="77777777" w:rsidR="00727886" w:rsidRPr="00884155" w:rsidRDefault="00727886" w:rsidP="00727886">
      <w:pPr>
        <w:pStyle w:val="15"/>
        <w:numPr>
          <w:ilvl w:val="0"/>
          <w:numId w:val="92"/>
        </w:numPr>
        <w:contextualSpacing/>
        <w:divId w:val="610891327"/>
      </w:pPr>
      <w:r w:rsidRPr="00884155">
        <w:t>проведение экстренного оперативного вмешательства.</w:t>
      </w:r>
    </w:p>
    <w:p w14:paraId="6594C3B8" w14:textId="77777777" w:rsidR="00727886" w:rsidRPr="00884155" w:rsidRDefault="00727886" w:rsidP="00727886">
      <w:pPr>
        <w:pStyle w:val="15"/>
        <w:ind w:left="0" w:firstLine="709"/>
        <w:contextualSpacing/>
        <w:divId w:val="610891327"/>
        <w:rPr>
          <w:b/>
        </w:rPr>
      </w:pPr>
      <w:r w:rsidRPr="00884155">
        <w:rPr>
          <w:b/>
        </w:rPr>
        <w:t>Показания к выписке пациента из стационара:</w:t>
      </w:r>
    </w:p>
    <w:p w14:paraId="17256926" w14:textId="77777777" w:rsidR="00727886" w:rsidRDefault="00727886" w:rsidP="00727886">
      <w:pPr>
        <w:pStyle w:val="15"/>
        <w:numPr>
          <w:ilvl w:val="0"/>
          <w:numId w:val="93"/>
        </w:numPr>
        <w:contextualSpacing/>
        <w:divId w:val="610891327"/>
      </w:pPr>
      <w:r w:rsidRPr="00884155">
        <w:t>полная остановка кровотечения</w:t>
      </w:r>
    </w:p>
    <w:p w14:paraId="47999692" w14:textId="77777777" w:rsidR="00D704FA" w:rsidRDefault="00D704FA" w:rsidP="00056517">
      <w:pPr>
        <w:pStyle w:val="afa"/>
        <w:jc w:val="center"/>
        <w:divId w:val="610891327"/>
      </w:pPr>
    </w:p>
    <w:p w14:paraId="5C2C1756" w14:textId="77777777" w:rsidR="00AF660A" w:rsidRPr="009953DB" w:rsidRDefault="00EA323C" w:rsidP="00D704FA">
      <w:pPr>
        <w:pStyle w:val="CustomContentNormal"/>
      </w:pPr>
      <w:bookmarkStart w:id="132" w:name="_Toc533513102"/>
      <w:r w:rsidRPr="009953DB">
        <w:t>Критерии оценки качества медицинской помощи</w:t>
      </w:r>
      <w:bookmarkEnd w:id="132"/>
    </w:p>
    <w:tbl>
      <w:tblPr>
        <w:tblW w:w="0" w:type="auto"/>
        <w:tblCellMar>
          <w:top w:w="15" w:type="dxa"/>
          <w:left w:w="15" w:type="dxa"/>
          <w:bottom w:w="15" w:type="dxa"/>
          <w:right w:w="15" w:type="dxa"/>
        </w:tblCellMar>
        <w:tblLook w:val="04A0" w:firstRow="1" w:lastRow="0" w:firstColumn="1" w:lastColumn="0" w:noHBand="0" w:noVBand="1"/>
      </w:tblPr>
      <w:tblGrid>
        <w:gridCol w:w="331"/>
        <w:gridCol w:w="5096"/>
        <w:gridCol w:w="1913"/>
        <w:gridCol w:w="2045"/>
      </w:tblGrid>
      <w:tr w:rsidR="00D704FA" w14:paraId="6104E3C8" w14:textId="77777777" w:rsidTr="00D704FA">
        <w:trPr>
          <w:trHeight w:val="525"/>
        </w:trPr>
        <w:tc>
          <w:tcPr>
            <w:tcW w:w="0" w:type="auto"/>
            <w:tcBorders>
              <w:top w:val="single" w:sz="6" w:space="0" w:color="000000"/>
              <w:left w:val="single" w:sz="6" w:space="0" w:color="000000"/>
              <w:bottom w:val="single" w:sz="6" w:space="0" w:color="000000"/>
              <w:right w:val="single" w:sz="6" w:space="0" w:color="000000"/>
            </w:tcBorders>
            <w:vAlign w:val="center"/>
          </w:tcPr>
          <w:p w14:paraId="1E2AE174" w14:textId="77777777" w:rsidR="00D704FA" w:rsidRDefault="00D704FA" w:rsidP="00D704FA">
            <w:pPr>
              <w:pStyle w:val="afa"/>
              <w:spacing w:line="240" w:lineRule="auto"/>
            </w:pPr>
            <w:r>
              <w:t>№</w:t>
            </w:r>
          </w:p>
        </w:tc>
        <w:tc>
          <w:tcPr>
            <w:tcW w:w="0" w:type="auto"/>
            <w:tcBorders>
              <w:top w:val="single" w:sz="6" w:space="0" w:color="000000"/>
              <w:left w:val="single" w:sz="6" w:space="0" w:color="000000"/>
              <w:bottom w:val="single" w:sz="6" w:space="0" w:color="000000"/>
              <w:right w:val="single" w:sz="6" w:space="0" w:color="000000"/>
            </w:tcBorders>
            <w:vAlign w:val="center"/>
          </w:tcPr>
          <w:p w14:paraId="6E17EE6A" w14:textId="77777777" w:rsidR="00D704FA" w:rsidRDefault="00D704FA" w:rsidP="00D704FA">
            <w:pPr>
              <w:pStyle w:val="afa"/>
              <w:spacing w:line="240" w:lineRule="auto"/>
            </w:pPr>
            <w:r>
              <w:t>Критерии качества</w:t>
            </w:r>
          </w:p>
        </w:tc>
        <w:tc>
          <w:tcPr>
            <w:tcW w:w="0" w:type="auto"/>
            <w:tcBorders>
              <w:top w:val="single" w:sz="6" w:space="0" w:color="000000"/>
              <w:left w:val="single" w:sz="6" w:space="0" w:color="000000"/>
              <w:bottom w:val="single" w:sz="6" w:space="0" w:color="000000"/>
              <w:right w:val="single" w:sz="6" w:space="0" w:color="000000"/>
            </w:tcBorders>
            <w:vAlign w:val="center"/>
          </w:tcPr>
          <w:p w14:paraId="27223918" w14:textId="77777777" w:rsidR="00D704FA" w:rsidRDefault="00D704FA" w:rsidP="00D704FA">
            <w:pPr>
              <w:pStyle w:val="afa"/>
              <w:spacing w:line="240" w:lineRule="auto"/>
            </w:pPr>
            <w:r>
              <w:t>Уровень достоверности доказательств</w:t>
            </w:r>
          </w:p>
        </w:tc>
        <w:tc>
          <w:tcPr>
            <w:tcW w:w="0" w:type="auto"/>
            <w:tcBorders>
              <w:top w:val="single" w:sz="6" w:space="0" w:color="000000"/>
              <w:left w:val="single" w:sz="6" w:space="0" w:color="000000"/>
              <w:bottom w:val="single" w:sz="6" w:space="0" w:color="000000"/>
              <w:right w:val="single" w:sz="6" w:space="0" w:color="000000"/>
            </w:tcBorders>
            <w:vAlign w:val="center"/>
          </w:tcPr>
          <w:p w14:paraId="66F50670" w14:textId="77777777" w:rsidR="00D704FA" w:rsidRDefault="00D704FA" w:rsidP="00D704FA">
            <w:pPr>
              <w:pStyle w:val="afa"/>
              <w:spacing w:line="240" w:lineRule="auto"/>
            </w:pPr>
            <w:r>
              <w:t>Уровень убедительности рекомендаций</w:t>
            </w:r>
          </w:p>
        </w:tc>
      </w:tr>
      <w:tr w:rsidR="00D704FA" w:rsidRPr="009953DB" w14:paraId="696230CF" w14:textId="77777777" w:rsidTr="00D704FA">
        <w:trPr>
          <w:trHeight w:val="525"/>
        </w:trPr>
        <w:tc>
          <w:tcPr>
            <w:tcW w:w="0" w:type="auto"/>
            <w:tcBorders>
              <w:top w:val="single" w:sz="6" w:space="0" w:color="000000"/>
              <w:left w:val="single" w:sz="6" w:space="0" w:color="000000"/>
              <w:bottom w:val="single" w:sz="6" w:space="0" w:color="000000"/>
              <w:right w:val="single" w:sz="6" w:space="0" w:color="000000"/>
            </w:tcBorders>
            <w:vAlign w:val="center"/>
          </w:tcPr>
          <w:p w14:paraId="13A35B7B" w14:textId="77777777" w:rsidR="00D704FA" w:rsidRDefault="00D704FA" w:rsidP="00D704FA">
            <w:pPr>
              <w:pStyle w:val="afa"/>
              <w:spacing w:line="240" w:lineRule="auto"/>
            </w:pPr>
            <w:r>
              <w:t>1.</w:t>
            </w:r>
          </w:p>
        </w:tc>
        <w:tc>
          <w:tcPr>
            <w:tcW w:w="0" w:type="auto"/>
            <w:tcBorders>
              <w:top w:val="single" w:sz="6" w:space="0" w:color="000000"/>
              <w:left w:val="single" w:sz="6" w:space="0" w:color="000000"/>
              <w:bottom w:val="single" w:sz="6" w:space="0" w:color="000000"/>
              <w:right w:val="single" w:sz="6" w:space="0" w:color="000000"/>
            </w:tcBorders>
            <w:vAlign w:val="center"/>
          </w:tcPr>
          <w:p w14:paraId="7CF93FC4" w14:textId="77777777" w:rsidR="00D704FA" w:rsidRDefault="00D704FA" w:rsidP="00D704FA">
            <w:pPr>
              <w:pStyle w:val="afa"/>
              <w:spacing w:line="240" w:lineRule="auto"/>
            </w:pPr>
            <w:r>
              <w:t xml:space="preserve">Выполнен осмотр врачом-гематологом </w:t>
            </w:r>
          </w:p>
        </w:tc>
        <w:tc>
          <w:tcPr>
            <w:tcW w:w="0" w:type="auto"/>
            <w:tcBorders>
              <w:top w:val="single" w:sz="6" w:space="0" w:color="000000"/>
              <w:left w:val="single" w:sz="6" w:space="0" w:color="000000"/>
              <w:bottom w:val="single" w:sz="6" w:space="0" w:color="000000"/>
              <w:right w:val="single" w:sz="6" w:space="0" w:color="000000"/>
            </w:tcBorders>
            <w:vAlign w:val="center"/>
          </w:tcPr>
          <w:p w14:paraId="01104A5A" w14:textId="77777777" w:rsidR="00D704FA" w:rsidRDefault="00D704FA" w:rsidP="00D704FA">
            <w:pPr>
              <w:pStyle w:val="afa"/>
            </w:pPr>
            <w:r w:rsidRPr="00D704FA">
              <w:t>V</w:t>
            </w:r>
          </w:p>
        </w:tc>
        <w:tc>
          <w:tcPr>
            <w:tcW w:w="0" w:type="auto"/>
            <w:tcBorders>
              <w:top w:val="single" w:sz="6" w:space="0" w:color="000000"/>
              <w:left w:val="single" w:sz="6" w:space="0" w:color="000000"/>
              <w:bottom w:val="single" w:sz="6" w:space="0" w:color="000000"/>
              <w:right w:val="single" w:sz="6" w:space="0" w:color="000000"/>
            </w:tcBorders>
            <w:vAlign w:val="center"/>
          </w:tcPr>
          <w:p w14:paraId="690113D1" w14:textId="77777777" w:rsidR="00D704FA" w:rsidRPr="00D704FA" w:rsidRDefault="00D704FA" w:rsidP="00D704FA">
            <w:pPr>
              <w:pStyle w:val="afa"/>
            </w:pPr>
            <w:r w:rsidRPr="00D704FA">
              <w:t>D</w:t>
            </w:r>
          </w:p>
        </w:tc>
      </w:tr>
      <w:tr w:rsidR="00D704FA" w14:paraId="44BD334A" w14:textId="77777777" w:rsidTr="00D704FA">
        <w:trPr>
          <w:trHeight w:val="525"/>
        </w:trPr>
        <w:tc>
          <w:tcPr>
            <w:tcW w:w="0" w:type="auto"/>
            <w:tcBorders>
              <w:top w:val="single" w:sz="6" w:space="0" w:color="000000"/>
              <w:left w:val="single" w:sz="6" w:space="0" w:color="000000"/>
              <w:bottom w:val="single" w:sz="6" w:space="0" w:color="000000"/>
              <w:right w:val="single" w:sz="6" w:space="0" w:color="000000"/>
            </w:tcBorders>
            <w:vAlign w:val="center"/>
          </w:tcPr>
          <w:p w14:paraId="76F7727A" w14:textId="77777777" w:rsidR="00D704FA" w:rsidRPr="00D704FA" w:rsidRDefault="00D704FA" w:rsidP="00D704FA">
            <w:pPr>
              <w:pStyle w:val="afa"/>
              <w:spacing w:line="240" w:lineRule="auto"/>
            </w:pPr>
            <w:r>
              <w:t>2.</w:t>
            </w:r>
          </w:p>
        </w:tc>
        <w:tc>
          <w:tcPr>
            <w:tcW w:w="0" w:type="auto"/>
            <w:tcBorders>
              <w:top w:val="single" w:sz="6" w:space="0" w:color="000000"/>
              <w:left w:val="single" w:sz="6" w:space="0" w:color="000000"/>
              <w:bottom w:val="single" w:sz="6" w:space="0" w:color="000000"/>
              <w:right w:val="single" w:sz="6" w:space="0" w:color="000000"/>
            </w:tcBorders>
            <w:vAlign w:val="center"/>
          </w:tcPr>
          <w:p w14:paraId="0DEFA723" w14:textId="77777777" w:rsidR="00D704FA" w:rsidRDefault="00D704FA" w:rsidP="00D704FA">
            <w:pPr>
              <w:pStyle w:val="afa"/>
              <w:spacing w:line="240" w:lineRule="auto"/>
            </w:pPr>
            <w:r>
              <w:t xml:space="preserve">Выполнено общий (клинический) анализ крови с определением количества тромбоцитов </w:t>
            </w:r>
          </w:p>
        </w:tc>
        <w:tc>
          <w:tcPr>
            <w:tcW w:w="0" w:type="auto"/>
            <w:tcBorders>
              <w:top w:val="single" w:sz="6" w:space="0" w:color="000000"/>
              <w:left w:val="single" w:sz="6" w:space="0" w:color="000000"/>
              <w:bottom w:val="single" w:sz="6" w:space="0" w:color="000000"/>
              <w:right w:val="single" w:sz="6" w:space="0" w:color="000000"/>
            </w:tcBorders>
            <w:vAlign w:val="center"/>
          </w:tcPr>
          <w:p w14:paraId="3DEBA416" w14:textId="77777777" w:rsidR="00D704FA" w:rsidRDefault="00D704FA" w:rsidP="00D704FA">
            <w:pPr>
              <w:pStyle w:val="afa"/>
              <w:spacing w:line="240" w:lineRule="auto"/>
            </w:pPr>
            <w:r w:rsidRPr="00D704FA">
              <w:t>V</w:t>
            </w:r>
          </w:p>
        </w:tc>
        <w:tc>
          <w:tcPr>
            <w:tcW w:w="0" w:type="auto"/>
            <w:tcBorders>
              <w:top w:val="single" w:sz="6" w:space="0" w:color="000000"/>
              <w:left w:val="single" w:sz="6" w:space="0" w:color="000000"/>
              <w:bottom w:val="single" w:sz="6" w:space="0" w:color="000000"/>
              <w:right w:val="single" w:sz="6" w:space="0" w:color="000000"/>
            </w:tcBorders>
            <w:vAlign w:val="center"/>
          </w:tcPr>
          <w:p w14:paraId="1402A694" w14:textId="77777777" w:rsidR="00D704FA" w:rsidRPr="00D704FA" w:rsidRDefault="00D704FA" w:rsidP="00D704FA">
            <w:pPr>
              <w:pStyle w:val="afa"/>
              <w:spacing w:line="240" w:lineRule="auto"/>
            </w:pPr>
            <w:r w:rsidRPr="00D704FA">
              <w:t>D</w:t>
            </w:r>
          </w:p>
        </w:tc>
      </w:tr>
      <w:tr w:rsidR="00D704FA" w14:paraId="0EE8565B" w14:textId="77777777" w:rsidTr="00D704FA">
        <w:trPr>
          <w:trHeight w:val="525"/>
        </w:trPr>
        <w:tc>
          <w:tcPr>
            <w:tcW w:w="0" w:type="auto"/>
            <w:tcBorders>
              <w:top w:val="single" w:sz="6" w:space="0" w:color="000000"/>
              <w:left w:val="single" w:sz="6" w:space="0" w:color="000000"/>
              <w:bottom w:val="single" w:sz="6" w:space="0" w:color="000000"/>
              <w:right w:val="single" w:sz="6" w:space="0" w:color="000000"/>
            </w:tcBorders>
            <w:vAlign w:val="center"/>
          </w:tcPr>
          <w:p w14:paraId="29656837" w14:textId="77777777" w:rsidR="00D704FA" w:rsidRDefault="00D704FA" w:rsidP="00D704FA">
            <w:pPr>
              <w:pStyle w:val="afa"/>
              <w:spacing w:line="240" w:lineRule="auto"/>
            </w:pPr>
            <w:r>
              <w:t>3.</w:t>
            </w:r>
          </w:p>
        </w:tc>
        <w:tc>
          <w:tcPr>
            <w:tcW w:w="0" w:type="auto"/>
            <w:tcBorders>
              <w:top w:val="single" w:sz="6" w:space="0" w:color="000000"/>
              <w:left w:val="single" w:sz="6" w:space="0" w:color="000000"/>
              <w:bottom w:val="single" w:sz="6" w:space="0" w:color="000000"/>
              <w:right w:val="single" w:sz="6" w:space="0" w:color="000000"/>
            </w:tcBorders>
            <w:vAlign w:val="center"/>
          </w:tcPr>
          <w:p w14:paraId="325BC0A7" w14:textId="77777777" w:rsidR="00D704FA" w:rsidRDefault="00D704FA" w:rsidP="00D704FA">
            <w:pPr>
              <w:pStyle w:val="afa"/>
              <w:spacing w:line="240" w:lineRule="auto"/>
            </w:pPr>
            <w:r>
              <w:t>Выполнена коагулограмма (</w:t>
            </w:r>
            <w:r w:rsidRPr="00D704FA">
              <w:rPr>
                <w:rStyle w:val="aff9"/>
                <w:i w:val="0"/>
                <w:iCs w:val="0"/>
              </w:rPr>
              <w:t>активированное частичное тромбопластиновое время, протромбиновое время, тромбиновое время, концентрация фибриногена (по Клауссу) и подсчет количества тромбоцитов</w:t>
            </w:r>
            <w:r>
              <w:t>)</w:t>
            </w:r>
          </w:p>
        </w:tc>
        <w:tc>
          <w:tcPr>
            <w:tcW w:w="0" w:type="auto"/>
            <w:tcBorders>
              <w:top w:val="single" w:sz="6" w:space="0" w:color="000000"/>
              <w:left w:val="single" w:sz="6" w:space="0" w:color="000000"/>
              <w:bottom w:val="single" w:sz="6" w:space="0" w:color="000000"/>
              <w:right w:val="single" w:sz="6" w:space="0" w:color="000000"/>
            </w:tcBorders>
            <w:vAlign w:val="center"/>
          </w:tcPr>
          <w:p w14:paraId="04FA82C4" w14:textId="77777777" w:rsidR="00D704FA" w:rsidRDefault="00D704FA" w:rsidP="00D704FA">
            <w:pPr>
              <w:pStyle w:val="afa"/>
              <w:spacing w:line="240" w:lineRule="auto"/>
            </w:pPr>
            <w:r w:rsidRPr="00D704FA">
              <w:t>V</w:t>
            </w:r>
          </w:p>
        </w:tc>
        <w:tc>
          <w:tcPr>
            <w:tcW w:w="0" w:type="auto"/>
            <w:tcBorders>
              <w:top w:val="single" w:sz="6" w:space="0" w:color="000000"/>
              <w:left w:val="single" w:sz="6" w:space="0" w:color="000000"/>
              <w:bottom w:val="single" w:sz="6" w:space="0" w:color="000000"/>
              <w:right w:val="single" w:sz="6" w:space="0" w:color="000000"/>
            </w:tcBorders>
            <w:vAlign w:val="center"/>
          </w:tcPr>
          <w:p w14:paraId="1977403E" w14:textId="77777777" w:rsidR="00D704FA" w:rsidRPr="00D704FA" w:rsidRDefault="00D704FA" w:rsidP="00D704FA">
            <w:pPr>
              <w:pStyle w:val="afa"/>
              <w:spacing w:line="240" w:lineRule="auto"/>
            </w:pPr>
            <w:r w:rsidRPr="00D704FA">
              <w:t>D</w:t>
            </w:r>
          </w:p>
        </w:tc>
      </w:tr>
      <w:tr w:rsidR="00D704FA" w14:paraId="492AC3E5" w14:textId="77777777" w:rsidTr="00D704FA">
        <w:trPr>
          <w:trHeight w:val="525"/>
        </w:trPr>
        <w:tc>
          <w:tcPr>
            <w:tcW w:w="0" w:type="auto"/>
            <w:tcBorders>
              <w:top w:val="single" w:sz="6" w:space="0" w:color="000000"/>
              <w:left w:val="single" w:sz="6" w:space="0" w:color="000000"/>
              <w:bottom w:val="single" w:sz="6" w:space="0" w:color="000000"/>
              <w:right w:val="single" w:sz="6" w:space="0" w:color="000000"/>
            </w:tcBorders>
            <w:vAlign w:val="center"/>
          </w:tcPr>
          <w:p w14:paraId="02458DA5" w14:textId="77777777" w:rsidR="00D704FA" w:rsidRDefault="00D704FA" w:rsidP="00D704FA">
            <w:pPr>
              <w:pStyle w:val="afa"/>
              <w:spacing w:line="240" w:lineRule="auto"/>
            </w:pPr>
            <w:r>
              <w:t>4.</w:t>
            </w:r>
          </w:p>
        </w:tc>
        <w:tc>
          <w:tcPr>
            <w:tcW w:w="0" w:type="auto"/>
            <w:tcBorders>
              <w:top w:val="single" w:sz="6" w:space="0" w:color="000000"/>
              <w:left w:val="single" w:sz="6" w:space="0" w:color="000000"/>
              <w:bottom w:val="single" w:sz="6" w:space="0" w:color="000000"/>
              <w:right w:val="single" w:sz="6" w:space="0" w:color="000000"/>
            </w:tcBorders>
            <w:vAlign w:val="center"/>
          </w:tcPr>
          <w:p w14:paraId="4157A957" w14:textId="77777777" w:rsidR="00D704FA" w:rsidRPr="005B4E0F" w:rsidRDefault="00D704FA" w:rsidP="00D704FA">
            <w:pPr>
              <w:pStyle w:val="afa"/>
              <w:spacing w:line="240" w:lineRule="auto"/>
            </w:pPr>
            <w:commentRangeStart w:id="133"/>
            <w:commentRangeStart w:id="134"/>
            <w:r>
              <w:t xml:space="preserve">Выполнено определение активности факторов свертывания крови </w:t>
            </w:r>
            <w:r w:rsidRPr="00D704FA">
              <w:t>VIII</w:t>
            </w:r>
            <w:r w:rsidRPr="005B4E0F">
              <w:t xml:space="preserve"> </w:t>
            </w:r>
            <w:r>
              <w:t>и</w:t>
            </w:r>
            <w:r w:rsidRPr="005B4E0F">
              <w:t xml:space="preserve"> </w:t>
            </w:r>
            <w:r w:rsidRPr="00D704FA">
              <w:t>FIX</w:t>
            </w:r>
            <w:commentRangeEnd w:id="133"/>
            <w:r w:rsidRPr="00D704FA">
              <w:rPr>
                <w:rStyle w:val="ad"/>
                <w:sz w:val="24"/>
                <w:szCs w:val="24"/>
              </w:rPr>
              <w:commentReference w:id="133"/>
            </w:r>
            <w:commentRangeEnd w:id="134"/>
            <w:r w:rsidRPr="00D704FA">
              <w:rPr>
                <w:rStyle w:val="ad"/>
                <w:sz w:val="24"/>
                <w:szCs w:val="24"/>
              </w:rPr>
              <w:commentReference w:id="134"/>
            </w:r>
          </w:p>
        </w:tc>
        <w:tc>
          <w:tcPr>
            <w:tcW w:w="0" w:type="auto"/>
            <w:tcBorders>
              <w:top w:val="single" w:sz="6" w:space="0" w:color="000000"/>
              <w:left w:val="single" w:sz="6" w:space="0" w:color="000000"/>
              <w:bottom w:val="single" w:sz="6" w:space="0" w:color="000000"/>
              <w:right w:val="single" w:sz="6" w:space="0" w:color="000000"/>
            </w:tcBorders>
            <w:vAlign w:val="center"/>
          </w:tcPr>
          <w:p w14:paraId="5B084380" w14:textId="77777777" w:rsidR="00D704FA" w:rsidRDefault="00D704FA" w:rsidP="00D704FA">
            <w:pPr>
              <w:pStyle w:val="afa"/>
              <w:spacing w:line="240" w:lineRule="auto"/>
            </w:pPr>
            <w:r w:rsidRPr="00D704FA">
              <w:t>V</w:t>
            </w:r>
          </w:p>
        </w:tc>
        <w:tc>
          <w:tcPr>
            <w:tcW w:w="0" w:type="auto"/>
            <w:tcBorders>
              <w:top w:val="single" w:sz="6" w:space="0" w:color="000000"/>
              <w:left w:val="single" w:sz="6" w:space="0" w:color="000000"/>
              <w:bottom w:val="single" w:sz="6" w:space="0" w:color="000000"/>
              <w:right w:val="single" w:sz="6" w:space="0" w:color="000000"/>
            </w:tcBorders>
            <w:vAlign w:val="center"/>
          </w:tcPr>
          <w:p w14:paraId="67126E9F" w14:textId="77777777" w:rsidR="00D704FA" w:rsidRPr="00D704FA" w:rsidRDefault="00D704FA" w:rsidP="00D704FA">
            <w:pPr>
              <w:pStyle w:val="afa"/>
              <w:spacing w:line="240" w:lineRule="auto"/>
            </w:pPr>
            <w:r w:rsidRPr="00D704FA">
              <w:t>D</w:t>
            </w:r>
          </w:p>
        </w:tc>
      </w:tr>
      <w:tr w:rsidR="00D704FA" w14:paraId="1AD40720" w14:textId="77777777" w:rsidTr="00D704FA">
        <w:trPr>
          <w:trHeight w:val="525"/>
        </w:trPr>
        <w:tc>
          <w:tcPr>
            <w:tcW w:w="0" w:type="auto"/>
            <w:tcBorders>
              <w:top w:val="single" w:sz="6" w:space="0" w:color="000000"/>
              <w:left w:val="single" w:sz="6" w:space="0" w:color="000000"/>
              <w:bottom w:val="single" w:sz="6" w:space="0" w:color="000000"/>
              <w:right w:val="single" w:sz="6" w:space="0" w:color="000000"/>
            </w:tcBorders>
            <w:vAlign w:val="center"/>
          </w:tcPr>
          <w:p w14:paraId="08AA04E2" w14:textId="77777777" w:rsidR="00D704FA" w:rsidRDefault="00D704FA" w:rsidP="00D704FA">
            <w:pPr>
              <w:pStyle w:val="afa"/>
              <w:spacing w:line="240" w:lineRule="auto"/>
            </w:pPr>
            <w:r>
              <w:t>6.</w:t>
            </w:r>
          </w:p>
        </w:tc>
        <w:tc>
          <w:tcPr>
            <w:tcW w:w="0" w:type="auto"/>
            <w:tcBorders>
              <w:top w:val="single" w:sz="6" w:space="0" w:color="000000"/>
              <w:left w:val="single" w:sz="6" w:space="0" w:color="000000"/>
              <w:bottom w:val="single" w:sz="6" w:space="0" w:color="000000"/>
              <w:right w:val="single" w:sz="6" w:space="0" w:color="000000"/>
            </w:tcBorders>
            <w:vAlign w:val="center"/>
          </w:tcPr>
          <w:p w14:paraId="7D89F9A9" w14:textId="77777777" w:rsidR="00D704FA" w:rsidRDefault="00D704FA" w:rsidP="00D704FA">
            <w:pPr>
              <w:pStyle w:val="afa"/>
              <w:spacing w:line="240" w:lineRule="auto"/>
            </w:pPr>
            <w:r>
              <w:t>Проведена молекулярно-генетическая диагностика нарушений фактора свертывания крови VIII, фактора свертывания крови IX</w:t>
            </w:r>
          </w:p>
        </w:tc>
        <w:tc>
          <w:tcPr>
            <w:tcW w:w="0" w:type="auto"/>
            <w:tcBorders>
              <w:top w:val="single" w:sz="6" w:space="0" w:color="000000"/>
              <w:left w:val="single" w:sz="6" w:space="0" w:color="000000"/>
              <w:bottom w:val="single" w:sz="6" w:space="0" w:color="000000"/>
              <w:right w:val="single" w:sz="6" w:space="0" w:color="000000"/>
            </w:tcBorders>
            <w:vAlign w:val="center"/>
          </w:tcPr>
          <w:p w14:paraId="313BC500" w14:textId="77777777" w:rsidR="00D704FA" w:rsidRPr="00D704FA" w:rsidRDefault="00D704FA" w:rsidP="00D704FA">
            <w:pPr>
              <w:pStyle w:val="afa"/>
              <w:spacing w:line="240" w:lineRule="auto"/>
            </w:pPr>
            <w:r>
              <w:t>I</w:t>
            </w:r>
          </w:p>
        </w:tc>
        <w:tc>
          <w:tcPr>
            <w:tcW w:w="0" w:type="auto"/>
            <w:tcBorders>
              <w:top w:val="single" w:sz="6" w:space="0" w:color="000000"/>
              <w:left w:val="single" w:sz="6" w:space="0" w:color="000000"/>
              <w:bottom w:val="single" w:sz="6" w:space="0" w:color="000000"/>
              <w:right w:val="single" w:sz="6" w:space="0" w:color="000000"/>
            </w:tcBorders>
            <w:vAlign w:val="center"/>
          </w:tcPr>
          <w:p w14:paraId="5D016D89" w14:textId="77777777" w:rsidR="00D704FA" w:rsidRDefault="00D704FA" w:rsidP="00D704FA">
            <w:pPr>
              <w:pStyle w:val="afa"/>
              <w:spacing w:line="240" w:lineRule="auto"/>
            </w:pPr>
            <w:r>
              <w:t xml:space="preserve">A </w:t>
            </w:r>
          </w:p>
        </w:tc>
      </w:tr>
      <w:tr w:rsidR="00D704FA" w14:paraId="0C632CF5" w14:textId="77777777" w:rsidTr="00D704FA">
        <w:trPr>
          <w:trHeight w:val="525"/>
        </w:trPr>
        <w:tc>
          <w:tcPr>
            <w:tcW w:w="0" w:type="auto"/>
            <w:tcBorders>
              <w:top w:val="single" w:sz="6" w:space="0" w:color="000000"/>
              <w:left w:val="single" w:sz="6" w:space="0" w:color="000000"/>
              <w:bottom w:val="single" w:sz="6" w:space="0" w:color="000000"/>
              <w:right w:val="single" w:sz="6" w:space="0" w:color="000000"/>
            </w:tcBorders>
            <w:vAlign w:val="center"/>
          </w:tcPr>
          <w:p w14:paraId="53220EBF" w14:textId="77777777" w:rsidR="00D704FA" w:rsidRDefault="00D704FA" w:rsidP="00D704FA">
            <w:pPr>
              <w:pStyle w:val="afa"/>
              <w:spacing w:line="240" w:lineRule="auto"/>
            </w:pPr>
            <w:r>
              <w:t>7.</w:t>
            </w:r>
          </w:p>
        </w:tc>
        <w:tc>
          <w:tcPr>
            <w:tcW w:w="0" w:type="auto"/>
            <w:tcBorders>
              <w:top w:val="single" w:sz="6" w:space="0" w:color="000000"/>
              <w:left w:val="single" w:sz="6" w:space="0" w:color="000000"/>
              <w:bottom w:val="single" w:sz="6" w:space="0" w:color="000000"/>
              <w:right w:val="single" w:sz="6" w:space="0" w:color="000000"/>
            </w:tcBorders>
            <w:vAlign w:val="center"/>
          </w:tcPr>
          <w:p w14:paraId="5C9C9119" w14:textId="77777777" w:rsidR="00D704FA" w:rsidRDefault="00D704FA" w:rsidP="00D704FA">
            <w:pPr>
              <w:pStyle w:val="afa"/>
              <w:spacing w:line="240" w:lineRule="auto"/>
            </w:pPr>
            <w:r>
              <w:t xml:space="preserve">Проведена заместительная терапия концентратами факторов свертывания крови в соответствии с выявленным дефицитом </w:t>
            </w:r>
          </w:p>
        </w:tc>
        <w:tc>
          <w:tcPr>
            <w:tcW w:w="0" w:type="auto"/>
            <w:tcBorders>
              <w:top w:val="single" w:sz="6" w:space="0" w:color="000000"/>
              <w:left w:val="single" w:sz="6" w:space="0" w:color="000000"/>
              <w:bottom w:val="single" w:sz="6" w:space="0" w:color="000000"/>
              <w:right w:val="single" w:sz="6" w:space="0" w:color="000000"/>
            </w:tcBorders>
            <w:vAlign w:val="center"/>
          </w:tcPr>
          <w:p w14:paraId="7D775281" w14:textId="77777777" w:rsidR="00D704FA" w:rsidRDefault="00D704FA" w:rsidP="00D704FA">
            <w:pPr>
              <w:pStyle w:val="afa"/>
              <w:spacing w:line="240" w:lineRule="auto"/>
            </w:pPr>
            <w:r w:rsidRPr="00D704FA">
              <w:t>I</w:t>
            </w:r>
          </w:p>
        </w:tc>
        <w:tc>
          <w:tcPr>
            <w:tcW w:w="0" w:type="auto"/>
            <w:tcBorders>
              <w:top w:val="single" w:sz="6" w:space="0" w:color="000000"/>
              <w:left w:val="single" w:sz="6" w:space="0" w:color="000000"/>
              <w:bottom w:val="single" w:sz="6" w:space="0" w:color="000000"/>
              <w:right w:val="single" w:sz="6" w:space="0" w:color="000000"/>
            </w:tcBorders>
            <w:vAlign w:val="center"/>
          </w:tcPr>
          <w:p w14:paraId="65A52AAD" w14:textId="77777777" w:rsidR="00D704FA" w:rsidRDefault="00D704FA" w:rsidP="00D704FA">
            <w:pPr>
              <w:pStyle w:val="afa"/>
              <w:spacing w:line="240" w:lineRule="auto"/>
            </w:pPr>
            <w:r w:rsidRPr="00D704FA">
              <w:t>А</w:t>
            </w:r>
          </w:p>
        </w:tc>
      </w:tr>
      <w:tr w:rsidR="00D704FA" w14:paraId="0862BEAA" w14:textId="77777777" w:rsidTr="00D704FA">
        <w:trPr>
          <w:trHeight w:val="525"/>
        </w:trPr>
        <w:tc>
          <w:tcPr>
            <w:tcW w:w="0" w:type="auto"/>
            <w:tcBorders>
              <w:top w:val="single" w:sz="6" w:space="0" w:color="000000"/>
              <w:left w:val="single" w:sz="6" w:space="0" w:color="000000"/>
              <w:bottom w:val="single" w:sz="6" w:space="0" w:color="000000"/>
              <w:right w:val="single" w:sz="6" w:space="0" w:color="000000"/>
            </w:tcBorders>
            <w:vAlign w:val="center"/>
          </w:tcPr>
          <w:p w14:paraId="53C05B04" w14:textId="77777777" w:rsidR="00D704FA" w:rsidRDefault="00D704FA" w:rsidP="00D704FA">
            <w:pPr>
              <w:pStyle w:val="afa"/>
              <w:spacing w:line="240" w:lineRule="auto"/>
            </w:pPr>
            <w:r>
              <w:t>8.</w:t>
            </w:r>
          </w:p>
        </w:tc>
        <w:tc>
          <w:tcPr>
            <w:tcW w:w="0" w:type="auto"/>
            <w:tcBorders>
              <w:top w:val="single" w:sz="6" w:space="0" w:color="000000"/>
              <w:left w:val="single" w:sz="6" w:space="0" w:color="000000"/>
              <w:bottom w:val="single" w:sz="6" w:space="0" w:color="000000"/>
              <w:right w:val="single" w:sz="6" w:space="0" w:color="000000"/>
            </w:tcBorders>
            <w:vAlign w:val="center"/>
          </w:tcPr>
          <w:p w14:paraId="15708225" w14:textId="77777777" w:rsidR="00D704FA" w:rsidRDefault="00D704FA" w:rsidP="00D704FA">
            <w:pPr>
              <w:pStyle w:val="afa"/>
              <w:spacing w:line="240" w:lineRule="auto"/>
            </w:pPr>
            <w:r>
              <w:t>Достигнуто купирование геморрагического синдрома</w:t>
            </w:r>
          </w:p>
        </w:tc>
        <w:tc>
          <w:tcPr>
            <w:tcW w:w="0" w:type="auto"/>
            <w:tcBorders>
              <w:top w:val="single" w:sz="6" w:space="0" w:color="000000"/>
              <w:left w:val="single" w:sz="6" w:space="0" w:color="000000"/>
              <w:bottom w:val="single" w:sz="6" w:space="0" w:color="000000"/>
              <w:right w:val="single" w:sz="6" w:space="0" w:color="000000"/>
            </w:tcBorders>
            <w:vAlign w:val="center"/>
          </w:tcPr>
          <w:p w14:paraId="183D892E" w14:textId="77777777" w:rsidR="00D704FA" w:rsidRDefault="00D704FA" w:rsidP="00D704FA">
            <w:pPr>
              <w:pStyle w:val="afa"/>
              <w:spacing w:line="240" w:lineRule="auto"/>
            </w:pPr>
            <w:r>
              <w:t>III</w:t>
            </w:r>
          </w:p>
        </w:tc>
        <w:tc>
          <w:tcPr>
            <w:tcW w:w="0" w:type="auto"/>
            <w:tcBorders>
              <w:top w:val="single" w:sz="6" w:space="0" w:color="000000"/>
              <w:left w:val="single" w:sz="6" w:space="0" w:color="000000"/>
              <w:bottom w:val="single" w:sz="6" w:space="0" w:color="000000"/>
              <w:right w:val="single" w:sz="6" w:space="0" w:color="000000"/>
            </w:tcBorders>
            <w:vAlign w:val="center"/>
          </w:tcPr>
          <w:p w14:paraId="0BC464FC" w14:textId="77777777" w:rsidR="00D704FA" w:rsidRPr="00D704FA" w:rsidRDefault="00D704FA" w:rsidP="00D704FA">
            <w:pPr>
              <w:pStyle w:val="afa"/>
              <w:spacing w:line="240" w:lineRule="auto"/>
            </w:pPr>
            <w:r w:rsidRPr="00D704FA">
              <w:t>В</w:t>
            </w:r>
          </w:p>
        </w:tc>
      </w:tr>
      <w:tr w:rsidR="00D704FA" w14:paraId="08153200" w14:textId="77777777" w:rsidTr="00D704FA">
        <w:trPr>
          <w:trHeight w:val="525"/>
        </w:trPr>
        <w:tc>
          <w:tcPr>
            <w:tcW w:w="0" w:type="auto"/>
            <w:tcBorders>
              <w:top w:val="single" w:sz="6" w:space="0" w:color="000000"/>
              <w:left w:val="single" w:sz="6" w:space="0" w:color="000000"/>
              <w:bottom w:val="single" w:sz="6" w:space="0" w:color="000000"/>
              <w:right w:val="single" w:sz="6" w:space="0" w:color="000000"/>
            </w:tcBorders>
            <w:vAlign w:val="center"/>
          </w:tcPr>
          <w:p w14:paraId="4F392C31" w14:textId="77777777" w:rsidR="00D704FA" w:rsidRDefault="00D704FA" w:rsidP="00D704FA">
            <w:pPr>
              <w:pStyle w:val="afa"/>
              <w:spacing w:line="240" w:lineRule="auto"/>
            </w:pPr>
            <w:r>
              <w:t>9.</w:t>
            </w:r>
          </w:p>
        </w:tc>
        <w:tc>
          <w:tcPr>
            <w:tcW w:w="0" w:type="auto"/>
            <w:tcBorders>
              <w:top w:val="single" w:sz="6" w:space="0" w:color="000000"/>
              <w:left w:val="single" w:sz="6" w:space="0" w:color="000000"/>
              <w:bottom w:val="single" w:sz="6" w:space="0" w:color="000000"/>
              <w:right w:val="single" w:sz="6" w:space="0" w:color="000000"/>
            </w:tcBorders>
            <w:vAlign w:val="center"/>
          </w:tcPr>
          <w:p w14:paraId="5F6122A0" w14:textId="77777777" w:rsidR="00D704FA" w:rsidRDefault="00D704FA" w:rsidP="00D704FA">
            <w:pPr>
              <w:pStyle w:val="afa"/>
              <w:spacing w:line="240" w:lineRule="auto"/>
            </w:pPr>
            <w:r>
              <w:t>Проведена гемостатическая терапия компонентами крови (при отсутствии специфических лекарственных препаратов, при наличии медицинских показаний и при отсутствии медицинских противопоказаний)</w:t>
            </w:r>
          </w:p>
        </w:tc>
        <w:tc>
          <w:tcPr>
            <w:tcW w:w="0" w:type="auto"/>
            <w:tcBorders>
              <w:top w:val="single" w:sz="6" w:space="0" w:color="000000"/>
              <w:left w:val="single" w:sz="6" w:space="0" w:color="000000"/>
              <w:bottom w:val="single" w:sz="6" w:space="0" w:color="000000"/>
              <w:right w:val="single" w:sz="6" w:space="0" w:color="000000"/>
            </w:tcBorders>
            <w:vAlign w:val="center"/>
          </w:tcPr>
          <w:p w14:paraId="2C7A3143" w14:textId="77777777" w:rsidR="00D704FA" w:rsidRDefault="00D704FA" w:rsidP="00D704FA">
            <w:pPr>
              <w:pStyle w:val="afa"/>
              <w:spacing w:line="240" w:lineRule="auto"/>
            </w:pPr>
            <w:r>
              <w:t>I</w:t>
            </w:r>
          </w:p>
        </w:tc>
        <w:tc>
          <w:tcPr>
            <w:tcW w:w="0" w:type="auto"/>
            <w:tcBorders>
              <w:top w:val="single" w:sz="6" w:space="0" w:color="000000"/>
              <w:left w:val="single" w:sz="6" w:space="0" w:color="000000"/>
              <w:bottom w:val="single" w:sz="6" w:space="0" w:color="000000"/>
              <w:right w:val="single" w:sz="6" w:space="0" w:color="000000"/>
            </w:tcBorders>
            <w:vAlign w:val="center"/>
          </w:tcPr>
          <w:p w14:paraId="66C0A8B6" w14:textId="77777777" w:rsidR="00D704FA" w:rsidRPr="00D704FA" w:rsidRDefault="00D704FA" w:rsidP="00D704FA">
            <w:pPr>
              <w:pStyle w:val="afa"/>
              <w:spacing w:line="240" w:lineRule="auto"/>
            </w:pPr>
            <w:r w:rsidRPr="00D704FA">
              <w:t>А</w:t>
            </w:r>
          </w:p>
        </w:tc>
      </w:tr>
      <w:tr w:rsidR="00D704FA" w14:paraId="2556E449" w14:textId="77777777" w:rsidTr="00D704FA">
        <w:trPr>
          <w:trHeight w:val="525"/>
        </w:trPr>
        <w:tc>
          <w:tcPr>
            <w:tcW w:w="0" w:type="auto"/>
            <w:tcBorders>
              <w:top w:val="single" w:sz="6" w:space="0" w:color="000000"/>
              <w:left w:val="single" w:sz="6" w:space="0" w:color="000000"/>
              <w:bottom w:val="single" w:sz="6" w:space="0" w:color="000000"/>
              <w:right w:val="single" w:sz="6" w:space="0" w:color="000000"/>
            </w:tcBorders>
            <w:vAlign w:val="center"/>
          </w:tcPr>
          <w:p w14:paraId="302BE259" w14:textId="77777777" w:rsidR="00D704FA" w:rsidRDefault="00D704FA" w:rsidP="00D704FA">
            <w:pPr>
              <w:pStyle w:val="afa"/>
              <w:spacing w:line="240" w:lineRule="auto"/>
            </w:pPr>
            <w:r>
              <w:lastRenderedPageBreak/>
              <w:t>10.</w:t>
            </w:r>
          </w:p>
        </w:tc>
        <w:tc>
          <w:tcPr>
            <w:tcW w:w="0" w:type="auto"/>
            <w:tcBorders>
              <w:top w:val="single" w:sz="6" w:space="0" w:color="000000"/>
              <w:left w:val="single" w:sz="6" w:space="0" w:color="000000"/>
              <w:bottom w:val="single" w:sz="6" w:space="0" w:color="000000"/>
              <w:right w:val="single" w:sz="6" w:space="0" w:color="000000"/>
            </w:tcBorders>
            <w:vAlign w:val="center"/>
          </w:tcPr>
          <w:p w14:paraId="1E973A97" w14:textId="77777777" w:rsidR="00D704FA" w:rsidRDefault="00D704FA" w:rsidP="00D704FA">
            <w:pPr>
              <w:pStyle w:val="afa"/>
              <w:spacing w:line="240" w:lineRule="auto"/>
            </w:pPr>
            <w:r>
              <w:t>Достигнута положительная динамика клинических проявлений геморрагического синдрома у пациента в течение 24 часов от начала терапии</w:t>
            </w:r>
          </w:p>
        </w:tc>
        <w:tc>
          <w:tcPr>
            <w:tcW w:w="0" w:type="auto"/>
            <w:tcBorders>
              <w:top w:val="single" w:sz="6" w:space="0" w:color="000000"/>
              <w:left w:val="single" w:sz="6" w:space="0" w:color="000000"/>
              <w:bottom w:val="single" w:sz="6" w:space="0" w:color="000000"/>
              <w:right w:val="single" w:sz="6" w:space="0" w:color="000000"/>
            </w:tcBorders>
            <w:vAlign w:val="center"/>
          </w:tcPr>
          <w:p w14:paraId="2AAF668F" w14:textId="77777777" w:rsidR="00D704FA" w:rsidRDefault="00D704FA" w:rsidP="00D704FA">
            <w:pPr>
              <w:pStyle w:val="afa"/>
              <w:spacing w:line="240" w:lineRule="auto"/>
            </w:pPr>
            <w:r w:rsidRPr="00D704FA">
              <w:t>V</w:t>
            </w:r>
          </w:p>
        </w:tc>
        <w:tc>
          <w:tcPr>
            <w:tcW w:w="0" w:type="auto"/>
            <w:tcBorders>
              <w:top w:val="single" w:sz="6" w:space="0" w:color="000000"/>
              <w:left w:val="single" w:sz="6" w:space="0" w:color="000000"/>
              <w:bottom w:val="single" w:sz="6" w:space="0" w:color="000000"/>
              <w:right w:val="single" w:sz="6" w:space="0" w:color="000000"/>
            </w:tcBorders>
            <w:vAlign w:val="center"/>
          </w:tcPr>
          <w:p w14:paraId="25FE3C2A" w14:textId="77777777" w:rsidR="00D704FA" w:rsidRPr="00D704FA" w:rsidRDefault="00D704FA" w:rsidP="00D704FA">
            <w:pPr>
              <w:pStyle w:val="afa"/>
              <w:spacing w:line="240" w:lineRule="auto"/>
            </w:pPr>
            <w:r w:rsidRPr="00D704FA">
              <w:t>D</w:t>
            </w:r>
          </w:p>
        </w:tc>
      </w:tr>
      <w:tr w:rsidR="00D704FA" w14:paraId="2396D426" w14:textId="77777777" w:rsidTr="00D704FA">
        <w:trPr>
          <w:trHeight w:val="525"/>
        </w:trPr>
        <w:tc>
          <w:tcPr>
            <w:tcW w:w="0" w:type="auto"/>
            <w:tcBorders>
              <w:top w:val="single" w:sz="6" w:space="0" w:color="000000"/>
              <w:left w:val="single" w:sz="6" w:space="0" w:color="000000"/>
              <w:bottom w:val="single" w:sz="6" w:space="0" w:color="000000"/>
              <w:right w:val="single" w:sz="6" w:space="0" w:color="000000"/>
            </w:tcBorders>
            <w:vAlign w:val="center"/>
          </w:tcPr>
          <w:p w14:paraId="118093DF" w14:textId="77777777" w:rsidR="00D704FA" w:rsidRDefault="00D704FA" w:rsidP="00D704FA">
            <w:pPr>
              <w:pStyle w:val="afa"/>
              <w:spacing w:line="240" w:lineRule="auto"/>
            </w:pPr>
            <w:r>
              <w:t>11.</w:t>
            </w:r>
          </w:p>
        </w:tc>
        <w:tc>
          <w:tcPr>
            <w:tcW w:w="0" w:type="auto"/>
            <w:tcBorders>
              <w:top w:val="single" w:sz="6" w:space="0" w:color="000000"/>
              <w:left w:val="single" w:sz="6" w:space="0" w:color="000000"/>
              <w:bottom w:val="single" w:sz="6" w:space="0" w:color="000000"/>
              <w:right w:val="single" w:sz="6" w:space="0" w:color="000000"/>
            </w:tcBorders>
            <w:vAlign w:val="center"/>
          </w:tcPr>
          <w:p w14:paraId="0CB59334" w14:textId="77777777" w:rsidR="00D704FA" w:rsidRDefault="00D704FA" w:rsidP="00D704FA">
            <w:pPr>
              <w:pStyle w:val="afa"/>
              <w:spacing w:line="240" w:lineRule="auto"/>
            </w:pPr>
            <w:r>
              <w:t>Достигнуто клиническое улучшение состояния пациента</w:t>
            </w:r>
          </w:p>
        </w:tc>
        <w:tc>
          <w:tcPr>
            <w:tcW w:w="0" w:type="auto"/>
            <w:tcBorders>
              <w:top w:val="single" w:sz="6" w:space="0" w:color="000000"/>
              <w:left w:val="single" w:sz="6" w:space="0" w:color="000000"/>
              <w:bottom w:val="single" w:sz="6" w:space="0" w:color="000000"/>
              <w:right w:val="single" w:sz="6" w:space="0" w:color="000000"/>
            </w:tcBorders>
            <w:vAlign w:val="center"/>
          </w:tcPr>
          <w:p w14:paraId="2CDCE66B" w14:textId="77777777" w:rsidR="00D704FA" w:rsidRDefault="00D704FA" w:rsidP="00D704FA">
            <w:pPr>
              <w:pStyle w:val="afa"/>
              <w:spacing w:line="240" w:lineRule="auto"/>
            </w:pPr>
            <w:r w:rsidRPr="00D704FA">
              <w:t>V</w:t>
            </w:r>
          </w:p>
        </w:tc>
        <w:tc>
          <w:tcPr>
            <w:tcW w:w="0" w:type="auto"/>
            <w:tcBorders>
              <w:top w:val="single" w:sz="6" w:space="0" w:color="000000"/>
              <w:left w:val="single" w:sz="6" w:space="0" w:color="000000"/>
              <w:bottom w:val="single" w:sz="6" w:space="0" w:color="000000"/>
              <w:right w:val="single" w:sz="6" w:space="0" w:color="000000"/>
            </w:tcBorders>
            <w:vAlign w:val="center"/>
          </w:tcPr>
          <w:p w14:paraId="31805703" w14:textId="77777777" w:rsidR="00D704FA" w:rsidRPr="00D704FA" w:rsidRDefault="00D704FA" w:rsidP="00D704FA">
            <w:pPr>
              <w:pStyle w:val="afa"/>
              <w:spacing w:line="240" w:lineRule="auto"/>
            </w:pPr>
            <w:r w:rsidRPr="00D704FA">
              <w:t>D</w:t>
            </w:r>
          </w:p>
        </w:tc>
      </w:tr>
    </w:tbl>
    <w:p w14:paraId="0850017F" w14:textId="77777777" w:rsidR="00AF660A" w:rsidRDefault="00EA323C" w:rsidP="009953DB">
      <w:pPr>
        <w:pStyle w:val="CustomContentNormal"/>
      </w:pPr>
      <w:r>
        <w:br w:type="page"/>
      </w:r>
      <w:bookmarkStart w:id="135" w:name="_Toc533513103"/>
      <w:r w:rsidRPr="009953DB">
        <w:lastRenderedPageBreak/>
        <w:t>Список литературы</w:t>
      </w:r>
      <w:bookmarkEnd w:id="135"/>
    </w:p>
    <w:p w14:paraId="2BDC9597" w14:textId="4A4D1F50" w:rsidR="006560B6" w:rsidRDefault="006560B6" w:rsidP="006560B6">
      <w:pPr>
        <w:pStyle w:val="afa"/>
        <w:numPr>
          <w:ilvl w:val="0"/>
          <w:numId w:val="90"/>
        </w:numPr>
        <w:spacing w:before="100" w:after="100" w:line="240" w:lineRule="auto"/>
        <w:jc w:val="both"/>
      </w:pPr>
      <w:bookmarkStart w:id="136" w:name="_Hlk507273987"/>
      <w:r>
        <w:t>Зозуля Н.И. Диагностика и лечение ингибиторной формы гемофилии: Автореф. дис…д-ра мед. наук. М., 2010.</w:t>
      </w:r>
    </w:p>
    <w:p w14:paraId="48639BFE" w14:textId="0F41F560" w:rsidR="006560B6" w:rsidRDefault="006560B6" w:rsidP="006560B6">
      <w:pPr>
        <w:pStyle w:val="afa"/>
        <w:numPr>
          <w:ilvl w:val="0"/>
          <w:numId w:val="90"/>
        </w:numPr>
        <w:spacing w:before="100" w:after="100" w:line="240" w:lineRule="auto"/>
        <w:jc w:val="both"/>
      </w:pPr>
      <w:r>
        <w:t>Момот А.П. Принципы и алгоритмы клинико-лабораторной диагностики. СПб. 2006.</w:t>
      </w:r>
    </w:p>
    <w:p w14:paraId="30644CD2" w14:textId="70A0C199" w:rsidR="006560B6" w:rsidRDefault="006560B6" w:rsidP="006560B6">
      <w:pPr>
        <w:pStyle w:val="afa"/>
        <w:numPr>
          <w:ilvl w:val="0"/>
          <w:numId w:val="90"/>
        </w:numPr>
        <w:spacing w:before="100" w:after="100" w:line="240" w:lineRule="auto"/>
        <w:jc w:val="both"/>
      </w:pPr>
      <w:r>
        <w:t>Протокол ведения больных «Гемофилия». Проблемы стандартизации в здравоохранении 2006, с. 18 – 74.</w:t>
      </w:r>
    </w:p>
    <w:p w14:paraId="12E3DD33" w14:textId="7E4FE2BA" w:rsidR="006560B6" w:rsidRDefault="006560B6" w:rsidP="006560B6">
      <w:pPr>
        <w:pStyle w:val="afc"/>
        <w:widowControl w:val="0"/>
        <w:numPr>
          <w:ilvl w:val="0"/>
          <w:numId w:val="90"/>
        </w:numPr>
        <w:autoSpaceDE w:val="0"/>
        <w:autoSpaceDN w:val="0"/>
        <w:adjustRightInd w:val="0"/>
        <w:spacing w:line="240" w:lineRule="auto"/>
        <w:jc w:val="both"/>
        <w:rPr>
          <w:rFonts w:cs="Times New Roman"/>
          <w:noProof/>
          <w:szCs w:val="24"/>
        </w:rPr>
      </w:pPr>
      <w:r>
        <w:rPr>
          <w:rFonts w:cs="Times New Roman"/>
          <w:noProof/>
          <w:szCs w:val="24"/>
        </w:rPr>
        <w:t xml:space="preserve">Спирин, М. В., Галстян, Г. М., Полеводова, О. А., Кудлай, Д. А., Полянская, Т. Ю., Зозуля, Н. И., … Троицкая, В. В. (2017). Периферические имплантируемые центральные венозные катетеры для обеспечения длительного сосудистого доступа у больных с геморрагическим синдромом. </w:t>
      </w:r>
      <w:r>
        <w:rPr>
          <w:rFonts w:cs="Times New Roman"/>
          <w:iCs/>
          <w:noProof/>
          <w:szCs w:val="24"/>
        </w:rPr>
        <w:t>Гематология И Трансфузилогия</w:t>
      </w:r>
      <w:r>
        <w:rPr>
          <w:rFonts w:cs="Times New Roman"/>
          <w:noProof/>
          <w:szCs w:val="24"/>
        </w:rPr>
        <w:t xml:space="preserve">, </w:t>
      </w:r>
      <w:r>
        <w:rPr>
          <w:rFonts w:cs="Times New Roman"/>
          <w:iCs/>
          <w:noProof/>
          <w:szCs w:val="24"/>
        </w:rPr>
        <w:t>64</w:t>
      </w:r>
      <w:r>
        <w:rPr>
          <w:rFonts w:cs="Times New Roman"/>
          <w:noProof/>
          <w:szCs w:val="24"/>
        </w:rPr>
        <w:t xml:space="preserve">(4), 203–210. </w:t>
      </w:r>
      <w:r>
        <w:rPr>
          <w:rFonts w:cs="Times New Roman"/>
          <w:noProof/>
          <w:szCs w:val="24"/>
          <w:lang w:val="en-US"/>
        </w:rPr>
        <w:t>http</w:t>
      </w:r>
      <w:r>
        <w:rPr>
          <w:rFonts w:cs="Times New Roman"/>
          <w:noProof/>
          <w:szCs w:val="24"/>
        </w:rPr>
        <w:t>://</w:t>
      </w:r>
      <w:r>
        <w:rPr>
          <w:rFonts w:cs="Times New Roman"/>
          <w:noProof/>
          <w:szCs w:val="24"/>
          <w:lang w:val="en-US"/>
        </w:rPr>
        <w:t>doi</w:t>
      </w:r>
      <w:r>
        <w:rPr>
          <w:rFonts w:cs="Times New Roman"/>
          <w:noProof/>
          <w:szCs w:val="24"/>
        </w:rPr>
        <w:t>.</w:t>
      </w:r>
      <w:r>
        <w:rPr>
          <w:rFonts w:cs="Times New Roman"/>
          <w:noProof/>
          <w:szCs w:val="24"/>
          <w:lang w:val="en-US"/>
        </w:rPr>
        <w:t>org</w:t>
      </w:r>
      <w:r>
        <w:rPr>
          <w:rFonts w:cs="Times New Roman"/>
          <w:noProof/>
          <w:szCs w:val="24"/>
        </w:rPr>
        <w:t>/</w:t>
      </w:r>
      <w:r>
        <w:rPr>
          <w:rFonts w:cs="Times New Roman"/>
          <w:noProof/>
          <w:szCs w:val="24"/>
          <w:lang w:val="en-US"/>
        </w:rPr>
        <w:t>http</w:t>
      </w:r>
      <w:r>
        <w:rPr>
          <w:rFonts w:cs="Times New Roman"/>
          <w:noProof/>
          <w:szCs w:val="24"/>
        </w:rPr>
        <w:t>://</w:t>
      </w:r>
      <w:r>
        <w:rPr>
          <w:rFonts w:cs="Times New Roman"/>
          <w:noProof/>
          <w:szCs w:val="24"/>
          <w:lang w:val="en-US"/>
        </w:rPr>
        <w:t>dx</w:t>
      </w:r>
      <w:r>
        <w:rPr>
          <w:rFonts w:cs="Times New Roman"/>
          <w:noProof/>
          <w:szCs w:val="24"/>
        </w:rPr>
        <w:t>.</w:t>
      </w:r>
      <w:r>
        <w:rPr>
          <w:rFonts w:cs="Times New Roman"/>
          <w:noProof/>
          <w:szCs w:val="24"/>
          <w:lang w:val="en-US"/>
        </w:rPr>
        <w:t>doi</w:t>
      </w:r>
      <w:r>
        <w:rPr>
          <w:rFonts w:cs="Times New Roman"/>
          <w:noProof/>
          <w:szCs w:val="24"/>
        </w:rPr>
        <w:t>.</w:t>
      </w:r>
      <w:r>
        <w:rPr>
          <w:rFonts w:cs="Times New Roman"/>
          <w:noProof/>
          <w:szCs w:val="24"/>
          <w:lang w:val="en-US"/>
        </w:rPr>
        <w:t>org</w:t>
      </w:r>
      <w:r>
        <w:rPr>
          <w:rFonts w:cs="Times New Roman"/>
          <w:noProof/>
          <w:szCs w:val="24"/>
        </w:rPr>
        <w:t>/10.18821/0234-5730-2017-62-4-</w:t>
      </w:r>
    </w:p>
    <w:p w14:paraId="4AA996E3" w14:textId="2694F354" w:rsidR="006560B6" w:rsidRDefault="006560B6" w:rsidP="006560B6">
      <w:pPr>
        <w:pStyle w:val="afa"/>
        <w:numPr>
          <w:ilvl w:val="0"/>
          <w:numId w:val="90"/>
        </w:numPr>
        <w:spacing w:before="100" w:after="100" w:line="240" w:lineRule="auto"/>
        <w:jc w:val="both"/>
        <w:rPr>
          <w:lang w:val="en-US"/>
        </w:rPr>
      </w:pPr>
      <w:r>
        <w:rPr>
          <w:lang w:val="en-US"/>
        </w:rPr>
        <w:t>BIV Astermark J, Petrini P, Tengborn L, et al. Primary prophylaxis in severe haemophilia should be started at an early age but can be individualized. Br J Haematol 1999;105:1109-13.</w:t>
      </w:r>
    </w:p>
    <w:p w14:paraId="670E667E" w14:textId="4640C464" w:rsidR="006560B6" w:rsidRDefault="006560B6" w:rsidP="006560B6">
      <w:pPr>
        <w:pStyle w:val="afa"/>
        <w:numPr>
          <w:ilvl w:val="0"/>
          <w:numId w:val="90"/>
        </w:numPr>
        <w:spacing w:before="100" w:after="100" w:line="240" w:lineRule="auto"/>
        <w:jc w:val="both"/>
        <w:rPr>
          <w:lang w:val="en-US"/>
        </w:rPr>
      </w:pPr>
      <w:r>
        <w:rPr>
          <w:lang w:val="en-US"/>
        </w:rPr>
        <w:t>Canadian Hemophilia Standards Group. Canadian Comprehensive Care Standards for Hemophilia and Other Inherited Bleeding Disorders, First Edition, June 2007.</w:t>
      </w:r>
    </w:p>
    <w:p w14:paraId="2E7EDC6C" w14:textId="33F57FAB" w:rsidR="006560B6" w:rsidRDefault="006560B6" w:rsidP="006560B6">
      <w:pPr>
        <w:pStyle w:val="afa"/>
        <w:numPr>
          <w:ilvl w:val="0"/>
          <w:numId w:val="90"/>
        </w:numPr>
        <w:spacing w:before="100" w:after="100" w:line="240" w:lineRule="auto"/>
        <w:jc w:val="both"/>
        <w:rPr>
          <w:lang w:val="en-US"/>
        </w:rPr>
      </w:pPr>
      <w:r>
        <w:rPr>
          <w:lang w:val="en-US"/>
        </w:rPr>
        <w:t>Castaman G, Mancuso ME, Giacomelli SH, et al. Molecular and phenotypic determinants of the response to desmopressin in adult patients with mild hemophilia A. J Thromb Haemost 2009;7(11):1824-31.</w:t>
      </w:r>
    </w:p>
    <w:p w14:paraId="53DADD3F" w14:textId="7B1FE4D2" w:rsidR="006560B6" w:rsidRDefault="006560B6" w:rsidP="006560B6">
      <w:pPr>
        <w:pStyle w:val="afa"/>
        <w:numPr>
          <w:ilvl w:val="0"/>
          <w:numId w:val="90"/>
        </w:numPr>
        <w:spacing w:before="100" w:after="100" w:line="240" w:lineRule="auto"/>
        <w:jc w:val="both"/>
      </w:pPr>
      <w:r>
        <w:rPr>
          <w:lang w:val="en-US"/>
        </w:rPr>
        <w:t xml:space="preserve">Collins Peter W, Chalmers E, Daniel P. Hart DP, at al. Diagnosis and treatment of. factor VIII and IX inhibitors in congenital haemophilia: (4th edition). </w:t>
      </w:r>
      <w:r>
        <w:t>British Journal oФ. Haematology. Volume 160, Issue 2, pages 153–170, January 2013.</w:t>
      </w:r>
    </w:p>
    <w:p w14:paraId="0E6694B4" w14:textId="545A6BF8" w:rsidR="006560B6" w:rsidRDefault="006560B6" w:rsidP="006560B6">
      <w:pPr>
        <w:pStyle w:val="afa"/>
        <w:numPr>
          <w:ilvl w:val="0"/>
          <w:numId w:val="90"/>
        </w:numPr>
        <w:spacing w:before="100" w:after="100" w:line="240" w:lineRule="auto"/>
        <w:jc w:val="both"/>
        <w:rPr>
          <w:lang w:val="en-US"/>
        </w:rPr>
      </w:pPr>
      <w:r>
        <w:rPr>
          <w:lang w:val="en-US"/>
        </w:rPr>
        <w:t>Colvin BT, Astermark J, Fischer K, Gringeri A, Lassila R, Schramm W, Thomas A, Ingerslev J; Inter Disciplinary Working Group. European principles o</w:t>
      </w:r>
      <w:r>
        <w:t>Ф</w:t>
      </w:r>
      <w:r>
        <w:rPr>
          <w:lang w:val="en-US"/>
        </w:rPr>
        <w:t>. haemophilia care. Haemophilia 2008;14(2):361-74.</w:t>
      </w:r>
    </w:p>
    <w:p w14:paraId="10637690" w14:textId="6BDA2E0D" w:rsidR="006560B6" w:rsidRDefault="006560B6" w:rsidP="006560B6">
      <w:pPr>
        <w:pStyle w:val="afa"/>
        <w:numPr>
          <w:ilvl w:val="0"/>
          <w:numId w:val="90"/>
        </w:numPr>
        <w:spacing w:before="100" w:after="100" w:line="240" w:lineRule="auto"/>
        <w:jc w:val="both"/>
        <w:rPr>
          <w:lang w:val="en-US"/>
        </w:rPr>
      </w:pPr>
      <w:r>
        <w:rPr>
          <w:lang w:val="en-US"/>
        </w:rPr>
        <w:t>De Moerloose P, Fischer K, Lambert T et al. Recommendations for assessment, monitoring and follow-up of patients with haemophilia. Haemophilia 2012; 18: 319–25.</w:t>
      </w:r>
    </w:p>
    <w:p w14:paraId="52C83C7E" w14:textId="4C00014E" w:rsidR="006560B6" w:rsidRDefault="006560B6" w:rsidP="006560B6">
      <w:pPr>
        <w:pStyle w:val="afc"/>
        <w:widowControl w:val="0"/>
        <w:numPr>
          <w:ilvl w:val="0"/>
          <w:numId w:val="90"/>
        </w:numPr>
        <w:autoSpaceDE w:val="0"/>
        <w:autoSpaceDN w:val="0"/>
        <w:adjustRightInd w:val="0"/>
        <w:spacing w:line="240" w:lineRule="auto"/>
        <w:jc w:val="both"/>
        <w:rPr>
          <w:rFonts w:cs="Times New Roman"/>
          <w:noProof/>
          <w:szCs w:val="24"/>
          <w:lang w:val="en-US"/>
        </w:rPr>
      </w:pPr>
      <w:r>
        <w:rPr>
          <w:rFonts w:cs="Times New Roman"/>
          <w:noProof/>
          <w:szCs w:val="24"/>
          <w:lang w:val="en-US"/>
        </w:rPr>
        <w:t xml:space="preserve">Fonseca, A., Nagel, K., Decker, K., Pukulakatt, M., Pai, M., Walton, M., &amp; Chan, A. K. C. (2016). Central venous access device insertion and perioperative management of patients with severe haemophilia A: a local experience. </w:t>
      </w:r>
      <w:r>
        <w:rPr>
          <w:rFonts w:cs="Times New Roman"/>
          <w:iCs/>
          <w:noProof/>
          <w:szCs w:val="24"/>
          <w:lang w:val="en-US"/>
        </w:rPr>
        <w:t>Blood Coagulation &amp; Fibrinolysis</w:t>
      </w:r>
      <w:r>
        <w:rPr>
          <w:rFonts w:cs="Times New Roman"/>
          <w:noProof/>
          <w:szCs w:val="24"/>
          <w:lang w:val="en-US"/>
        </w:rPr>
        <w:t xml:space="preserve">, </w:t>
      </w:r>
      <w:r>
        <w:rPr>
          <w:rFonts w:cs="Times New Roman"/>
          <w:iCs/>
          <w:noProof/>
          <w:szCs w:val="24"/>
          <w:lang w:val="en-US"/>
        </w:rPr>
        <w:t>27</w:t>
      </w:r>
      <w:r>
        <w:rPr>
          <w:rFonts w:cs="Times New Roman"/>
          <w:noProof/>
          <w:szCs w:val="24"/>
          <w:lang w:val="en-US"/>
        </w:rPr>
        <w:t xml:space="preserve">(2), 156–159. </w:t>
      </w:r>
    </w:p>
    <w:p w14:paraId="66C580DE" w14:textId="140E5160" w:rsidR="006560B6" w:rsidRDefault="006560B6" w:rsidP="006560B6">
      <w:pPr>
        <w:pStyle w:val="afa"/>
        <w:numPr>
          <w:ilvl w:val="0"/>
          <w:numId w:val="90"/>
        </w:numPr>
        <w:spacing w:before="100" w:after="100" w:line="240" w:lineRule="auto"/>
        <w:jc w:val="both"/>
        <w:rPr>
          <w:lang w:val="en-US"/>
        </w:rPr>
      </w:pPr>
      <w:r>
        <w:rPr>
          <w:lang w:val="en-US"/>
        </w:rPr>
        <w:t>Franchini M, Zaffanello M, Lippi G. The use of desmopressin in mild hemophilia A. Blood Coagul fibrinolysis 2010;21(7):615-9.</w:t>
      </w:r>
    </w:p>
    <w:p w14:paraId="41EDAF59" w14:textId="77777777" w:rsidR="006560B6" w:rsidRDefault="006560B6" w:rsidP="006560B6">
      <w:pPr>
        <w:pStyle w:val="afa"/>
        <w:numPr>
          <w:ilvl w:val="0"/>
          <w:numId w:val="90"/>
        </w:numPr>
        <w:spacing w:before="100" w:after="100" w:line="240" w:lineRule="auto"/>
        <w:jc w:val="both"/>
        <w:rPr>
          <w:lang w:val="en-US"/>
        </w:rPr>
      </w:pPr>
      <w:r>
        <w:rPr>
          <w:lang w:val="en-US"/>
        </w:rPr>
        <w:t>(</w:t>
      </w:r>
      <w:r>
        <w:t>генетика</w:t>
      </w:r>
      <w:r>
        <w:rPr>
          <w:lang w:val="en-US"/>
        </w:rPr>
        <w:t xml:space="preserve"> </w:t>
      </w:r>
      <w:r>
        <w:t>мета</w:t>
      </w:r>
      <w:r>
        <w:rPr>
          <w:lang w:val="en-US"/>
        </w:rPr>
        <w:t>) Johnsen, Jill M. et al "Novel approach to genetic analysis and results in 3000 hemophilia patients enrolled in the My Life, Our Future initiative." Blood Advances 1.13 (2017): 824-834.</w:t>
      </w:r>
    </w:p>
    <w:p w14:paraId="566CB5FC" w14:textId="5695869B" w:rsidR="006560B6" w:rsidRDefault="006560B6" w:rsidP="006560B6">
      <w:pPr>
        <w:pStyle w:val="afa"/>
        <w:numPr>
          <w:ilvl w:val="0"/>
          <w:numId w:val="90"/>
        </w:numPr>
        <w:spacing w:before="100" w:after="100" w:line="240" w:lineRule="auto"/>
        <w:jc w:val="both"/>
        <w:rPr>
          <w:lang w:val="en-US"/>
        </w:rPr>
      </w:pPr>
      <w:r>
        <w:rPr>
          <w:lang w:val="en-US"/>
        </w:rPr>
        <w:t>Golestani M, Eshghi P, Rasekh HR, Cheraghali AM, Salamzadeh J, Imani A. Comparison of bypassing agents in bleeding reduction in treatment of bleeding episodes in patients with haemophilia and inhibitors. Iran Red Crescent Med J. 2014;16(12):e24551.</w:t>
      </w:r>
    </w:p>
    <w:p w14:paraId="238E576B" w14:textId="153E9035" w:rsidR="006560B6" w:rsidRDefault="006560B6" w:rsidP="006560B6">
      <w:pPr>
        <w:pStyle w:val="afa"/>
        <w:numPr>
          <w:ilvl w:val="0"/>
          <w:numId w:val="90"/>
        </w:numPr>
        <w:spacing w:before="100" w:after="100" w:line="240" w:lineRule="auto"/>
        <w:jc w:val="both"/>
        <w:rPr>
          <w:lang w:val="en-US"/>
        </w:rPr>
      </w:pPr>
      <w:r>
        <w:rPr>
          <w:lang w:val="en-US"/>
        </w:rPr>
        <w:t xml:space="preserve"> Gouw, Samantha C. et al "F8 gene mutation type and inhibitor development in patients with severe hemophilia A: systematic review and meta-analysis." Blood 119.12 (2012): 2922-2934</w:t>
      </w:r>
    </w:p>
    <w:p w14:paraId="7A3207F3" w14:textId="6CA75620" w:rsidR="00530D0F" w:rsidRPr="00056517" w:rsidRDefault="00530D0F" w:rsidP="00530D0F">
      <w:pPr>
        <w:pStyle w:val="afa"/>
        <w:numPr>
          <w:ilvl w:val="0"/>
          <w:numId w:val="90"/>
        </w:numPr>
        <w:spacing w:before="100" w:after="100" w:line="240" w:lineRule="auto"/>
        <w:jc w:val="both"/>
      </w:pPr>
      <w:r w:rsidRPr="00530D0F">
        <w:rPr>
          <w:lang w:val="en-US"/>
        </w:rPr>
        <w:t xml:space="preserve">Guidelines for the management of hemophilia. </w:t>
      </w:r>
      <w:r w:rsidRPr="00056517">
        <w:t>2</w:t>
      </w:r>
      <w:r w:rsidRPr="00530D0F">
        <w:rPr>
          <w:lang w:val="en-US"/>
        </w:rPr>
        <w:t>nd</w:t>
      </w:r>
      <w:r w:rsidRPr="00056517">
        <w:t xml:space="preserve"> </w:t>
      </w:r>
      <w:r w:rsidRPr="00530D0F">
        <w:rPr>
          <w:lang w:val="en-US"/>
        </w:rPr>
        <w:t>edition</w:t>
      </w:r>
      <w:r w:rsidRPr="00056517">
        <w:t xml:space="preserve">. Доступно в интернете по адресу </w:t>
      </w:r>
      <w:r w:rsidRPr="00530D0F">
        <w:rPr>
          <w:lang w:val="en-US"/>
        </w:rPr>
        <w:t>www</w:t>
      </w:r>
      <w:r w:rsidRPr="00056517">
        <w:t>.</w:t>
      </w:r>
      <w:r w:rsidRPr="00530D0F">
        <w:rPr>
          <w:lang w:val="en-US"/>
        </w:rPr>
        <w:t>WFH</w:t>
      </w:r>
      <w:r w:rsidRPr="00056517">
        <w:t>.</w:t>
      </w:r>
      <w:r w:rsidRPr="00530D0F">
        <w:rPr>
          <w:lang w:val="en-US"/>
        </w:rPr>
        <w:t>org</w:t>
      </w:r>
    </w:p>
    <w:p w14:paraId="279447C6" w14:textId="406E5F71" w:rsidR="006560B6" w:rsidRPr="00056517" w:rsidRDefault="00530D0F">
      <w:pPr>
        <w:pStyle w:val="afa"/>
        <w:numPr>
          <w:ilvl w:val="0"/>
          <w:numId w:val="90"/>
        </w:numPr>
        <w:spacing w:before="100" w:after="100" w:line="240" w:lineRule="auto"/>
        <w:jc w:val="both"/>
        <w:rPr>
          <w:rStyle w:val="affa"/>
          <w:lang w:val="en-US"/>
        </w:rPr>
      </w:pPr>
      <w:r w:rsidRPr="00530D0F">
        <w:rPr>
          <w:lang w:val="en-US"/>
        </w:rPr>
        <w:t>Mannucci P.M., Garagiola I. Factor VIII products in haemophilia A: one size fits all? Thromb Haemost 2015; 113(05): 911-914</w:t>
      </w:r>
    </w:p>
    <w:p w14:paraId="7E9248AC" w14:textId="16DA9DFA" w:rsidR="006560B6" w:rsidRDefault="006560B6" w:rsidP="006560B6">
      <w:pPr>
        <w:pStyle w:val="afa"/>
        <w:numPr>
          <w:ilvl w:val="0"/>
          <w:numId w:val="90"/>
        </w:numPr>
        <w:spacing w:before="100" w:after="100" w:line="240" w:lineRule="auto"/>
        <w:jc w:val="both"/>
        <w:rPr>
          <w:lang w:val="en-US"/>
        </w:rPr>
      </w:pPr>
      <w:r>
        <w:rPr>
          <w:lang w:val="en-US"/>
        </w:rPr>
        <w:t>Nilsson IM, Berntorp E, Löfqvist T, Pettersson H. Twenty-five years’ experience of prophylactic treatment in severe haemophilia A and B. J Intern Med 1992;232(1):25-32.</w:t>
      </w:r>
    </w:p>
    <w:p w14:paraId="4CFAF534" w14:textId="77777777" w:rsidR="006560B6" w:rsidRDefault="006560B6" w:rsidP="006560B6">
      <w:pPr>
        <w:pStyle w:val="afa"/>
        <w:numPr>
          <w:ilvl w:val="0"/>
          <w:numId w:val="90"/>
        </w:numPr>
        <w:spacing w:before="100" w:after="100" w:line="240" w:lineRule="auto"/>
        <w:jc w:val="both"/>
        <w:rPr>
          <w:lang w:val="en-US"/>
        </w:rPr>
      </w:pPr>
      <w:r>
        <w:rPr>
          <w:lang w:val="en-US"/>
        </w:rPr>
        <w:lastRenderedPageBreak/>
        <w:t>Oldenburg J, Mahlangu JN, Kim  B, Schmitt C, Callghan MU, Young G, Santagostino E,Kruse-Jarres R, Negrier C, Kessler C, Valente N, Asikanius E, Levy GG, Windyga J, Shima M. Emicizumab Prophylaxis in Hemophilia A with Inhibitors. N Engl J Med (2017) 377 (9)^809-818.</w:t>
      </w:r>
    </w:p>
    <w:p w14:paraId="529DBC82" w14:textId="0FE451F8" w:rsidR="006560B6" w:rsidRDefault="006560B6" w:rsidP="006560B6">
      <w:pPr>
        <w:pStyle w:val="afa"/>
        <w:numPr>
          <w:ilvl w:val="0"/>
          <w:numId w:val="90"/>
        </w:numPr>
        <w:spacing w:before="100" w:after="100" w:line="240" w:lineRule="auto"/>
        <w:jc w:val="both"/>
      </w:pPr>
      <w:r>
        <w:rPr>
          <w:lang w:val="en-US"/>
        </w:rPr>
        <w:t xml:space="preserve">Richards M, Williams M, Chalmers E, at al. A United Kingdom Haemophilia Centre Doctors’ Organization guideline approved by the British Committee for Standards in Haematology: guideline on the use of prophylactic factor VIII concentrate in children and adults with severe haemophilia A. British Journal of Haematology. </w:t>
      </w:r>
      <w:r>
        <w:t>Volume 149, Issue 4, pages 498–507, May 2010.</w:t>
      </w:r>
    </w:p>
    <w:p w14:paraId="0855A14B" w14:textId="2E6D66F7" w:rsidR="006560B6" w:rsidRDefault="006560B6" w:rsidP="006560B6">
      <w:pPr>
        <w:pStyle w:val="afa"/>
        <w:numPr>
          <w:ilvl w:val="0"/>
          <w:numId w:val="90"/>
        </w:numPr>
        <w:spacing w:before="100" w:after="100" w:line="240" w:lineRule="auto"/>
        <w:jc w:val="both"/>
        <w:rPr>
          <w:lang w:val="en-US"/>
        </w:rPr>
      </w:pPr>
      <w:r>
        <w:rPr>
          <w:lang w:val="en-US"/>
        </w:rPr>
        <w:t>Srivastava A, et al. Guidelines for the management of hemophilia (WFH). Haemophilia 2013: 19; e1–e47.</w:t>
      </w:r>
    </w:p>
    <w:p w14:paraId="58197A75" w14:textId="52FC93C5" w:rsidR="006560B6" w:rsidRDefault="006560B6" w:rsidP="006560B6">
      <w:pPr>
        <w:pStyle w:val="afa"/>
        <w:numPr>
          <w:ilvl w:val="0"/>
          <w:numId w:val="90"/>
        </w:numPr>
        <w:spacing w:before="100" w:after="100" w:line="240" w:lineRule="auto"/>
        <w:jc w:val="both"/>
        <w:rPr>
          <w:lang w:val="en-US"/>
        </w:rPr>
      </w:pPr>
      <w:r>
        <w:rPr>
          <w:lang w:val="en-US"/>
        </w:rPr>
        <w:t>Stonebraker JS, Bolton-Maggs PH, Soucie JM, Walker I, Brooker M. A study of variations in the reported haemophilia A prevalence around the world. Haemophilia 2010;16(1):20-32.</w:t>
      </w:r>
    </w:p>
    <w:p w14:paraId="647BCDE4" w14:textId="17871227" w:rsidR="006560B6" w:rsidRDefault="006560B6" w:rsidP="006560B6">
      <w:pPr>
        <w:pStyle w:val="afa"/>
        <w:numPr>
          <w:ilvl w:val="0"/>
          <w:numId w:val="90"/>
        </w:numPr>
        <w:spacing w:before="100" w:after="100" w:line="240" w:lineRule="auto"/>
        <w:jc w:val="both"/>
        <w:rPr>
          <w:lang w:val="en-US"/>
        </w:rPr>
      </w:pPr>
      <w:r>
        <w:rPr>
          <w:lang w:val="en-US"/>
        </w:rPr>
        <w:t>Ullman</w:t>
      </w:r>
      <w:r w:rsidRPr="00530D0F">
        <w:rPr>
          <w:lang w:val="en-US"/>
        </w:rPr>
        <w:t xml:space="preserve"> </w:t>
      </w:r>
      <w:r>
        <w:rPr>
          <w:lang w:val="en-US"/>
        </w:rPr>
        <w:t>A</w:t>
      </w:r>
      <w:r w:rsidRPr="00056517">
        <w:rPr>
          <w:lang w:val="en-US"/>
        </w:rPr>
        <w:t>.</w:t>
      </w:r>
      <w:r>
        <w:rPr>
          <w:lang w:val="en-US"/>
        </w:rPr>
        <w:t>J</w:t>
      </w:r>
      <w:r w:rsidRPr="00056517">
        <w:rPr>
          <w:lang w:val="en-US"/>
        </w:rPr>
        <w:t xml:space="preserve">., </w:t>
      </w:r>
      <w:r>
        <w:rPr>
          <w:lang w:val="en-US"/>
        </w:rPr>
        <w:t>Marsh</w:t>
      </w:r>
      <w:r w:rsidRPr="00530D0F">
        <w:rPr>
          <w:lang w:val="en-US"/>
        </w:rPr>
        <w:t xml:space="preserve"> </w:t>
      </w:r>
      <w:r>
        <w:rPr>
          <w:lang w:val="en-US"/>
        </w:rPr>
        <w:t>N</w:t>
      </w:r>
      <w:r w:rsidRPr="00056517">
        <w:rPr>
          <w:lang w:val="en-US"/>
        </w:rPr>
        <w:t xml:space="preserve">., </w:t>
      </w:r>
      <w:r>
        <w:rPr>
          <w:lang w:val="en-US"/>
        </w:rPr>
        <w:t>Mihala</w:t>
      </w:r>
      <w:r w:rsidRPr="00530D0F">
        <w:rPr>
          <w:lang w:val="en-US"/>
        </w:rPr>
        <w:t xml:space="preserve"> </w:t>
      </w:r>
      <w:r>
        <w:rPr>
          <w:lang w:val="en-US"/>
        </w:rPr>
        <w:t>G</w:t>
      </w:r>
      <w:r w:rsidRPr="00056517">
        <w:rPr>
          <w:lang w:val="en-US"/>
        </w:rPr>
        <w:t xml:space="preserve">. </w:t>
      </w:r>
      <w:r>
        <w:rPr>
          <w:lang w:val="en-US"/>
        </w:rPr>
        <w:t>et</w:t>
      </w:r>
      <w:r w:rsidRPr="00530D0F">
        <w:rPr>
          <w:lang w:val="en-US"/>
        </w:rPr>
        <w:t xml:space="preserve"> </w:t>
      </w:r>
      <w:r>
        <w:rPr>
          <w:lang w:val="en-US"/>
        </w:rPr>
        <w:t>al</w:t>
      </w:r>
      <w:r w:rsidRPr="00056517">
        <w:rPr>
          <w:lang w:val="en-US"/>
        </w:rPr>
        <w:t xml:space="preserve">. </w:t>
      </w:r>
      <w:r>
        <w:rPr>
          <w:lang w:val="en-US"/>
        </w:rPr>
        <w:t>Complications of Central Venous Access Devices: A Systematic Review. Pediatrics Nov 2015, 136 (5) e1331-e1344</w:t>
      </w:r>
    </w:p>
    <w:p w14:paraId="7C969989" w14:textId="4B1DAB89" w:rsidR="006560B6" w:rsidRPr="00056517" w:rsidRDefault="006560B6" w:rsidP="006560B6">
      <w:pPr>
        <w:pStyle w:val="afc"/>
        <w:widowControl w:val="0"/>
        <w:numPr>
          <w:ilvl w:val="0"/>
          <w:numId w:val="90"/>
        </w:numPr>
        <w:autoSpaceDE w:val="0"/>
        <w:autoSpaceDN w:val="0"/>
        <w:adjustRightInd w:val="0"/>
        <w:spacing w:line="240" w:lineRule="auto"/>
        <w:jc w:val="both"/>
        <w:rPr>
          <w:rFonts w:cs="Times New Roman"/>
          <w:noProof/>
          <w:szCs w:val="24"/>
          <w:lang w:val="en-US"/>
        </w:rPr>
      </w:pPr>
      <w:r>
        <w:rPr>
          <w:rFonts w:cs="Times New Roman"/>
          <w:noProof/>
          <w:szCs w:val="24"/>
          <w:lang w:val="en-US"/>
        </w:rPr>
        <w:t xml:space="preserve">Valentino, L., Ewenstein, B., Navickis, R. J., &amp; Wilkes, M. M. (2004). Central venous access devices in haemophilia. </w:t>
      </w:r>
      <w:r>
        <w:rPr>
          <w:rFonts w:cs="Times New Roman"/>
          <w:iCs/>
          <w:noProof/>
          <w:szCs w:val="24"/>
          <w:lang w:val="en-US"/>
        </w:rPr>
        <w:t>Haemophilia</w:t>
      </w:r>
      <w:r>
        <w:rPr>
          <w:rFonts w:cs="Times New Roman"/>
          <w:noProof/>
          <w:szCs w:val="24"/>
          <w:lang w:val="en-US"/>
        </w:rPr>
        <w:t xml:space="preserve">, </w:t>
      </w:r>
      <w:r>
        <w:rPr>
          <w:rFonts w:cs="Times New Roman"/>
          <w:iCs/>
          <w:noProof/>
          <w:szCs w:val="24"/>
          <w:lang w:val="en-US"/>
        </w:rPr>
        <w:t>10</w:t>
      </w:r>
      <w:r>
        <w:rPr>
          <w:rFonts w:cs="Times New Roman"/>
          <w:noProof/>
          <w:szCs w:val="24"/>
          <w:lang w:val="en-US"/>
        </w:rPr>
        <w:t>(2), 134–46.</w:t>
      </w:r>
    </w:p>
    <w:p w14:paraId="5EF83BC3" w14:textId="3825362A" w:rsidR="003F6DD2" w:rsidRPr="00056517" w:rsidRDefault="003F6DD2" w:rsidP="006560B6">
      <w:pPr>
        <w:pStyle w:val="afc"/>
        <w:widowControl w:val="0"/>
        <w:numPr>
          <w:ilvl w:val="0"/>
          <w:numId w:val="90"/>
        </w:numPr>
        <w:autoSpaceDE w:val="0"/>
        <w:autoSpaceDN w:val="0"/>
        <w:adjustRightInd w:val="0"/>
        <w:spacing w:line="240" w:lineRule="auto"/>
        <w:jc w:val="both"/>
        <w:rPr>
          <w:rFonts w:cs="Times New Roman"/>
          <w:noProof/>
          <w:szCs w:val="24"/>
          <w:lang w:val="en-US"/>
        </w:rPr>
      </w:pPr>
      <w:r w:rsidRPr="00056517">
        <w:rPr>
          <w:color w:val="500050"/>
          <w:shd w:val="clear" w:color="auto" w:fill="FFFFFF"/>
          <w:lang w:val="en-US"/>
        </w:rPr>
        <w:t>J. Mahlangu et al. Emicizumab Prophylaxis in Patients Who Have Hemophilia A</w:t>
      </w:r>
      <w:r w:rsidRPr="00056517">
        <w:rPr>
          <w:color w:val="500050"/>
          <w:lang w:val="en-US"/>
        </w:rPr>
        <w:br/>
      </w:r>
      <w:r w:rsidRPr="00056517">
        <w:rPr>
          <w:color w:val="500050"/>
          <w:shd w:val="clear" w:color="auto" w:fill="FFFFFF"/>
          <w:lang w:val="en-US"/>
        </w:rPr>
        <w:t>without Inhibitors // N Engl J Med 2018; 379: 811-22.</w:t>
      </w:r>
    </w:p>
    <w:p w14:paraId="5FEFA63F" w14:textId="223F8985" w:rsidR="009F3B9C" w:rsidRPr="00056517" w:rsidRDefault="009F3B9C" w:rsidP="009F3B9C">
      <w:pPr>
        <w:pStyle w:val="afc"/>
        <w:widowControl w:val="0"/>
        <w:numPr>
          <w:ilvl w:val="0"/>
          <w:numId w:val="90"/>
        </w:numPr>
        <w:autoSpaceDE w:val="0"/>
        <w:autoSpaceDN w:val="0"/>
        <w:adjustRightInd w:val="0"/>
        <w:spacing w:line="240" w:lineRule="auto"/>
        <w:jc w:val="both"/>
        <w:rPr>
          <w:rFonts w:cs="Times New Roman"/>
          <w:noProof/>
          <w:szCs w:val="24"/>
        </w:rPr>
      </w:pPr>
      <w:r>
        <w:rPr>
          <w:color w:val="500050"/>
          <w:shd w:val="clear" w:color="auto" w:fill="FFFFFF"/>
          <w:lang w:val="en-US"/>
        </w:rPr>
        <w:t>Ch. Nakar, A. Shapiro Hemophilia A with inhibitor: Immune tolerance induction (ITI) in the mirror of time. Transfusion</w:t>
      </w:r>
      <w:r w:rsidRPr="00056517">
        <w:rPr>
          <w:color w:val="500050"/>
          <w:shd w:val="clear" w:color="auto" w:fill="FFFFFF"/>
        </w:rPr>
        <w:t xml:space="preserve"> </w:t>
      </w:r>
      <w:r>
        <w:rPr>
          <w:color w:val="500050"/>
          <w:shd w:val="clear" w:color="auto" w:fill="FFFFFF"/>
          <w:lang w:val="en-US"/>
        </w:rPr>
        <w:t>and</w:t>
      </w:r>
      <w:r w:rsidRPr="00056517">
        <w:rPr>
          <w:color w:val="500050"/>
          <w:shd w:val="clear" w:color="auto" w:fill="FFFFFF"/>
        </w:rPr>
        <w:t xml:space="preserve"> </w:t>
      </w:r>
      <w:r>
        <w:rPr>
          <w:color w:val="500050"/>
          <w:shd w:val="clear" w:color="auto" w:fill="FFFFFF"/>
          <w:lang w:val="en-US"/>
        </w:rPr>
        <w:t>Apheresis</w:t>
      </w:r>
      <w:r w:rsidRPr="00056517">
        <w:rPr>
          <w:color w:val="500050"/>
          <w:shd w:val="clear" w:color="auto" w:fill="FFFFFF"/>
        </w:rPr>
        <w:t xml:space="preserve"> </w:t>
      </w:r>
      <w:r>
        <w:rPr>
          <w:color w:val="500050"/>
          <w:shd w:val="clear" w:color="auto" w:fill="FFFFFF"/>
          <w:lang w:val="en-US"/>
        </w:rPr>
        <w:t>Science</w:t>
      </w:r>
      <w:r w:rsidRPr="00056517">
        <w:rPr>
          <w:color w:val="500050"/>
          <w:shd w:val="clear" w:color="auto" w:fill="FFFFFF"/>
        </w:rPr>
        <w:t>.</w:t>
      </w:r>
      <w:r>
        <w:rPr>
          <w:color w:val="500050"/>
          <w:shd w:val="clear" w:color="auto" w:fill="FFFFFF"/>
          <w:lang w:val="en-US"/>
        </w:rPr>
        <w:t xml:space="preserve"> 2019;</w:t>
      </w:r>
      <w:r w:rsidRPr="00056517">
        <w:rPr>
          <w:color w:val="500050"/>
          <w:shd w:val="clear" w:color="auto" w:fill="FFFFFF"/>
        </w:rPr>
        <w:t xml:space="preserve"> 5</w:t>
      </w:r>
      <w:r>
        <w:rPr>
          <w:color w:val="500050"/>
          <w:shd w:val="clear" w:color="auto" w:fill="FFFFFF"/>
          <w:lang w:val="en-US"/>
        </w:rPr>
        <w:t>8 (5): 578-89.</w:t>
      </w:r>
    </w:p>
    <w:p w14:paraId="388D2AAF" w14:textId="77777777" w:rsidR="006560B6" w:rsidRPr="00056517" w:rsidRDefault="006560B6" w:rsidP="006560B6">
      <w:pPr>
        <w:spacing w:line="240" w:lineRule="auto"/>
        <w:jc w:val="both"/>
        <w:rPr>
          <w:rFonts w:asciiTheme="minorHAnsi" w:hAnsiTheme="minorHAnsi"/>
          <w:sz w:val="22"/>
        </w:rPr>
      </w:pPr>
    </w:p>
    <w:bookmarkEnd w:id="136"/>
    <w:p w14:paraId="0A4BED07" w14:textId="77777777" w:rsidR="00AF660A" w:rsidRDefault="00EA323C" w:rsidP="009953DB">
      <w:pPr>
        <w:pStyle w:val="CustomContentNormal"/>
      </w:pPr>
      <w:r w:rsidRPr="00056517">
        <w:br w:type="page"/>
      </w:r>
      <w:bookmarkStart w:id="137" w:name="_Toc533513104"/>
      <w:commentRangeStart w:id="138"/>
      <w:r w:rsidRPr="009953DB">
        <w:lastRenderedPageBreak/>
        <w:t>Приложение А1. Состав рабочей группы</w:t>
      </w:r>
      <w:commentRangeEnd w:id="138"/>
      <w:r w:rsidR="00834961" w:rsidRPr="009953DB">
        <w:commentReference w:id="138"/>
      </w:r>
      <w:bookmarkEnd w:id="137"/>
    </w:p>
    <w:p w14:paraId="1DD0E29D" w14:textId="77777777" w:rsidR="00760148" w:rsidRDefault="00EA323C" w:rsidP="00D21E20">
      <w:pPr>
        <w:pStyle w:val="afa"/>
        <w:spacing w:before="100" w:after="100"/>
        <w:divId w:val="575827130"/>
      </w:pPr>
      <w:r>
        <w:rPr>
          <w:rStyle w:val="aff8"/>
        </w:rPr>
        <w:t>Авторский коллектив:</w:t>
      </w:r>
    </w:p>
    <w:p w14:paraId="719255EF" w14:textId="566B1474" w:rsidR="00760148" w:rsidRDefault="00EA323C">
      <w:pPr>
        <w:pStyle w:val="afa"/>
        <w:divId w:val="575827130"/>
      </w:pPr>
      <w:r>
        <w:rPr>
          <w:rStyle w:val="aff8"/>
        </w:rPr>
        <w:t>Зозуля Надежда Ивановна</w:t>
      </w:r>
      <w:r>
        <w:t>, д</w:t>
      </w:r>
      <w:r w:rsidR="00DB1746">
        <w:t>.м.н.</w:t>
      </w:r>
      <w:r w:rsidR="009A20AD">
        <w:t>,</w:t>
      </w:r>
      <w:r w:rsidR="00DB1746" w:rsidDel="00DB1746">
        <w:t xml:space="preserve"> </w:t>
      </w:r>
      <w:r w:rsidR="007C2BF9">
        <w:t xml:space="preserve"> Национа</w:t>
      </w:r>
      <w:r w:rsidR="009A20AD">
        <w:t>льное гематологическое общество, г. Москва</w:t>
      </w:r>
      <w:r w:rsidR="007C2BF9">
        <w:t xml:space="preserve"> </w:t>
      </w:r>
    </w:p>
    <w:p w14:paraId="15F794CF" w14:textId="213AC904" w:rsidR="00760148" w:rsidRDefault="00EA323C">
      <w:pPr>
        <w:pStyle w:val="afa"/>
        <w:divId w:val="575827130"/>
      </w:pPr>
      <w:r>
        <w:rPr>
          <w:rStyle w:val="aff8"/>
        </w:rPr>
        <w:t>Кумскова Мария Алексеевна</w:t>
      </w:r>
      <w:r w:rsidR="009A20AD">
        <w:rPr>
          <w:rStyle w:val="aff8"/>
        </w:rPr>
        <w:t>,</w:t>
      </w:r>
      <w:r w:rsidR="007C2BF9" w:rsidRPr="007C2BF9">
        <w:t xml:space="preserve"> </w:t>
      </w:r>
      <w:r w:rsidR="007C2BF9">
        <w:t>Национальное гематологическое общество</w:t>
      </w:r>
      <w:r w:rsidR="009A20AD">
        <w:t>, г. Москва</w:t>
      </w:r>
      <w:r w:rsidR="007C2BF9">
        <w:t xml:space="preserve"> </w:t>
      </w:r>
    </w:p>
    <w:p w14:paraId="56147ABA" w14:textId="739EEA5F" w:rsidR="00760148" w:rsidRDefault="00EA323C">
      <w:pPr>
        <w:pStyle w:val="afa"/>
        <w:divId w:val="575827130"/>
      </w:pPr>
      <w:r>
        <w:rPr>
          <w:rStyle w:val="aff8"/>
        </w:rPr>
        <w:t xml:space="preserve">Полянская Татьяна Юрьевна, </w:t>
      </w:r>
      <w:r>
        <w:t>к</w:t>
      </w:r>
      <w:r w:rsidR="00DB1746">
        <w:t>.м.н.</w:t>
      </w:r>
      <w:r w:rsidR="009A20AD">
        <w:t>, г. Москва</w:t>
      </w:r>
    </w:p>
    <w:p w14:paraId="6AB50DE1" w14:textId="57ABDEFD" w:rsidR="00760148" w:rsidRDefault="00EA323C">
      <w:pPr>
        <w:pStyle w:val="afa"/>
        <w:divId w:val="575827130"/>
      </w:pPr>
      <w:r>
        <w:rPr>
          <w:rStyle w:val="aff8"/>
        </w:rPr>
        <w:t>Свирин Павел Вячеславович</w:t>
      </w:r>
      <w:r w:rsidR="009A20AD">
        <w:t xml:space="preserve">, </w:t>
      </w:r>
      <w:r w:rsidR="007C2BF9">
        <w:t>Национальное общество детских гема</w:t>
      </w:r>
      <w:r w:rsidR="00CE780B">
        <w:t>тологов и онкологов</w:t>
      </w:r>
      <w:r w:rsidR="009A20AD">
        <w:t>, г. Москва</w:t>
      </w:r>
    </w:p>
    <w:p w14:paraId="09EFF50B" w14:textId="1BBFE55B" w:rsidR="00BA4EF8" w:rsidRDefault="00BA4EF8" w:rsidP="00BA4EF8">
      <w:pPr>
        <w:pStyle w:val="afa"/>
        <w:divId w:val="575827130"/>
      </w:pPr>
      <w:r w:rsidRPr="00581C82">
        <w:rPr>
          <w:b/>
          <w:bCs/>
        </w:rPr>
        <w:t>Жарков Павел Александрович</w:t>
      </w:r>
      <w:r>
        <w:t>, к.м.н., Национальное общество детских гематологов и онкологов</w:t>
      </w:r>
      <w:r w:rsidR="009A20AD">
        <w:t>, г. Москва</w:t>
      </w:r>
    </w:p>
    <w:p w14:paraId="2BCE9553" w14:textId="77777777" w:rsidR="009A20AD" w:rsidRDefault="009A20AD" w:rsidP="00BA4EF8">
      <w:pPr>
        <w:pStyle w:val="afa"/>
        <w:divId w:val="575827130"/>
      </w:pPr>
    </w:p>
    <w:p w14:paraId="3EE2688D" w14:textId="77777777" w:rsidR="00760148" w:rsidRDefault="00EA323C">
      <w:pPr>
        <w:pStyle w:val="afa"/>
        <w:divId w:val="575827130"/>
      </w:pPr>
      <w:r>
        <w:rPr>
          <w:rStyle w:val="aff8"/>
        </w:rPr>
        <w:t>Экспертный совет:</w:t>
      </w:r>
    </w:p>
    <w:p w14:paraId="1D01D358" w14:textId="640E237E" w:rsidR="00760148" w:rsidRDefault="00EA323C">
      <w:pPr>
        <w:pStyle w:val="afa"/>
        <w:divId w:val="575827130"/>
      </w:pPr>
      <w:r>
        <w:rPr>
          <w:rStyle w:val="aff8"/>
        </w:rPr>
        <w:t>Мамаев Андрей Николаевич</w:t>
      </w:r>
      <w:r>
        <w:t>, д</w:t>
      </w:r>
      <w:r w:rsidR="00DB1746">
        <w:t>.м.н.</w:t>
      </w:r>
      <w:r w:rsidR="009A43CC">
        <w:t>,</w:t>
      </w:r>
      <w:r w:rsidR="00CE780B" w:rsidRPr="00CE780B">
        <w:t xml:space="preserve"> </w:t>
      </w:r>
      <w:r w:rsidR="00CE780B">
        <w:t>Национа</w:t>
      </w:r>
      <w:r w:rsidR="009A43CC">
        <w:t>льное гематологическое общество, г. Барнаул</w:t>
      </w:r>
    </w:p>
    <w:p w14:paraId="6A15A198" w14:textId="63D01DAF" w:rsidR="00760148" w:rsidRDefault="00EA323C">
      <w:pPr>
        <w:pStyle w:val="afa"/>
        <w:divId w:val="575827130"/>
      </w:pPr>
      <w:r>
        <w:rPr>
          <w:rStyle w:val="aff8"/>
        </w:rPr>
        <w:t>Момот Андрей Павлович</w:t>
      </w:r>
      <w:r>
        <w:t>, д</w:t>
      </w:r>
      <w:r w:rsidR="00DB1746">
        <w:t>.м.н.</w:t>
      </w:r>
      <w:r w:rsidR="00CE780B" w:rsidRPr="00CE780B">
        <w:t xml:space="preserve"> </w:t>
      </w:r>
      <w:r w:rsidR="00CE780B">
        <w:t>Национа</w:t>
      </w:r>
      <w:r w:rsidR="009A43CC">
        <w:t>льное гематологическое общество, г. Барнаул</w:t>
      </w:r>
    </w:p>
    <w:p w14:paraId="5AE5411F" w14:textId="1DECEDB0" w:rsidR="00760148" w:rsidRDefault="00EA323C">
      <w:pPr>
        <w:pStyle w:val="afa"/>
        <w:divId w:val="575827130"/>
      </w:pPr>
      <w:r>
        <w:rPr>
          <w:rStyle w:val="aff8"/>
        </w:rPr>
        <w:t>Петров Виктор Юрьевич</w:t>
      </w:r>
      <w:r>
        <w:t>, д</w:t>
      </w:r>
      <w:r w:rsidR="00DB1746">
        <w:t>.м.н.</w:t>
      </w:r>
      <w:r w:rsidR="00CE780B" w:rsidRPr="00CE780B">
        <w:t xml:space="preserve"> </w:t>
      </w:r>
      <w:r w:rsidR="00CE780B">
        <w:t xml:space="preserve">Национальное общество </w:t>
      </w:r>
      <w:r w:rsidR="009A43CC">
        <w:t>детских гематологов и онкологов, г. Москва</w:t>
      </w:r>
    </w:p>
    <w:p w14:paraId="28003A99" w14:textId="04C28390" w:rsidR="00760148" w:rsidRDefault="00EA323C">
      <w:pPr>
        <w:pStyle w:val="afa"/>
        <w:divId w:val="575827130"/>
      </w:pPr>
      <w:r>
        <w:rPr>
          <w:rStyle w:val="aff8"/>
        </w:rPr>
        <w:t>Румянцев Александр Григорьевич</w:t>
      </w:r>
      <w:r>
        <w:t>, акад</w:t>
      </w:r>
      <w:r w:rsidR="00DB1746">
        <w:t xml:space="preserve">. </w:t>
      </w:r>
      <w:r>
        <w:t>РАН, д</w:t>
      </w:r>
      <w:r w:rsidR="00DB1746">
        <w:t>.м.н.</w:t>
      </w:r>
      <w:r w:rsidR="009A43CC">
        <w:t>,</w:t>
      </w:r>
      <w:r w:rsidR="00CE780B" w:rsidRPr="00CE780B">
        <w:t xml:space="preserve"> </w:t>
      </w:r>
      <w:r w:rsidR="00CE780B">
        <w:t xml:space="preserve">Национальное общество </w:t>
      </w:r>
      <w:r w:rsidR="009A43CC">
        <w:t>детских гематологов и онкологов, г. Москва</w:t>
      </w:r>
    </w:p>
    <w:p w14:paraId="21C386E9" w14:textId="3D47BD0D" w:rsidR="00CE780B" w:rsidRDefault="00EA323C" w:rsidP="00CE780B">
      <w:pPr>
        <w:pStyle w:val="afa"/>
        <w:divId w:val="575827130"/>
      </w:pPr>
      <w:r>
        <w:rPr>
          <w:rStyle w:val="aff8"/>
        </w:rPr>
        <w:t>Савченко Валерий Григорьевич</w:t>
      </w:r>
      <w:r>
        <w:t>, акад</w:t>
      </w:r>
      <w:r w:rsidR="00DB1746">
        <w:t>.</w:t>
      </w:r>
      <w:r>
        <w:t xml:space="preserve"> РАН, д</w:t>
      </w:r>
      <w:r w:rsidR="00DB1746">
        <w:t>.м.н.</w:t>
      </w:r>
      <w:r w:rsidR="009A43CC">
        <w:t>,</w:t>
      </w:r>
      <w:r w:rsidR="00CE780B" w:rsidRPr="00CE780B">
        <w:t xml:space="preserve"> </w:t>
      </w:r>
      <w:r w:rsidR="00CE780B">
        <w:t>Национа</w:t>
      </w:r>
      <w:r w:rsidR="009A43CC">
        <w:t>льное гематологическое общество, г. Москва</w:t>
      </w:r>
    </w:p>
    <w:p w14:paraId="2BD4CE7C" w14:textId="6BFDB96A" w:rsidR="00760148" w:rsidRDefault="00760148">
      <w:pPr>
        <w:pStyle w:val="afa"/>
        <w:divId w:val="575827130"/>
      </w:pPr>
    </w:p>
    <w:p w14:paraId="1E0228CA" w14:textId="77777777" w:rsidR="00760148" w:rsidRDefault="00EA323C">
      <w:pPr>
        <w:pStyle w:val="afa"/>
        <w:divId w:val="575827130"/>
      </w:pPr>
      <w:r>
        <w:rPr>
          <w:rStyle w:val="aff8"/>
          <w:u w:val="single"/>
        </w:rPr>
        <w:t>Конфликт интересов</w:t>
      </w:r>
      <w:r>
        <w:t>: авторы не имеют конфликта интересов.</w:t>
      </w:r>
    </w:p>
    <w:p w14:paraId="53E39AA2" w14:textId="77777777" w:rsidR="00AF660A" w:rsidRDefault="00EA323C" w:rsidP="009953DB">
      <w:pPr>
        <w:pStyle w:val="CustomContentNormal"/>
      </w:pPr>
      <w:r>
        <w:br w:type="page"/>
      </w:r>
      <w:bookmarkStart w:id="139" w:name="_Toc533513105"/>
      <w:r w:rsidRPr="009953DB">
        <w:lastRenderedPageBreak/>
        <w:t>Приложение А2. Методология разработки клинических рекомендаций</w:t>
      </w:r>
      <w:bookmarkEnd w:id="139"/>
    </w:p>
    <w:p w14:paraId="5DB01D1B" w14:textId="77777777" w:rsidR="00760148" w:rsidRDefault="00EA323C" w:rsidP="00D21E20">
      <w:pPr>
        <w:pStyle w:val="afa"/>
        <w:spacing w:before="100" w:after="100"/>
        <w:divId w:val="1746994014"/>
      </w:pPr>
      <w:r>
        <w:rPr>
          <w:rStyle w:val="aff8"/>
        </w:rPr>
        <w:t>Целевая аудитория - врачи:</w:t>
      </w:r>
    </w:p>
    <w:p w14:paraId="48596FFF" w14:textId="77777777" w:rsidR="00760148" w:rsidRDefault="00EA323C" w:rsidP="006C3714">
      <w:pPr>
        <w:pStyle w:val="afa"/>
        <w:numPr>
          <w:ilvl w:val="0"/>
          <w:numId w:val="55"/>
        </w:numPr>
        <w:spacing w:before="100" w:after="100" w:line="240" w:lineRule="auto"/>
        <w:divId w:val="1746994014"/>
      </w:pPr>
      <w:r>
        <w:t>гематологи</w:t>
      </w:r>
    </w:p>
    <w:p w14:paraId="2A2A65A6" w14:textId="77777777" w:rsidR="00760148" w:rsidRDefault="00EA323C" w:rsidP="006C3714">
      <w:pPr>
        <w:pStyle w:val="afa"/>
        <w:numPr>
          <w:ilvl w:val="0"/>
          <w:numId w:val="55"/>
        </w:numPr>
        <w:spacing w:before="100" w:after="100" w:line="240" w:lineRule="auto"/>
        <w:divId w:val="1746994014"/>
      </w:pPr>
      <w:r>
        <w:t>педиатры</w:t>
      </w:r>
    </w:p>
    <w:p w14:paraId="378A6D3E" w14:textId="77777777" w:rsidR="00760148" w:rsidRDefault="00EA323C" w:rsidP="006C3714">
      <w:pPr>
        <w:pStyle w:val="afa"/>
        <w:numPr>
          <w:ilvl w:val="0"/>
          <w:numId w:val="55"/>
        </w:numPr>
        <w:spacing w:before="100" w:after="100" w:line="240" w:lineRule="auto"/>
        <w:divId w:val="1746994014"/>
      </w:pPr>
      <w:r>
        <w:t>терапевты</w:t>
      </w:r>
    </w:p>
    <w:p w14:paraId="548DB87E" w14:textId="77777777" w:rsidR="00760148" w:rsidRDefault="00EA323C" w:rsidP="006C3714">
      <w:pPr>
        <w:pStyle w:val="afa"/>
        <w:numPr>
          <w:ilvl w:val="0"/>
          <w:numId w:val="55"/>
        </w:numPr>
        <w:spacing w:before="100" w:after="100" w:line="240" w:lineRule="auto"/>
        <w:divId w:val="1746994014"/>
      </w:pPr>
      <w:r>
        <w:t>хирурги</w:t>
      </w:r>
    </w:p>
    <w:p w14:paraId="5BEB92DD" w14:textId="77777777" w:rsidR="00760148" w:rsidRDefault="00EA323C" w:rsidP="006C3714">
      <w:pPr>
        <w:pStyle w:val="afa"/>
        <w:numPr>
          <w:ilvl w:val="0"/>
          <w:numId w:val="55"/>
        </w:numPr>
        <w:spacing w:before="100" w:after="100" w:line="240" w:lineRule="auto"/>
        <w:divId w:val="1746994014"/>
      </w:pPr>
      <w:r>
        <w:t>стоматологи</w:t>
      </w:r>
    </w:p>
    <w:p w14:paraId="776E00FF" w14:textId="77777777" w:rsidR="00760148" w:rsidRDefault="00EA323C" w:rsidP="006C3714">
      <w:pPr>
        <w:pStyle w:val="afa"/>
        <w:numPr>
          <w:ilvl w:val="0"/>
          <w:numId w:val="55"/>
        </w:numPr>
        <w:spacing w:before="100" w:after="100" w:line="240" w:lineRule="auto"/>
        <w:divId w:val="1746994014"/>
      </w:pPr>
      <w:r>
        <w:t>отоларингологи</w:t>
      </w:r>
    </w:p>
    <w:p w14:paraId="5229393C" w14:textId="77777777" w:rsidR="00760148" w:rsidRDefault="00EA323C" w:rsidP="006C3714">
      <w:pPr>
        <w:pStyle w:val="afa"/>
        <w:numPr>
          <w:ilvl w:val="0"/>
          <w:numId w:val="55"/>
        </w:numPr>
        <w:spacing w:before="100" w:after="100" w:line="240" w:lineRule="auto"/>
        <w:divId w:val="1746994014"/>
      </w:pPr>
      <w:r>
        <w:t>ортопеды-травматологи</w:t>
      </w:r>
    </w:p>
    <w:p w14:paraId="1285A3B8" w14:textId="77777777" w:rsidR="00760148" w:rsidRDefault="00EA323C">
      <w:pPr>
        <w:pStyle w:val="afa"/>
        <w:ind w:left="720"/>
        <w:divId w:val="1746994014"/>
      </w:pPr>
      <w:r>
        <w:rPr>
          <w:rStyle w:val="aff8"/>
        </w:rPr>
        <w:t>Методы, использованные для сбора/селекции доказательств:</w:t>
      </w:r>
    </w:p>
    <w:p w14:paraId="2BE6730E" w14:textId="77777777" w:rsidR="00760148" w:rsidRDefault="00EA323C" w:rsidP="006C3714">
      <w:pPr>
        <w:pStyle w:val="afa"/>
        <w:numPr>
          <w:ilvl w:val="0"/>
          <w:numId w:val="56"/>
        </w:numPr>
        <w:spacing w:before="100" w:after="100" w:line="240" w:lineRule="auto"/>
        <w:divId w:val="1746994014"/>
      </w:pPr>
      <w:r>
        <w:t>Поиск публикаций в специализированных периодических печатных изданиях с импакт-фактором &gt; 0,3.</w:t>
      </w:r>
    </w:p>
    <w:p w14:paraId="42D8B62E" w14:textId="77777777" w:rsidR="00760148" w:rsidRDefault="00EA323C" w:rsidP="006C3714">
      <w:pPr>
        <w:pStyle w:val="afa"/>
        <w:numPr>
          <w:ilvl w:val="0"/>
          <w:numId w:val="56"/>
        </w:numPr>
        <w:spacing w:before="100" w:after="100" w:line="240" w:lineRule="auto"/>
        <w:divId w:val="1746994014"/>
      </w:pPr>
      <w:r>
        <w:t>Поиск в электронных базах данных.</w:t>
      </w:r>
    </w:p>
    <w:p w14:paraId="0ED1D13D" w14:textId="77777777" w:rsidR="00760148" w:rsidRDefault="00EA323C">
      <w:pPr>
        <w:pStyle w:val="afa"/>
        <w:ind w:left="720"/>
        <w:divId w:val="1746994014"/>
      </w:pPr>
      <w:r>
        <w:rPr>
          <w:rStyle w:val="aff8"/>
        </w:rPr>
        <w:t>Базы данных, использованных для сбора/селекции доказательств:</w:t>
      </w:r>
    </w:p>
    <w:p w14:paraId="2254D26D" w14:textId="77777777" w:rsidR="00760148" w:rsidRDefault="00EA323C">
      <w:pPr>
        <w:pStyle w:val="afa"/>
        <w:divId w:val="1746994014"/>
      </w:pPr>
      <w:r>
        <w:t>Доказательной базой для рекомендаций являются публикации, вошедшие в базы данных PUBMED, MEDLINE, Кокрановской библиотеки. Поиск проводился на глубину более 20 лет.</w:t>
      </w:r>
    </w:p>
    <w:p w14:paraId="2B195B18" w14:textId="77777777" w:rsidR="00760148" w:rsidRDefault="00EA323C">
      <w:pPr>
        <w:pStyle w:val="afa"/>
        <w:divId w:val="1746994014"/>
      </w:pPr>
      <w:r>
        <w:rPr>
          <w:rStyle w:val="aff8"/>
        </w:rPr>
        <w:t>Методы, использованные для анализа доказательств:</w:t>
      </w:r>
    </w:p>
    <w:p w14:paraId="06C863BD" w14:textId="77777777" w:rsidR="00760148" w:rsidRDefault="00EA323C" w:rsidP="006C3714">
      <w:pPr>
        <w:pStyle w:val="afa"/>
        <w:numPr>
          <w:ilvl w:val="0"/>
          <w:numId w:val="57"/>
        </w:numPr>
        <w:spacing w:before="100" w:after="100" w:line="240" w:lineRule="auto"/>
        <w:divId w:val="1746994014"/>
      </w:pPr>
      <w:r>
        <w:t>Обзоры мета-анализов, рандомизированных проспективных контролируемых перекрестных клинических исследований.</w:t>
      </w:r>
    </w:p>
    <w:p w14:paraId="50A71018" w14:textId="77777777" w:rsidR="00760148" w:rsidRDefault="00EA323C" w:rsidP="006C3714">
      <w:pPr>
        <w:pStyle w:val="afa"/>
        <w:numPr>
          <w:ilvl w:val="0"/>
          <w:numId w:val="57"/>
        </w:numPr>
        <w:spacing w:before="100" w:after="100" w:line="240" w:lineRule="auto"/>
        <w:divId w:val="1746994014"/>
      </w:pPr>
      <w:r>
        <w:t>Обзоры опубликованных исследований случай-контроль или когортных исследований.</w:t>
      </w:r>
    </w:p>
    <w:p w14:paraId="342138AB" w14:textId="77777777" w:rsidR="00760148" w:rsidRDefault="00EA323C" w:rsidP="006C3714">
      <w:pPr>
        <w:pStyle w:val="afa"/>
        <w:numPr>
          <w:ilvl w:val="0"/>
          <w:numId w:val="57"/>
        </w:numPr>
        <w:spacing w:before="100" w:after="100" w:line="240" w:lineRule="auto"/>
        <w:divId w:val="1746994014"/>
      </w:pPr>
      <w:r>
        <w:t>Систематические обзоры с таблицами доказательств.</w:t>
      </w:r>
    </w:p>
    <w:p w14:paraId="7987CAB0" w14:textId="77777777" w:rsidR="00760148" w:rsidRDefault="00EA323C">
      <w:pPr>
        <w:pStyle w:val="afa"/>
        <w:ind w:left="720"/>
        <w:divId w:val="1746994014"/>
      </w:pPr>
      <w:r>
        <w:rPr>
          <w:rStyle w:val="aff8"/>
        </w:rPr>
        <w:t>Методы, использованные для качества и силы доказательств:</w:t>
      </w:r>
    </w:p>
    <w:p w14:paraId="6977C895" w14:textId="77777777" w:rsidR="00760148" w:rsidRDefault="00EA323C" w:rsidP="006C3714">
      <w:pPr>
        <w:pStyle w:val="afa"/>
        <w:numPr>
          <w:ilvl w:val="0"/>
          <w:numId w:val="58"/>
        </w:numPr>
        <w:spacing w:before="100" w:after="100" w:line="240" w:lineRule="auto"/>
        <w:divId w:val="1746994014"/>
      </w:pPr>
      <w:r>
        <w:t>Консенсус экспертов;</w:t>
      </w:r>
    </w:p>
    <w:p w14:paraId="3356E5B4" w14:textId="77777777" w:rsidR="00760148" w:rsidRDefault="00EA323C" w:rsidP="006C3714">
      <w:pPr>
        <w:pStyle w:val="afa"/>
        <w:numPr>
          <w:ilvl w:val="0"/>
          <w:numId w:val="58"/>
        </w:numPr>
        <w:spacing w:before="100" w:after="100" w:line="240" w:lineRule="auto"/>
        <w:divId w:val="1746994014"/>
      </w:pPr>
      <w:r>
        <w:t>Оценка значимости доказательств в соответствии с рейтинговой системой убедительности доказательств (приложение 1).</w:t>
      </w:r>
    </w:p>
    <w:p w14:paraId="27B7019C" w14:textId="77777777" w:rsidR="00760148" w:rsidRDefault="00EA323C">
      <w:pPr>
        <w:pStyle w:val="afa"/>
        <w:ind w:left="720"/>
        <w:divId w:val="1746994014"/>
      </w:pPr>
      <w:r>
        <w:rPr>
          <w:rStyle w:val="aff8"/>
        </w:rPr>
        <w:t>Методология разработки рекомендаций:</w:t>
      </w:r>
    </w:p>
    <w:p w14:paraId="32C581A2" w14:textId="77777777" w:rsidR="00760148" w:rsidRDefault="00EA323C">
      <w:pPr>
        <w:pStyle w:val="afa"/>
        <w:divId w:val="1746994014"/>
      </w:pPr>
      <w:r>
        <w:rPr>
          <w:rStyle w:val="aff9"/>
        </w:rPr>
        <w:t>Описание методики анализа доказательств и разработки рекомендаций</w:t>
      </w:r>
    </w:p>
    <w:p w14:paraId="5E0AF406" w14:textId="77777777" w:rsidR="00760148" w:rsidRDefault="00EA323C">
      <w:pPr>
        <w:pStyle w:val="afa"/>
        <w:divId w:val="1746994014"/>
      </w:pPr>
      <w:r>
        <w:t>При отборе публикаций, как потенциальных источников доказательств, использованная в каждом исследовании методология должна быть изучена для того, чтобы убедиться в соответствии ее принципам доказательной медицины. Результат изучения влияет на уровень доказательности, присваиваемый публикации, что в свою очередь влияет на силу вытекающих из нее рекомендаций.</w:t>
      </w:r>
    </w:p>
    <w:p w14:paraId="654071A7" w14:textId="77777777" w:rsidR="00760148" w:rsidRDefault="00EA323C">
      <w:pPr>
        <w:pStyle w:val="afa"/>
        <w:divId w:val="1746994014"/>
      </w:pPr>
      <w:r>
        <w:lastRenderedPageBreak/>
        <w:t>Методологическое изучение фокусируется на особенностях дизайна исследования, которые оказывали существенное влияние на качество результатов и выводов.</w:t>
      </w:r>
    </w:p>
    <w:p w14:paraId="74550DF3" w14:textId="77777777" w:rsidR="00760148" w:rsidRDefault="00EA323C">
      <w:pPr>
        <w:pStyle w:val="afa"/>
        <w:divId w:val="1746994014"/>
      </w:pPr>
      <w:r>
        <w:t>С целью исключения влияния субъективных факторов каждое исследование оценивается, как минимум, двумя независимыми членами авторского коллектива. Различия в оценке обсуждаются на совещаниях рабочей группы авторского коллектива данных рекомендаций.</w:t>
      </w:r>
    </w:p>
    <w:p w14:paraId="7E050DE6" w14:textId="77777777" w:rsidR="00760148" w:rsidRDefault="00EA323C">
      <w:pPr>
        <w:pStyle w:val="afa"/>
        <w:divId w:val="1746994014"/>
      </w:pPr>
      <w:r>
        <w:t>На основании анализа доказательств разработаны разделы клинических рекомендаций с оценкой силы в соответствии с рейтинговой системой градаций доказательности рекомендаций (приложение 2).</w:t>
      </w:r>
    </w:p>
    <w:p w14:paraId="22F31CAE" w14:textId="77777777" w:rsidR="00760148" w:rsidRDefault="00EA323C">
      <w:pPr>
        <w:pStyle w:val="afa"/>
        <w:divId w:val="1746994014"/>
      </w:pPr>
      <w:r>
        <w:rPr>
          <w:rStyle w:val="aff8"/>
        </w:rPr>
        <w:t>Методы, использованные для формулирования рекомендаций:</w:t>
      </w:r>
    </w:p>
    <w:p w14:paraId="639FF6E1" w14:textId="77777777" w:rsidR="00760148" w:rsidRDefault="00EA323C" w:rsidP="006C3714">
      <w:pPr>
        <w:pStyle w:val="afa"/>
        <w:numPr>
          <w:ilvl w:val="0"/>
          <w:numId w:val="59"/>
        </w:numPr>
        <w:spacing w:before="100" w:after="100" w:line="240" w:lineRule="auto"/>
        <w:divId w:val="1746994014"/>
      </w:pPr>
      <w:r>
        <w:t>Консенсус экспертов.</w:t>
      </w:r>
    </w:p>
    <w:p w14:paraId="0ACF145F" w14:textId="77777777" w:rsidR="00760148" w:rsidRDefault="00EA323C" w:rsidP="006C3714">
      <w:pPr>
        <w:pStyle w:val="afa"/>
        <w:numPr>
          <w:ilvl w:val="0"/>
          <w:numId w:val="59"/>
        </w:numPr>
        <w:spacing w:before="100" w:after="100" w:line="240" w:lineRule="auto"/>
        <w:divId w:val="1746994014"/>
      </w:pPr>
      <w:r>
        <w:t>Оценка значимости рекомендаций в соответствии с рейтинговой системой градаций доказательности рекомендаций (приложение 2).</w:t>
      </w:r>
    </w:p>
    <w:p w14:paraId="454D32F0" w14:textId="77777777" w:rsidR="00760148" w:rsidRDefault="00EA323C">
      <w:pPr>
        <w:pStyle w:val="afa"/>
        <w:divId w:val="1746994014"/>
      </w:pPr>
      <w:r>
        <w:rPr>
          <w:rStyle w:val="aff9"/>
        </w:rPr>
        <w:t>Индикаторы доброкачественной клинической практики (Good</w:t>
      </w:r>
      <w:r>
        <w:t xml:space="preserve"> </w:t>
      </w:r>
      <w:r>
        <w:rPr>
          <w:rStyle w:val="aff9"/>
        </w:rPr>
        <w:t>Practice</w:t>
      </w:r>
      <w:r>
        <w:t xml:space="preserve"> </w:t>
      </w:r>
      <w:r>
        <w:rPr>
          <w:rStyle w:val="aff9"/>
        </w:rPr>
        <w:t xml:space="preserve">Points – GPPs): </w:t>
      </w:r>
      <w:r>
        <w:t>доброкачественная практика рекомендаций основывается на квалификации и клиническом опыте авторского коллектива.</w:t>
      </w:r>
    </w:p>
    <w:p w14:paraId="3DA80465" w14:textId="77777777" w:rsidR="00760148" w:rsidRDefault="00EA323C">
      <w:pPr>
        <w:pStyle w:val="afa"/>
        <w:divId w:val="1746994014"/>
      </w:pPr>
      <w:r>
        <w:rPr>
          <w:rStyle w:val="aff8"/>
        </w:rPr>
        <w:t>Методология валидизации рекомендаций:</w:t>
      </w:r>
    </w:p>
    <w:p w14:paraId="71BD5D0C" w14:textId="77777777" w:rsidR="00760148" w:rsidRDefault="00EA323C">
      <w:pPr>
        <w:pStyle w:val="afa"/>
        <w:divId w:val="1746994014"/>
      </w:pPr>
      <w:r>
        <w:rPr>
          <w:rStyle w:val="aff9"/>
        </w:rPr>
        <w:t>Методы валидизации рекомендаций:</w:t>
      </w:r>
    </w:p>
    <w:p w14:paraId="08A784B5" w14:textId="77777777" w:rsidR="00760148" w:rsidRDefault="00EA323C" w:rsidP="006C3714">
      <w:pPr>
        <w:pStyle w:val="afa"/>
        <w:numPr>
          <w:ilvl w:val="0"/>
          <w:numId w:val="60"/>
        </w:numPr>
        <w:spacing w:before="100" w:after="100" w:line="240" w:lineRule="auto"/>
        <w:divId w:val="1746994014"/>
      </w:pPr>
      <w:r>
        <w:t>Внешняя экспертная оценка.</w:t>
      </w:r>
    </w:p>
    <w:p w14:paraId="1D9AC43C" w14:textId="77777777" w:rsidR="00760148" w:rsidRDefault="00EA323C" w:rsidP="006C3714">
      <w:pPr>
        <w:pStyle w:val="afa"/>
        <w:numPr>
          <w:ilvl w:val="0"/>
          <w:numId w:val="60"/>
        </w:numPr>
        <w:spacing w:before="100" w:after="100" w:line="240" w:lineRule="auto"/>
        <w:divId w:val="1746994014"/>
      </w:pPr>
      <w:r>
        <w:t>Внутренняя экспертная оценка.</w:t>
      </w:r>
    </w:p>
    <w:p w14:paraId="5566F947" w14:textId="77777777" w:rsidR="00760148" w:rsidRDefault="00EA323C">
      <w:pPr>
        <w:pStyle w:val="afa"/>
        <w:divId w:val="1746994014"/>
      </w:pPr>
      <w:r>
        <w:rPr>
          <w:rStyle w:val="aff9"/>
        </w:rPr>
        <w:t>Описание методики валидизации рекомендаций:</w:t>
      </w:r>
    </w:p>
    <w:p w14:paraId="6A75FD92" w14:textId="77777777" w:rsidR="00760148" w:rsidRDefault="00EA323C">
      <w:pPr>
        <w:pStyle w:val="afa"/>
        <w:divId w:val="1746994014"/>
      </w:pPr>
      <w:r>
        <w:t>Рекомендации в предварительной версии рецензируются независимыми экспертами, которых просят прокомментировать, насколько качественно интерпретированы доказательства и разработаны рекомендации. Также проводится экспертная оценка стиля изложения рекомендаций и их доступности для понимания.</w:t>
      </w:r>
    </w:p>
    <w:p w14:paraId="4B8DAFA4" w14:textId="77777777" w:rsidR="00760148" w:rsidRDefault="00EA323C">
      <w:pPr>
        <w:pStyle w:val="afa"/>
        <w:divId w:val="1746994014"/>
      </w:pPr>
      <w:r>
        <w:t>Предварительные версии рекомендаций представляются для обсуждения на научных гематологических конференциях Национального гематологического общества и заседаниях Профильной комиссии по Гематологии, Рабочей группы по разработке клинических рекомендаций Гематологического научного центра, ведущими специалистами профильных Федеральных центров РФ и практическими врачами.</w:t>
      </w:r>
    </w:p>
    <w:p w14:paraId="15980C1C" w14:textId="77777777" w:rsidR="00760148" w:rsidRDefault="00EA323C">
      <w:pPr>
        <w:pStyle w:val="afa"/>
        <w:divId w:val="1746994014"/>
      </w:pPr>
      <w:r>
        <w:t>Изучаются комментарии со стороны врачей-гематологов амбулаторного и стационарного этапов в отношении доходчивости и их оценки важности рекомендаций как рабочего инструмента повседневной практики.</w:t>
      </w:r>
    </w:p>
    <w:p w14:paraId="0515465F" w14:textId="77777777" w:rsidR="00760148" w:rsidRDefault="00EA323C">
      <w:pPr>
        <w:pStyle w:val="afa"/>
        <w:divId w:val="1746994014"/>
      </w:pPr>
      <w:r>
        <w:lastRenderedPageBreak/>
        <w:t>Замечания и комментарии, полученные от экспертов, тщательно систематизируются и обсуждаются авторским коллективом. При необходимости проводится внесение изменений и дополнений в текст рекомендаций.</w:t>
      </w:r>
    </w:p>
    <w:p w14:paraId="1C3966D5" w14:textId="77777777" w:rsidR="00760148" w:rsidRDefault="00EA323C">
      <w:pPr>
        <w:pStyle w:val="afa"/>
        <w:divId w:val="1746994014"/>
      </w:pPr>
      <w:r>
        <w:rPr>
          <w:rStyle w:val="aff8"/>
        </w:rPr>
        <w:t>Окончательная редакция:</w:t>
      </w:r>
    </w:p>
    <w:p w14:paraId="612AB552" w14:textId="77777777" w:rsidR="00760148" w:rsidRDefault="00EA323C">
      <w:pPr>
        <w:pStyle w:val="afa"/>
        <w:divId w:val="1746994014"/>
      </w:pPr>
      <w:r>
        <w:t>Для окончательной редакции и контроля качества рекомендации повторно анализируются членами авторского коллектива, для подтверждения того, что все существенные замечания и комментарии экспертов приняты во внимание, риск систематических ошибок при разработке сведен к минимуму.</w:t>
      </w:r>
    </w:p>
    <w:p w14:paraId="3E7AF09E" w14:textId="77777777" w:rsidR="00760148" w:rsidRDefault="00EA323C">
      <w:pPr>
        <w:pStyle w:val="afa"/>
        <w:divId w:val="1746994014"/>
      </w:pPr>
      <w:r>
        <w:t>Окончательная редакция клинических рекомендаций рассматриваются и утверждаются на заседании Профильной комиссии по Гематологии, Рабочей группы по разработке клинических рекомендаций Гематологического научного центра, и в заключении, на конгрессе (съезде, пленуме) национального гематологического общества.</w:t>
      </w:r>
    </w:p>
    <w:p w14:paraId="0D6DB179" w14:textId="77777777" w:rsidR="00760148" w:rsidRDefault="00EA323C">
      <w:pPr>
        <w:pStyle w:val="afa"/>
        <w:divId w:val="1746994014"/>
      </w:pPr>
      <w:r>
        <w:rPr>
          <w:rStyle w:val="aff8"/>
        </w:rPr>
        <w:t>Приложение П1 Уровни достоверности рекомендаций</w:t>
      </w:r>
    </w:p>
    <w:p w14:paraId="443E1ACA" w14:textId="77777777" w:rsidR="00760148" w:rsidRDefault="00EA323C">
      <w:pPr>
        <w:pStyle w:val="afa"/>
        <w:divId w:val="1746994014"/>
      </w:pPr>
      <w:r>
        <w:t>(в соответствии со шкалами, разработанными Американским обществом клинической онкологии (ASCO) и Европейским обществом медицинской онкологии (ESMO)</w:t>
      </w:r>
    </w:p>
    <w:tbl>
      <w:tblPr>
        <w:tblW w:w="0" w:type="auto"/>
        <w:tblCellMar>
          <w:top w:w="15" w:type="dxa"/>
          <w:left w:w="15" w:type="dxa"/>
          <w:bottom w:w="15" w:type="dxa"/>
          <w:right w:w="15" w:type="dxa"/>
        </w:tblCellMar>
        <w:tblLook w:val="04A0" w:firstRow="1" w:lastRow="0" w:firstColumn="1" w:lastColumn="0" w:noHBand="0" w:noVBand="1"/>
      </w:tblPr>
      <w:tblGrid>
        <w:gridCol w:w="1945"/>
        <w:gridCol w:w="7440"/>
      </w:tblGrid>
      <w:tr w:rsidR="00760148" w14:paraId="7B5FAB15" w14:textId="77777777">
        <w:trPr>
          <w:divId w:val="174699401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969B31" w14:textId="77777777" w:rsidR="00760148" w:rsidRDefault="00EA323C">
            <w:pPr>
              <w:pStyle w:val="afa"/>
            </w:pPr>
            <w:r>
              <w:t>Уровень доказательности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CC582E" w14:textId="77777777" w:rsidR="00760148" w:rsidRDefault="00EA323C">
            <w:pPr>
              <w:pStyle w:val="afa"/>
            </w:pPr>
            <w:r>
              <w:t>Тип доказательности</w:t>
            </w:r>
          </w:p>
        </w:tc>
      </w:tr>
      <w:tr w:rsidR="00760148" w14:paraId="1F47E534" w14:textId="77777777">
        <w:trPr>
          <w:divId w:val="174699401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3344AF" w14:textId="77777777" w:rsidR="00760148" w:rsidRDefault="00EA323C">
            <w:pPr>
              <w:pStyle w:val="afa"/>
            </w:pPr>
            <w:r>
              <w:t>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DEB162" w14:textId="77777777" w:rsidR="00760148" w:rsidRDefault="00EA323C">
            <w:pPr>
              <w:pStyle w:val="afa"/>
            </w:pPr>
            <w:r>
              <w:t>Доказательства получены в результате мета-анализа большого числа хорошо спланированных рандомизированных исследований. Рандомизированные исследования с низким уровнем ложнопозитивных и ложнонегативных ошибок.</w:t>
            </w:r>
          </w:p>
        </w:tc>
      </w:tr>
      <w:tr w:rsidR="00760148" w14:paraId="26F96BC1" w14:textId="77777777">
        <w:trPr>
          <w:divId w:val="174699401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30C53F" w14:textId="77777777" w:rsidR="00760148" w:rsidRDefault="00EA323C">
            <w:pPr>
              <w:pStyle w:val="afa"/>
            </w:pPr>
            <w:r>
              <w:t>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0BD50E" w14:textId="77777777" w:rsidR="00760148" w:rsidRDefault="00EA323C">
            <w:pPr>
              <w:pStyle w:val="afa"/>
            </w:pPr>
            <w:r>
              <w:t>Доказательства основаны на результатах не менее одного хорошо спланированного рандомизированного исследования. Рандомизированные исследования с высоким уровнем ложнопозитивных и ложнонегативных ошибок.</w:t>
            </w:r>
          </w:p>
        </w:tc>
      </w:tr>
      <w:tr w:rsidR="00760148" w14:paraId="3206119A" w14:textId="77777777">
        <w:trPr>
          <w:divId w:val="174699401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A793B8" w14:textId="77777777" w:rsidR="00760148" w:rsidRDefault="00EA323C">
            <w:pPr>
              <w:pStyle w:val="afa"/>
            </w:pPr>
            <w:r>
              <w:t>III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DAD40F" w14:textId="77777777" w:rsidR="00760148" w:rsidRDefault="00EA323C">
            <w:pPr>
              <w:pStyle w:val="afa"/>
            </w:pPr>
            <w:r>
              <w:t>Доказательства основаны на результатах, хорошо спланированных нерандомизированных исследований. Контролируемые исследования с одной группой больных, исследования с группой исторического контроля и т.д.</w:t>
            </w:r>
          </w:p>
        </w:tc>
      </w:tr>
      <w:tr w:rsidR="00760148" w14:paraId="30AABE6A" w14:textId="77777777">
        <w:trPr>
          <w:divId w:val="174699401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DDE05BB" w14:textId="77777777" w:rsidR="00760148" w:rsidRDefault="00EA323C">
            <w:pPr>
              <w:pStyle w:val="afa"/>
            </w:pPr>
            <w:r>
              <w:t>IV</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8EA708" w14:textId="77777777" w:rsidR="00760148" w:rsidRDefault="00EA323C">
            <w:pPr>
              <w:pStyle w:val="afa"/>
            </w:pPr>
            <w:r>
              <w:t>Доказательства получены в результате нерандомизированных исследований. Непрямые сравнительные, описательно корреляционные исследования и исследования клинических случаев.</w:t>
            </w:r>
          </w:p>
        </w:tc>
      </w:tr>
      <w:tr w:rsidR="00760148" w14:paraId="3504EC61" w14:textId="77777777">
        <w:trPr>
          <w:divId w:val="174699401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57C08D" w14:textId="77777777" w:rsidR="00760148" w:rsidRDefault="00EA323C">
            <w:pPr>
              <w:pStyle w:val="afa"/>
            </w:pPr>
            <w:r>
              <w:t>V</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82A51C" w14:textId="77777777" w:rsidR="00760148" w:rsidRDefault="00EA323C">
            <w:pPr>
              <w:pStyle w:val="afa"/>
            </w:pPr>
            <w:r>
              <w:t>Доказательства основаны на клинических случаях и примерах.</w:t>
            </w:r>
          </w:p>
        </w:tc>
      </w:tr>
    </w:tbl>
    <w:p w14:paraId="18ED0A7A" w14:textId="77777777" w:rsidR="00760148" w:rsidRDefault="00EA323C">
      <w:pPr>
        <w:pStyle w:val="afa"/>
        <w:divId w:val="1746994014"/>
        <w:rPr>
          <w:rFonts w:eastAsiaTheme="minorEastAsia"/>
        </w:rPr>
      </w:pPr>
      <w:r>
        <w:rPr>
          <w:rStyle w:val="aff8"/>
        </w:rPr>
        <w:t>Приложение П2 Степени и градации доказательности рекомендаций</w:t>
      </w:r>
    </w:p>
    <w:p w14:paraId="58B79780" w14:textId="77777777" w:rsidR="00760148" w:rsidRDefault="00EA323C">
      <w:pPr>
        <w:pStyle w:val="afa"/>
        <w:divId w:val="1746994014"/>
      </w:pPr>
      <w:r>
        <w:t>(в соответствии со шкалами, разработанными Американским обществом клинической онкологии (ASCO) и Европейским обществом медицинской онкологии (ESMO)</w:t>
      </w:r>
    </w:p>
    <w:tbl>
      <w:tblPr>
        <w:tblW w:w="0" w:type="auto"/>
        <w:tblCellMar>
          <w:top w:w="15" w:type="dxa"/>
          <w:left w:w="15" w:type="dxa"/>
          <w:bottom w:w="15" w:type="dxa"/>
          <w:right w:w="15" w:type="dxa"/>
        </w:tblCellMar>
        <w:tblLook w:val="04A0" w:firstRow="1" w:lastRow="0" w:firstColumn="1" w:lastColumn="0" w:noHBand="0" w:noVBand="1"/>
      </w:tblPr>
      <w:tblGrid>
        <w:gridCol w:w="875"/>
        <w:gridCol w:w="8510"/>
      </w:tblGrid>
      <w:tr w:rsidR="00760148" w14:paraId="0F245F8E" w14:textId="77777777">
        <w:trPr>
          <w:divId w:val="174699401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3BF7A6" w14:textId="77777777" w:rsidR="00760148" w:rsidRDefault="00EA323C">
            <w:pPr>
              <w:pStyle w:val="afa"/>
            </w:pPr>
            <w:r>
              <w:lastRenderedPageBreak/>
              <w:t>Степень</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984F3C" w14:textId="77777777" w:rsidR="00760148" w:rsidRDefault="00EA323C">
            <w:pPr>
              <w:pStyle w:val="afa"/>
            </w:pPr>
            <w:r>
              <w:t>Градация</w:t>
            </w:r>
          </w:p>
        </w:tc>
      </w:tr>
      <w:tr w:rsidR="00760148" w14:paraId="2E242432" w14:textId="77777777">
        <w:trPr>
          <w:divId w:val="174699401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728B41" w14:textId="77777777" w:rsidR="00760148" w:rsidRDefault="00EA323C">
            <w:pPr>
              <w:pStyle w:val="afa"/>
            </w:pPr>
            <w:r>
              <w: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54E6BA" w14:textId="77777777" w:rsidR="00760148" w:rsidRDefault="00EA323C">
            <w:pPr>
              <w:pStyle w:val="afa"/>
            </w:pPr>
            <w:r>
              <w:t>Доказательство I уровня или устойчивые многочисленные данные II, III или IV уровня доказательности</w:t>
            </w:r>
          </w:p>
        </w:tc>
      </w:tr>
      <w:tr w:rsidR="00760148" w14:paraId="6D54E79A" w14:textId="77777777">
        <w:trPr>
          <w:divId w:val="174699401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8D611A" w14:textId="77777777" w:rsidR="00760148" w:rsidRDefault="00EA323C">
            <w:pPr>
              <w:pStyle w:val="afa"/>
            </w:pPr>
            <w:r>
              <w:t>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D2F6DA" w14:textId="77777777" w:rsidR="00760148" w:rsidRDefault="00EA323C">
            <w:pPr>
              <w:pStyle w:val="afa"/>
            </w:pPr>
            <w:r>
              <w:t>Доказательства II, III или IV уровня, считающиеся в целом устойчивыми данными</w:t>
            </w:r>
          </w:p>
        </w:tc>
      </w:tr>
      <w:tr w:rsidR="00760148" w14:paraId="1FD1AF18" w14:textId="77777777">
        <w:trPr>
          <w:divId w:val="174699401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45FA0D" w14:textId="77777777" w:rsidR="00760148" w:rsidRDefault="00EA323C">
            <w:pPr>
              <w:pStyle w:val="afa"/>
            </w:pPr>
            <w:r>
              <w:t>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96AF59" w14:textId="77777777" w:rsidR="00760148" w:rsidRDefault="00EA323C">
            <w:pPr>
              <w:pStyle w:val="afa"/>
            </w:pPr>
            <w:r>
              <w:t>Доказательства II, III, IV уровня, но данные в целом неустойчивые</w:t>
            </w:r>
          </w:p>
        </w:tc>
      </w:tr>
      <w:tr w:rsidR="00760148" w14:paraId="4F20751E" w14:textId="77777777">
        <w:trPr>
          <w:divId w:val="174699401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A36E351" w14:textId="77777777" w:rsidR="00760148" w:rsidRDefault="00EA323C" w:rsidP="00D21E20">
            <w:pPr>
              <w:pStyle w:val="afa"/>
              <w:spacing w:before="100" w:after="100"/>
            </w:pPr>
            <w:r>
              <w:t>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BB6BB9" w14:textId="77777777" w:rsidR="00760148" w:rsidRDefault="00EA323C">
            <w:pPr>
              <w:pStyle w:val="afa"/>
            </w:pPr>
            <w:r>
              <w:t>Слабые или несистематические эмпирические доказательства</w:t>
            </w:r>
          </w:p>
        </w:tc>
      </w:tr>
    </w:tbl>
    <w:p w14:paraId="2B39E2BB" w14:textId="77777777" w:rsidR="00760148" w:rsidRDefault="00760148">
      <w:pPr>
        <w:divId w:val="1746994014"/>
        <w:rPr>
          <w:rFonts w:eastAsia="Times New Roman"/>
        </w:rPr>
      </w:pPr>
    </w:p>
    <w:p w14:paraId="66BBE9D0" w14:textId="77777777" w:rsidR="00834961" w:rsidRDefault="00834961" w:rsidP="00834961">
      <w:pPr>
        <w:pStyle w:val="aff6"/>
        <w:rPr>
          <w:rFonts w:eastAsiaTheme="minorEastAsia"/>
        </w:rPr>
      </w:pPr>
      <w:r>
        <w:rPr>
          <w:rStyle w:val="aff8"/>
        </w:rPr>
        <w:t>Порядок обновления клинических рекомендаций.</w:t>
      </w:r>
    </w:p>
    <w:p w14:paraId="5205AE26" w14:textId="77777777" w:rsidR="00834961" w:rsidRDefault="00834961" w:rsidP="00834961">
      <w:r>
        <w:t xml:space="preserve">Механизм обновления клинических рекомендаций предусматривает их систематическую актуализацию – не реже чем один раз в три года или при появлении новой информации о тактике ведения пациентов с данным заболеванием. Решение об обновлении принимает МЗ РФ на основе предложений, представленных медицинскими некоммерческими профессиональными организациями. Сформированные предложения должны учитывать результаты комплексной оценки лекарственных препаратов, медицинских изделий, а также результаты клинической апробации. </w:t>
      </w:r>
    </w:p>
    <w:p w14:paraId="4936B1C0" w14:textId="3A202951" w:rsidR="00AF660A" w:rsidRDefault="00EA323C" w:rsidP="009953DB">
      <w:pPr>
        <w:pStyle w:val="CustomContentNormal"/>
      </w:pPr>
      <w:r>
        <w:br w:type="page"/>
      </w:r>
      <w:r w:rsidR="00FF089E" w:rsidRPr="00D14586" w:rsidDel="00FF089E">
        <w:lastRenderedPageBreak/>
        <w:t xml:space="preserve"> </w:t>
      </w:r>
      <w:bookmarkStart w:id="140" w:name="_Toc533513106"/>
      <w:r w:rsidRPr="009953DB">
        <w:t>Приложение Б. Алгоритмы ведения пациента</w:t>
      </w:r>
      <w:bookmarkEnd w:id="140"/>
    </w:p>
    <w:p w14:paraId="524DEE3D" w14:textId="0FA9F432" w:rsidR="00760148" w:rsidRDefault="002E39B5">
      <w:pPr>
        <w:pStyle w:val="afa"/>
        <w:divId w:val="1059206236"/>
      </w:pPr>
      <w:r w:rsidRPr="00056517">
        <w:rPr>
          <w:rFonts w:eastAsiaTheme="minorHAnsi"/>
          <w:noProof/>
          <w:sz w:val="22"/>
        </w:rPr>
        <mc:AlternateContent>
          <mc:Choice Requires="wps">
            <w:drawing>
              <wp:anchor distT="0" distB="0" distL="114300" distR="114300" simplePos="0" relativeHeight="251628032" behindDoc="0" locked="0" layoutInCell="1" allowOverlap="1" wp14:anchorId="5EDAD565" wp14:editId="405D90F8">
                <wp:simplePos x="0" y="0"/>
                <wp:positionH relativeFrom="column">
                  <wp:posOffset>257598</wp:posOffset>
                </wp:positionH>
                <wp:positionV relativeFrom="paragraph">
                  <wp:posOffset>548005</wp:posOffset>
                </wp:positionV>
                <wp:extent cx="3517265" cy="758825"/>
                <wp:effectExtent l="0" t="0" r="13335" b="15875"/>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7265" cy="758825"/>
                        </a:xfrm>
                        <a:prstGeom prst="rect">
                          <a:avLst/>
                        </a:prstGeom>
                        <a:solidFill>
                          <a:srgbClr val="FFFFFF"/>
                        </a:solidFill>
                        <a:ln w="9525">
                          <a:solidFill>
                            <a:srgbClr val="000000"/>
                          </a:solidFill>
                          <a:miter lim="800000"/>
                          <a:headEnd/>
                          <a:tailEnd/>
                        </a:ln>
                      </wps:spPr>
                      <wps:txbx>
                        <w:txbxContent>
                          <w:p w14:paraId="3313EF44" w14:textId="7834103B" w:rsidR="00056517" w:rsidRPr="0000787D" w:rsidRDefault="00056517" w:rsidP="002E39B5">
                            <w:pPr>
                              <w:rPr>
                                <w:rFonts w:cs="Times New Roman"/>
                                <w:sz w:val="20"/>
                                <w:szCs w:val="20"/>
                              </w:rPr>
                            </w:pPr>
                            <w:r w:rsidRPr="000369C1">
                              <w:rPr>
                                <w:rFonts w:cs="Times New Roman"/>
                                <w:sz w:val="20"/>
                                <w:szCs w:val="20"/>
                              </w:rPr>
                              <w:t>Заместительная терапия</w:t>
                            </w:r>
                            <w:r>
                              <w:rPr>
                                <w:rFonts w:cs="Times New Roman"/>
                                <w:sz w:val="20"/>
                                <w:szCs w:val="20"/>
                              </w:rPr>
                              <w:t xml:space="preserve"> концентратами</w:t>
                            </w:r>
                            <w:r w:rsidRPr="000369C1">
                              <w:rPr>
                                <w:rFonts w:cs="Times New Roman"/>
                                <w:sz w:val="20"/>
                                <w:szCs w:val="20"/>
                              </w:rPr>
                              <w:t xml:space="preserve"> </w:t>
                            </w:r>
                            <w:r>
                              <w:rPr>
                                <w:rFonts w:cs="Times New Roman"/>
                                <w:sz w:val="20"/>
                                <w:szCs w:val="20"/>
                                <w:lang w:val="en-US"/>
                              </w:rPr>
                              <w:t>FVIII</w:t>
                            </w:r>
                            <w:r w:rsidRPr="0000787D">
                              <w:rPr>
                                <w:rFonts w:cs="Times New Roman"/>
                                <w:sz w:val="20"/>
                                <w:szCs w:val="20"/>
                              </w:rPr>
                              <w:t>/</w:t>
                            </w:r>
                            <w:r>
                              <w:rPr>
                                <w:rFonts w:cs="Times New Roman"/>
                                <w:sz w:val="20"/>
                                <w:szCs w:val="20"/>
                                <w:lang w:val="en-US"/>
                              </w:rPr>
                              <w:t>FIX</w:t>
                            </w:r>
                            <w:r>
                              <w:rPr>
                                <w:rFonts w:cs="Times New Roman"/>
                                <w:sz w:val="20"/>
                                <w:szCs w:val="20"/>
                              </w:rPr>
                              <w:t>, пациентам с тяжелой формой гемофилии А возможно начало терапии эмицизумабом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5EDAD565" id="Надпись 2" o:spid="_x0000_s1028" type="#_x0000_t202" style="position:absolute;margin-left:20.3pt;margin-top:43.15pt;width:276.95pt;height:59.7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IgnPwIAAFMEAAAOAAAAZHJzL2Uyb0RvYy54bWysVM2O0zAQviPxDpbvNGm22XajpqulSxHS&#10;8iMtPIDjOI2F4wm226TcuPMKvAMHDtx4he4bMXa6pfyIAyIHa8Yz/mbmm5nML/tGka0wVoLO6XgU&#10;UyI0h1LqdU7fvF49mlFiHdMlU6BFTnfC0svFwwfzrs1EAjWoUhiCINpmXZvT2rk2iyLLa9EwO4JW&#10;aDRWYBrmUDXrqDSsQ/RGRUkcn0cdmLI1wIW1eHs9GOki4FeV4O5lVVnhiMop5ubCacJZ+DNazFm2&#10;NqytJT+kwf4hi4ZJjUGPUNfMMbIx8jeoRnIDFio34tBEUFWSi1ADVjOOf6nmtmatCLUgObY90mT/&#10;Hyx/sX1liCxzehZPKdGswSbtP+0/77/sv+2/3n24+0gSz1LX2gydb1t0d/1j6LHboWLb3gB/a4mG&#10;Zc30WlwZA10tWIlZjv3L6OTpgGM9SNE9hxKDsY2DANRXpvEUIikE0bFbu2OHRO8Ix8uzdDxNzlNK&#10;ONqm6WyWpCEEy+5ft8a6pwIa4oWcGpyAgM62N9b5bFh27+KDWVCyXEmlgmLWxVIZsmU4LavwHdB/&#10;clOadDm9SDH23yHi8P0JopEOx17JJqezoxPLPG1PdBmG0jGpBhlTVvrAo6duINH1RR8ad2xPAeUO&#10;iTUwTDluJQo1mPeUdDjhObXvNswIStQzjc25GE8mfiWCMkmnCSrm1FKcWpjmCJVTR8kgLl1YI8+A&#10;hitsYiUDv77bQyaHlHFyA+2HLfOrcaoHrx//gsV3AAAA//8DAFBLAwQUAAYACAAAACEAprKsK98A&#10;AAAJAQAADwAAAGRycy9kb3ducmV2LnhtbEyPwU7DMBBE70j8g7VIXBC1aZOQhjgVQgLBDQqCqxtv&#10;kwh7HWw3DX+POcFxNaM3b+vNbA2b0IfBkYSrhQCG1Do9UCfh7fX+sgQWoiKtjCOU8I0BNs3pSa0q&#10;7Y70gtM2dixBKFRKQh/jWHEe2h6tCgs3IqVs77xVMZ2+49qrY4Jbw5dCFNyqgdJCr0a867H93B6s&#10;hDJ7nD7C0+r5vS32Zh0vrqeHLy/l+dl8ewMs4hz/yvCrn9ShSU47dyAdmJGQiSI1E6tYAUt5vs5y&#10;YDsJS5GXwJua//+g+QEAAP//AwBQSwECLQAUAAYACAAAACEAtoM4kv4AAADhAQAAEwAAAAAAAAAA&#10;AAAAAAAAAAAAW0NvbnRlbnRfVHlwZXNdLnhtbFBLAQItABQABgAIAAAAIQA4/SH/1gAAAJQBAAAL&#10;AAAAAAAAAAAAAAAAAC8BAABfcmVscy8ucmVsc1BLAQItABQABgAIAAAAIQDxAIgnPwIAAFMEAAAO&#10;AAAAAAAAAAAAAAAAAC4CAABkcnMvZTJvRG9jLnhtbFBLAQItABQABgAIAAAAIQCmsqwr3wAAAAkB&#10;AAAPAAAAAAAAAAAAAAAAAJkEAABkcnMvZG93bnJldi54bWxQSwUGAAAAAAQABADzAAAApQUAAAAA&#10;">
                <v:textbox>
                  <w:txbxContent>
                    <w:p w14:paraId="3313EF44" w14:textId="7834103B" w:rsidR="00056517" w:rsidRPr="0000787D" w:rsidRDefault="00056517" w:rsidP="002E39B5">
                      <w:pPr>
                        <w:rPr>
                          <w:rFonts w:cs="Times New Roman"/>
                          <w:sz w:val="20"/>
                          <w:szCs w:val="20"/>
                        </w:rPr>
                      </w:pPr>
                      <w:r w:rsidRPr="000369C1">
                        <w:rPr>
                          <w:rFonts w:cs="Times New Roman"/>
                          <w:sz w:val="20"/>
                          <w:szCs w:val="20"/>
                        </w:rPr>
                        <w:t>Заместительная терапия</w:t>
                      </w:r>
                      <w:r>
                        <w:rPr>
                          <w:rFonts w:cs="Times New Roman"/>
                          <w:sz w:val="20"/>
                          <w:szCs w:val="20"/>
                        </w:rPr>
                        <w:t xml:space="preserve"> концентратами</w:t>
                      </w:r>
                      <w:r w:rsidRPr="000369C1">
                        <w:rPr>
                          <w:rFonts w:cs="Times New Roman"/>
                          <w:sz w:val="20"/>
                          <w:szCs w:val="20"/>
                        </w:rPr>
                        <w:t xml:space="preserve"> </w:t>
                      </w:r>
                      <w:r>
                        <w:rPr>
                          <w:rFonts w:cs="Times New Roman"/>
                          <w:sz w:val="20"/>
                          <w:szCs w:val="20"/>
                          <w:lang w:val="en-US"/>
                        </w:rPr>
                        <w:t>FVIII</w:t>
                      </w:r>
                      <w:r w:rsidRPr="0000787D">
                        <w:rPr>
                          <w:rFonts w:cs="Times New Roman"/>
                          <w:sz w:val="20"/>
                          <w:szCs w:val="20"/>
                        </w:rPr>
                        <w:t>/</w:t>
                      </w:r>
                      <w:r>
                        <w:rPr>
                          <w:rFonts w:cs="Times New Roman"/>
                          <w:sz w:val="20"/>
                          <w:szCs w:val="20"/>
                          <w:lang w:val="en-US"/>
                        </w:rPr>
                        <w:t>FIX</w:t>
                      </w:r>
                      <w:r>
                        <w:rPr>
                          <w:rFonts w:cs="Times New Roman"/>
                          <w:sz w:val="20"/>
                          <w:szCs w:val="20"/>
                        </w:rPr>
                        <w:t xml:space="preserve">, пациентам с тяжелой формой гемофилии А возможно начало терапии </w:t>
                      </w:r>
                      <w:proofErr w:type="spellStart"/>
                      <w:r>
                        <w:rPr>
                          <w:rFonts w:cs="Times New Roman"/>
                          <w:sz w:val="20"/>
                          <w:szCs w:val="20"/>
                        </w:rPr>
                        <w:t>эмицизумабом</w:t>
                      </w:r>
                      <w:proofErr w:type="spellEnd"/>
                    </w:p>
                  </w:txbxContent>
                </v:textbox>
              </v:shape>
            </w:pict>
          </mc:Fallback>
        </mc:AlternateContent>
      </w:r>
      <w:r w:rsidR="00EA323C">
        <w:t xml:space="preserve">Алгоритм ведения пациента с </w:t>
      </w:r>
      <w:commentRangeStart w:id="141"/>
      <w:commentRangeStart w:id="142"/>
      <w:r w:rsidR="00EA323C">
        <w:t>Гемофилией</w:t>
      </w:r>
      <w:commentRangeEnd w:id="141"/>
      <w:r w:rsidR="00CD52D4">
        <w:rPr>
          <w:rStyle w:val="ad"/>
          <w:rFonts w:eastAsiaTheme="minorHAnsi" w:cstheme="minorBidi"/>
          <w:lang w:eastAsia="en-US"/>
        </w:rPr>
        <w:commentReference w:id="141"/>
      </w:r>
      <w:commentRangeEnd w:id="142"/>
      <w:r>
        <w:rPr>
          <w:rStyle w:val="ad"/>
          <w:rFonts w:eastAsiaTheme="minorHAnsi" w:cstheme="minorBidi"/>
          <w:lang w:eastAsia="en-US"/>
        </w:rPr>
        <w:commentReference w:id="142"/>
      </w:r>
    </w:p>
    <w:p w14:paraId="03180B93" w14:textId="1ED94147" w:rsidR="002E39B5" w:rsidRDefault="002E39B5" w:rsidP="00056517">
      <w:pPr>
        <w:pStyle w:val="10"/>
        <w:jc w:val="both"/>
        <w:divId w:val="938215559"/>
      </w:pPr>
    </w:p>
    <w:p w14:paraId="4C80C352" w14:textId="6C0951D1" w:rsidR="002E39B5" w:rsidRPr="00755174" w:rsidRDefault="002E39B5" w:rsidP="002E39B5">
      <w:pPr>
        <w:divId w:val="938215559"/>
        <w:rPr>
          <w:rFonts w:cs="Times New Roman"/>
        </w:rPr>
      </w:pPr>
      <w:r w:rsidRPr="00056517">
        <w:rPr>
          <w:rFonts w:cs="Times New Roman"/>
          <w:noProof/>
          <w:lang w:eastAsia="ru-RU"/>
        </w:rPr>
        <mc:AlternateContent>
          <mc:Choice Requires="wps">
            <w:drawing>
              <wp:anchor distT="0" distB="0" distL="114300" distR="114300" simplePos="0" relativeHeight="251643392" behindDoc="0" locked="0" layoutInCell="1" allowOverlap="1" wp14:anchorId="108C5328" wp14:editId="725EEF1C">
                <wp:simplePos x="0" y="0"/>
                <wp:positionH relativeFrom="column">
                  <wp:posOffset>2005965</wp:posOffset>
                </wp:positionH>
                <wp:positionV relativeFrom="paragraph">
                  <wp:posOffset>521970</wp:posOffset>
                </wp:positionV>
                <wp:extent cx="0" cy="142875"/>
                <wp:effectExtent l="0" t="0" r="19050" b="9525"/>
                <wp:wrapNone/>
                <wp:docPr id="14" name="Прямая соединительная линия 14"/>
                <wp:cNvGraphicFramePr/>
                <a:graphic xmlns:a="http://schemas.openxmlformats.org/drawingml/2006/main">
                  <a:graphicData uri="http://schemas.microsoft.com/office/word/2010/wordprocessingShape">
                    <wps:wsp>
                      <wps:cNvCnPr/>
                      <wps:spPr>
                        <a:xfrm flipV="1">
                          <a:off x="0" y="0"/>
                          <a:ext cx="0" cy="14287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728A1914" id="Прямая соединительная линия 14" o:spid="_x0000_s1026" style="position:absolute;flip:y;z-index:251643392;visibility:visible;mso-wrap-style:square;mso-wrap-distance-left:9pt;mso-wrap-distance-top:0;mso-wrap-distance-right:9pt;mso-wrap-distance-bottom:0;mso-position-horizontal:absolute;mso-position-horizontal-relative:text;mso-position-vertical:absolute;mso-position-vertical-relative:text" from="157.95pt,41.1pt" to="157.95pt,5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peMEgIAANYDAAAOAAAAZHJzL2Uyb0RvYy54bWysU82O0zAQviPxDpbvNG21hd2o6R62Wi78&#10;VGLhPus4jSXHtjymaW/AGamPwCtwWKSVFniG5I0YO91qgRsiB2t+PJ/nm/kyP982mm2kR2VNwSej&#10;MWfSCFsqsy7426vLJ6ecYQBTgrZGFnwnkZ8vHj+aty6XU1tbXUrPCMRg3rqC1yG4PMtQ1LIBHFkn&#10;DSUr6xsI5Pp1VnpoCb3R2XQ8fpq11pfOWyERKbocknyR8KtKivC6qlAGpgtOvYV0+nRexzNbzCFf&#10;e3C1Eoc24B+6aEAZevQItYQA7L1Xf0E1SniLtgojYZvMVpUSMnEgNpPxH2ze1OBk4kLDQXccE/4/&#10;WPFqs/JMlbS7E84MNLSj7kv/od9337uv/Z71H7uf3bfuprvtfnS3/Sey7/rPZMdkd3cI7xmV0yxb&#10;hzlBXpiVP3joVj4OZlv5hlVauXf0VBoVkWfbtIndcRNyG5gYgoKik5Pp6bNZBM4GhIjkPIbn0jYs&#10;GgXXysQZQQ6bFxiGq/dXYtjYS6U1xSHXhrUFP5tNZ5wJILVVGgKZjSP+aNacgV6TjEXwCRGtVmWs&#10;jsW4wwvt2QZISSTA0rZX1C1nGjBQgiikbyisoZTD1bMZhQeZIYSXthzCk/F9nJgN0Inkb09GGkvA&#10;eihJqcMstIktySTwA+s4+mHY0bq25S7tIIseiSehH4Qe1fnQJ/vh77j4BQAA//8DAFBLAwQUAAYA&#10;CAAAACEA6Znfet0AAAAKAQAADwAAAGRycy9kb3ducmV2LnhtbEyPTU/DMAyG70j8h8hI3Fiyjo+t&#10;NJ0mBFyQkBiFc9qYtiJxqibryr/HiAMcbT96/bzFdvZOTDjGPpCG5UKBQGqC7anVUL0+XKxBxGTI&#10;GhcINXxhhG15elKY3IYjveC0T63gEIq50dClNORSxqZDb+IiDEh8+wijN4nHsZV2NEcO905mSl1L&#10;b3riD50Z8K7D5nN/8Bp270/3q+ep9sHZTVu9WV+px0zr87N5dwsi4Zz+YPjRZ3Uo2akOB7JROA2r&#10;5dWGUQ3rLAPBwO+iZlJd3oAsC/m/QvkNAAD//wMAUEsBAi0AFAAGAAgAAAAhALaDOJL+AAAA4QEA&#10;ABMAAAAAAAAAAAAAAAAAAAAAAFtDb250ZW50X1R5cGVzXS54bWxQSwECLQAUAAYACAAAACEAOP0h&#10;/9YAAACUAQAACwAAAAAAAAAAAAAAAAAvAQAAX3JlbHMvLnJlbHNQSwECLQAUAAYACAAAACEAa8aX&#10;jBICAADWAwAADgAAAAAAAAAAAAAAAAAuAgAAZHJzL2Uyb0RvYy54bWxQSwECLQAUAAYACAAAACEA&#10;6Znfet0AAAAKAQAADwAAAAAAAAAAAAAAAABsBAAAZHJzL2Rvd25yZXYueG1sUEsFBgAAAAAEAAQA&#10;8wAAAHYFAAAAAA==&#10;"/>
            </w:pict>
          </mc:Fallback>
        </mc:AlternateContent>
      </w:r>
      <w:r w:rsidRPr="00056517">
        <w:rPr>
          <w:rFonts w:cs="Times New Roman"/>
          <w:noProof/>
          <w:lang w:eastAsia="ru-RU"/>
        </w:rPr>
        <mc:AlternateContent>
          <mc:Choice Requires="wps">
            <w:drawing>
              <wp:anchor distT="0" distB="0" distL="114300" distR="114300" simplePos="0" relativeHeight="251641344" behindDoc="0" locked="0" layoutInCell="1" allowOverlap="1" wp14:anchorId="3F07ED3F" wp14:editId="2E256F44">
                <wp:simplePos x="0" y="0"/>
                <wp:positionH relativeFrom="column">
                  <wp:posOffset>3272790</wp:posOffset>
                </wp:positionH>
                <wp:positionV relativeFrom="paragraph">
                  <wp:posOffset>950595</wp:posOffset>
                </wp:positionV>
                <wp:extent cx="495300" cy="257175"/>
                <wp:effectExtent l="0" t="0" r="0" b="9525"/>
                <wp:wrapNone/>
                <wp:docPr id="90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57175"/>
                        </a:xfrm>
                        <a:prstGeom prst="rect">
                          <a:avLst/>
                        </a:prstGeom>
                        <a:solidFill>
                          <a:srgbClr val="FFFFFF"/>
                        </a:solidFill>
                        <a:ln w="9525">
                          <a:noFill/>
                          <a:miter lim="800000"/>
                          <a:headEnd/>
                          <a:tailEnd/>
                        </a:ln>
                      </wps:spPr>
                      <wps:txbx>
                        <w:txbxContent>
                          <w:p w14:paraId="7EE84841" w14:textId="77777777" w:rsidR="00056517" w:rsidRPr="0067585A" w:rsidRDefault="00056517" w:rsidP="002E39B5">
                            <w:pPr>
                              <w:jc w:val="center"/>
                              <w:rPr>
                                <w:rFonts w:cs="Times New Roman"/>
                                <w:sz w:val="20"/>
                                <w:szCs w:val="20"/>
                              </w:rPr>
                            </w:pPr>
                            <w:r w:rsidRPr="0067585A">
                              <w:rPr>
                                <w:rFonts w:cs="Times New Roman"/>
                                <w:sz w:val="20"/>
                                <w:szCs w:val="20"/>
                              </w:rPr>
                              <w:t>нет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3F07ED3F" id="_x0000_s1029" type="#_x0000_t202" style="position:absolute;margin-left:257.7pt;margin-top:74.85pt;width:39pt;height:20.2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eUHOwIAACkEAAAOAAAAZHJzL2Uyb0RvYy54bWysU82O0zAQviPxDpbvNGm2YbdR09XSpQhp&#10;+ZEWHsB1nMbC8RjbbVJu3HkF3oEDB268QveNGDvdboEbIgdrJjPzeeabz7PLvlVkK6yToEs6HqWU&#10;CM2hknpd0vfvlk8uKHGe6Yop0KKkO+Ho5fzxo1lnCpFBA6oSliCIdkVnStp4b4okcbwRLXMjMEJj&#10;sAbbMo+uXSeVZR2ityrJ0vRp0oGtjAUunMO/10OQziN+XQvu39S1E56okmJvPp42nqtwJvMZK9aW&#10;mUbyQxvsH7pomdR46RHqmnlGNlb+BdVKbsFB7Ucc2gTqWnIRZ8Bpxukf09w2zIg4C5LjzJEm9/9g&#10;+evtW0tkVdJpmlGiWYtL2n/df9t/3//c/7j7fPeFZIGlzrgCk28Npvv+GfS47TixMzfAPziiYdEw&#10;vRZX1kLXCFZhl+NQmZyUDjgugKy6V1DhZWzjIQL1tW0DhUgKQXTc1u64IdF7wvHnZJqfpRjhGMry&#10;8/F5Hm9gxX2xsc6/ENCSYJTUogAiONveOB+aYcV9SrjLgZLVUioVHbteLZQlW4ZiWcbvgP5bmtKk&#10;Q7ryLI/IGkJ91FErPYpZybakF2n4QjkrAhnPdRVtz6QabOxE6QM7gZCBGt+v+riOs1AbmFtBtUO6&#10;LAzaxbeGRgP2EyUd6rak7uOGWUGJeqmR8ul4MglCj84kP8/QsaeR1WmEaY5QJfWUDObCx8cR2tZw&#10;haupZaTtoZNDy6jHyObh7QTBn/ox6+GFz38BAAD//wMAUEsDBBQABgAIAAAAIQCG0nMj3wAAAAsB&#10;AAAPAAAAZHJzL2Rvd25yZXYueG1sTI/BTsMwEETvSPyDtUhcEHVakoakcSpAAnFt6QdsYjeJGq+j&#10;2G3Sv2c50ePOPM3OFNvZ9uJiRt85UrBcRCAM1U531Cg4/Hw+v4LwAUlj78gouBoP2/L+rsBcu4l2&#10;5rIPjeAQ8jkqaEMYcil93RqLfuEGQ+wd3Wgx8Dk2Uo84cbjt5SqK1tJiR/yhxcF8tKY+7c9WwfF7&#10;ekqyqfoKh3QXr9+xSyt3VerxYX7bgAhmDv8w/NXn6lByp8qdSXvRK0iWScwoG3GWgmAiyV5YqVjJ&#10;ohXIspC3G8pfAAAA//8DAFBLAQItABQABgAIAAAAIQC2gziS/gAAAOEBAAATAAAAAAAAAAAAAAAA&#10;AAAAAABbQ29udGVudF9UeXBlc10ueG1sUEsBAi0AFAAGAAgAAAAhADj9If/WAAAAlAEAAAsAAAAA&#10;AAAAAAAAAAAALwEAAF9yZWxzLy5yZWxzUEsBAi0AFAAGAAgAAAAhAGyV5Qc7AgAAKQQAAA4AAAAA&#10;AAAAAAAAAAAALgIAAGRycy9lMm9Eb2MueG1sUEsBAi0AFAAGAAgAAAAhAIbScyPfAAAACwEAAA8A&#10;AAAAAAAAAAAAAAAAlQQAAGRycy9kb3ducmV2LnhtbFBLBQYAAAAABAAEAPMAAAChBQAAAAA=&#10;" stroked="f">
                <v:textbox>
                  <w:txbxContent>
                    <w:p w14:paraId="7EE84841" w14:textId="77777777" w:rsidR="00056517" w:rsidRPr="0067585A" w:rsidRDefault="00056517" w:rsidP="002E39B5">
                      <w:pPr>
                        <w:jc w:val="center"/>
                        <w:rPr>
                          <w:rFonts w:cs="Times New Roman"/>
                          <w:sz w:val="20"/>
                          <w:szCs w:val="20"/>
                        </w:rPr>
                      </w:pPr>
                      <w:r w:rsidRPr="0067585A">
                        <w:rPr>
                          <w:rFonts w:cs="Times New Roman"/>
                          <w:sz w:val="20"/>
                          <w:szCs w:val="20"/>
                        </w:rPr>
                        <w:t>нет</w:t>
                      </w:r>
                    </w:p>
                  </w:txbxContent>
                </v:textbox>
              </v:shape>
            </w:pict>
          </mc:Fallback>
        </mc:AlternateContent>
      </w:r>
      <w:r w:rsidRPr="00056517">
        <w:rPr>
          <w:rFonts w:cs="Times New Roman"/>
          <w:noProof/>
          <w:lang w:eastAsia="ru-RU"/>
        </w:rPr>
        <mc:AlternateContent>
          <mc:Choice Requires="wps">
            <w:drawing>
              <wp:anchor distT="0" distB="0" distL="114300" distR="114300" simplePos="0" relativeHeight="251636224" behindDoc="0" locked="0" layoutInCell="1" allowOverlap="1" wp14:anchorId="6D2A5453" wp14:editId="0BF1DF14">
                <wp:simplePos x="0" y="0"/>
                <wp:positionH relativeFrom="column">
                  <wp:posOffset>3139440</wp:posOffset>
                </wp:positionH>
                <wp:positionV relativeFrom="paragraph">
                  <wp:posOffset>1245870</wp:posOffset>
                </wp:positionV>
                <wp:extent cx="723900" cy="0"/>
                <wp:effectExtent l="0" t="0" r="19050" b="19050"/>
                <wp:wrapNone/>
                <wp:docPr id="905" name="Прямая соединительная линия 905"/>
                <wp:cNvGraphicFramePr/>
                <a:graphic xmlns:a="http://schemas.openxmlformats.org/drawingml/2006/main">
                  <a:graphicData uri="http://schemas.microsoft.com/office/word/2010/wordprocessingShape">
                    <wps:wsp>
                      <wps:cNvCnPr/>
                      <wps:spPr>
                        <a:xfrm flipH="1">
                          <a:off x="0" y="0"/>
                          <a:ext cx="7239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22869C65" id="Прямая соединительная линия 905" o:spid="_x0000_s1026" style="position:absolute;flip:x;z-index:251636224;visibility:visible;mso-wrap-style:square;mso-wrap-distance-left:9pt;mso-wrap-distance-top:0;mso-wrap-distance-right:9pt;mso-wrap-distance-bottom:0;mso-position-horizontal:absolute;mso-position-horizontal-relative:text;mso-position-vertical:absolute;mso-position-vertical-relative:text" from="247.2pt,98.1pt" to="304.2pt,9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4vTFAIAANgDAAAOAAAAZHJzL2Uyb0RvYy54bWysU82O0zAQviPxDpbvNGlRgVZN97DVwoGf&#10;lVgeYNZxGkuObXlM096AM1IfgVfgsEgrLfAMyRsxdtpqgRsiB2t+PJ/nm/myONs2mm2kR2VNwcej&#10;nDNphC2VWRf83dXFo2ecYQBTgrZGFnwnkZ8tHz5YtG4uJ7a2upSeEYjBeesKXofg5lmGopYN4Mg6&#10;aShZWd9AINevs9JDS+iNziZ5/iRrrS+dt0IiUnQ1JPky4VeVFOFNVaEMTBecegvp9Om8jme2XMB8&#10;7cHVShzagH/oogFl6NET1AoCsPde/QXVKOEt2iqMhG0yW1VKyMSB2IzzP9i8rcHJxIWGg+40Jvx/&#10;sOL15tIzVRZ8lk85M9DQkrov/Yd+333vvvZ71n/sfnbfupvutvvR3fafyL7rP5Mdk93dIbxnsZ6m&#10;2TqcE+i5ufQHD92lj6PZVr5hlVbuBQklDYvos23axe60C7kNTFDw6eTxLKeNiWMqGxAikvMYnkvb&#10;sGgUXCsTpwRz2LzEQK/S1eOVGDb2QmmdNq0Na4nqdEJcBZDeKg2BzMbRBNCsOQO9JiGL4BMiWq3K&#10;WB1xcIfn2rMNkJZIgqVtr6hbzjRgoARRSN9QWEMph6uzKYUHoSGEV7YcwuP8GKd2B+jU+W9PRhor&#10;wHooSamIRBXaxJZkkviBdRz9MOxoXdtyl3aQRY/kk8oOUo/6vO+Tff+HXP4CAAD//wMAUEsDBBQA&#10;BgAIAAAAIQCSsbQw3AAAAAsBAAAPAAAAZHJzL2Rvd25yZXYueG1sTI9BS8QwEIXvgv8hjODNTayl&#10;bGvTZRH1Igiu1XPajG2xmZQm263/3hEEPc57H2/eK3erG8WCcxg8abjeKBBIrbcDdRrq14erLYgQ&#10;DVkzekINXxhgV52flaaw/kQvuBxiJziEQmE09DFOhZSh7dGZsPETEnsffnYm8jl30s7mxOFulIlS&#10;mXRmIP7Qmwnvemw/D0enYf/+dH/zvDTOjzbv6jfravWYaH15se5vQURc4x8MP/W5OlTcqfFHskGM&#10;GtI8TRllI88SEExkastK86vIqpT/N1TfAAAA//8DAFBLAQItABQABgAIAAAAIQC2gziS/gAAAOEB&#10;AAATAAAAAAAAAAAAAAAAAAAAAABbQ29udGVudF9UeXBlc10ueG1sUEsBAi0AFAAGAAgAAAAhADj9&#10;If/WAAAAlAEAAAsAAAAAAAAAAAAAAAAALwEAAF9yZWxzLy5yZWxzUEsBAi0AFAAGAAgAAAAhAFsz&#10;i9MUAgAA2AMAAA4AAAAAAAAAAAAAAAAALgIAAGRycy9lMm9Eb2MueG1sUEsBAi0AFAAGAAgAAAAh&#10;AJKxtDDcAAAACwEAAA8AAAAAAAAAAAAAAAAAbgQAAGRycy9kb3ducmV2LnhtbFBLBQYAAAAABAAE&#10;APMAAAB3BQAAAAA=&#10;"/>
            </w:pict>
          </mc:Fallback>
        </mc:AlternateContent>
      </w:r>
      <w:r w:rsidRPr="00056517">
        <w:rPr>
          <w:rFonts w:cs="Times New Roman"/>
          <w:noProof/>
          <w:lang w:eastAsia="ru-RU"/>
        </w:rPr>
        <mc:AlternateContent>
          <mc:Choice Requires="wps">
            <w:drawing>
              <wp:anchor distT="0" distB="0" distL="114300" distR="114300" simplePos="0" relativeHeight="251630080" behindDoc="0" locked="0" layoutInCell="1" allowOverlap="1" wp14:anchorId="5907BD88" wp14:editId="18FEFE40">
                <wp:simplePos x="0" y="0"/>
                <wp:positionH relativeFrom="column">
                  <wp:posOffset>862965</wp:posOffset>
                </wp:positionH>
                <wp:positionV relativeFrom="paragraph">
                  <wp:posOffset>664845</wp:posOffset>
                </wp:positionV>
                <wp:extent cx="2276475" cy="1171575"/>
                <wp:effectExtent l="0" t="0" r="28575" b="28575"/>
                <wp:wrapNone/>
                <wp:docPr id="907" name="Блок-схема: решение 907"/>
                <wp:cNvGraphicFramePr/>
                <a:graphic xmlns:a="http://schemas.openxmlformats.org/drawingml/2006/main">
                  <a:graphicData uri="http://schemas.microsoft.com/office/word/2010/wordprocessingShape">
                    <wps:wsp>
                      <wps:cNvSpPr/>
                      <wps:spPr>
                        <a:xfrm>
                          <a:off x="0" y="0"/>
                          <a:ext cx="2276475" cy="1171575"/>
                        </a:xfrm>
                        <a:prstGeom prst="flowChartDecision">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06215EB6" id="_x0000_t110" coordsize="21600,21600" o:spt="110" path="m10800,l,10800,10800,21600,21600,10800xe">
                <v:stroke joinstyle="miter"/>
                <v:path gradientshapeok="t" o:connecttype="rect" textboxrect="5400,5400,16200,16200"/>
              </v:shapetype>
              <v:shape id="Блок-схема: решение 907" o:spid="_x0000_s1026" type="#_x0000_t110" style="position:absolute;margin-left:67.95pt;margin-top:52.35pt;width:179.25pt;height:92.25pt;z-index:251630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VDenAIAAPEEAAAOAAAAZHJzL2Uyb0RvYy54bWysVMlu2zAQvRfoPxC8J7IMO26EyIFhI0WB&#10;IAmQFDlPKMoSwK0kbdk9tYcCvfZPeglQdPsG+Y86pJSlaU9FfaBnOPvjGx0db6Qga25drVVO0/0B&#10;JVwxXdRqmdPXVyd7LyhxHlQBQiue0y139Hj6/NlRYzI+1JUWBbcEkyiXNSanlfcmSxLHKi7B7WvD&#10;FRpLbSV4VO0yKSw0mF2KZDgYHCSNtoWxmnHn8HbRGek05i9Lzvx5WTruicgp9ubjaeN5E85kegTZ&#10;0oKpata3Af/QhYRaYdH7VAvwQFa2/iOVrJnVTpd+n2mZ6LKsGY8z4DTp4Mk0lxUYHmdBcJy5h8n9&#10;v7TsbH1hSV3k9HAwoUSBxEdqP7Xf2p/t173d+92H9rb93n7OyO5de7v7iNqP9kt7S4I7gtcYl2GO&#10;S3Nhe82hGJDYlFaGf5yRbCLg23vA+cYThpfD4eRgNBlTwtCWppN0jArmSR7CjXX+JdeSBCGnpdDN&#10;vALrF5zVgXQRdVifOt/F3fmH0kqf1ELgPWRCkQbrjUcDZAEDZFopwKMoDc7u1JISEEukMPM2pnRa&#10;1EUID9Fu6+bCkjUgi5B8hW6ucARKBDiPBpwr/vrWfwsN/SzAVV1wNPVuQoXUPJK0bz+g2eEXpBtd&#10;bPFxrO5Y6ww7qTHbKRa9AIs0xVFw9fw5HgGXnOpeoqTS9u3f7oM/sgetlDRIe5z9zQosx1leKeTV&#10;YToahT2Jymg8GaJiH1tuHlvUSs41YpLikhsWxeDvxZ1YWi2vcUNnoSqaQDGs3aHcK3PfrSPuOOOz&#10;WXTD3TDgT9WlYSF5wCngeLW5Bmt6Jnh8gTN9tyKQPeFA5xsilZ6tvC7rSJAHXJFlQcG9inzrvwFh&#10;cR/r0evhSzX9BQAA//8DAFBLAwQUAAYACAAAACEAIfoEjd8AAAALAQAADwAAAGRycy9kb3ducmV2&#10;LnhtbEyPwU7DMAyG70i8Q2QkbiylBLaWphOq2A0OGxXnrPHaao1TNdlWeHrMCW7+5U+/Pxfr2Q3i&#10;jFPoPWm4XyQgkBpve2o11B+buxWIEA1ZM3hCDV8YYF1eXxUmt/5CWzzvYiu4hEJuNHQxjrmUoenQ&#10;mbDwIxLvDn5yJnKcWmknc+FyN8g0SZ6kMz3xhc6MWHXYHHcnp6HaVof69X2qMzXL8fvoPjfLN6f1&#10;7c388gwi4hz/YPjVZ3Uo2WnvT2SDGDg/PGaM8pCoJQgmVKYUiL2GdJWlIMtC/v+h/AEAAP//AwBQ&#10;SwECLQAUAAYACAAAACEAtoM4kv4AAADhAQAAEwAAAAAAAAAAAAAAAAAAAAAAW0NvbnRlbnRfVHlw&#10;ZXNdLnhtbFBLAQItABQABgAIAAAAIQA4/SH/1gAAAJQBAAALAAAAAAAAAAAAAAAAAC8BAABfcmVs&#10;cy8ucmVsc1BLAQItABQABgAIAAAAIQAIEVDenAIAAPEEAAAOAAAAAAAAAAAAAAAAAC4CAABkcnMv&#10;ZTJvRG9jLnhtbFBLAQItABQABgAIAAAAIQAh+gSN3wAAAAsBAAAPAAAAAAAAAAAAAAAAAPYEAABk&#10;cnMvZG93bnJldi54bWxQSwUGAAAAAAQABADzAAAAAgYAAAAA&#10;" filled="f" strokecolor="windowText" strokeweight="2pt"/>
            </w:pict>
          </mc:Fallback>
        </mc:AlternateContent>
      </w:r>
      <w:r w:rsidRPr="00056517">
        <w:rPr>
          <w:rFonts w:cs="Times New Roman"/>
          <w:noProof/>
          <w:lang w:eastAsia="ru-RU"/>
        </w:rPr>
        <mc:AlternateContent>
          <mc:Choice Requires="wps">
            <w:drawing>
              <wp:anchor distT="0" distB="0" distL="114300" distR="114300" simplePos="0" relativeHeight="251638272" behindDoc="0" locked="0" layoutInCell="1" allowOverlap="1" wp14:anchorId="096C89B0" wp14:editId="23EACD67">
                <wp:simplePos x="0" y="0"/>
                <wp:positionH relativeFrom="column">
                  <wp:posOffset>110490</wp:posOffset>
                </wp:positionH>
                <wp:positionV relativeFrom="paragraph">
                  <wp:posOffset>950595</wp:posOffset>
                </wp:positionV>
                <wp:extent cx="495300" cy="257175"/>
                <wp:effectExtent l="0" t="0" r="0" b="9525"/>
                <wp:wrapNone/>
                <wp:docPr id="90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57175"/>
                        </a:xfrm>
                        <a:prstGeom prst="rect">
                          <a:avLst/>
                        </a:prstGeom>
                        <a:solidFill>
                          <a:srgbClr val="FFFFFF"/>
                        </a:solidFill>
                        <a:ln w="9525">
                          <a:noFill/>
                          <a:miter lim="800000"/>
                          <a:headEnd/>
                          <a:tailEnd/>
                        </a:ln>
                      </wps:spPr>
                      <wps:txbx>
                        <w:txbxContent>
                          <w:p w14:paraId="2B08600E" w14:textId="77777777" w:rsidR="00056517" w:rsidRPr="0067585A" w:rsidRDefault="00056517" w:rsidP="002E39B5">
                            <w:pPr>
                              <w:jc w:val="center"/>
                              <w:rPr>
                                <w:rFonts w:cs="Times New Roman"/>
                                <w:sz w:val="20"/>
                                <w:szCs w:val="20"/>
                              </w:rPr>
                            </w:pPr>
                            <w:r w:rsidRPr="0067585A">
                              <w:rPr>
                                <w:rFonts w:cs="Times New Roman"/>
                                <w:sz w:val="20"/>
                                <w:szCs w:val="20"/>
                              </w:rPr>
                              <w:t>да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96C89B0" id="_x0000_s1030" type="#_x0000_t202" style="position:absolute;margin-left:8.7pt;margin-top:74.85pt;width:39pt;height:20.2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YOvOwIAACkEAAAOAAAAZHJzL2Uyb0RvYy54bWysU82O0zAQviPxDpbvNGlp2G3UdLV0KUJa&#10;fqSFB3Acp7GwPcF2m5Tb3nkF3oEDB268QveNGDvdboEbIgdrJjPzeeabz/OLXiuyFdZJMAUdj1JK&#10;hOFQSbMu6If3qyfnlDjPTMUUGFHQnXD0YvH40bxrczGBBlQlLEEQ4/KuLWjjfZsnieON0MyNoBUG&#10;gzVYzTy6dp1UlnWIrlUySdNnSQe2ai1w4Rz+vRqCdBHx61pw/7aunfBEFRR78/G08SzDmSzmLF9b&#10;1jaSH9pg/9CFZtLgpUeoK+YZ2Vj5F5SW3IKD2o846ATqWnIRZ8Bpxukf09w0rBVxFiTHtUea3P+D&#10;5W+27yyRVUFnKa7KMI1L2n/df9t/3//c/7i7vftCJoGlrnU5Jt+0mO7759DjtuPErr0G/tERA8uG&#10;mbW4tBa6RrAKuxyHyuSkdMBxAaTsXkOFl7GNhwjU11YHCpEUgui4rd1xQ6L3hOPP6Sx7mmKEY2iS&#10;nY3PsngDy++LW+v8SwGaBKOgFgUQwdn22vnQDMvvU8JdDpSsVlKp6Nh1uVSWbBmKZRW/A/pvacqQ&#10;DunKJllENhDqo4609ChmJXVBz9PwhXKWBzJemCrankk12NiJMgd2AiEDNb4v+7iOaagNzJVQ7ZAu&#10;C4N28a2h0YD9TEmHui2o+7RhVlCiXhmkfDaeToPQozPNzibo2NNIeRphhiNUQT0lg7n08XGEtg1c&#10;4mpqGWl76OTQMuoxsnl4O0Hwp37Menjhi18AAAD//wMAUEsDBBQABgAIAAAAIQB9sVz23QAAAAkB&#10;AAAPAAAAZHJzL2Rvd25yZXYueG1sTI/NTsNADITvSLzDykhcEN1QpQ0J2VRQCcS1Pw/gJG4SkfVG&#10;2W2Tvn3NCU7WjEfjz/lmtr260Og7xwZeFhEo4srVHTcGjofP51dQPiDX2DsmA1fysCnu73LMajfx&#10;ji770CgpYZ+hgTaEIdPaVy1Z9As3EMvu5EaLQeTY6HrEScptr5dRtNYWO5YLLQ60ban62Z+tgdP3&#10;9LRKp/IrHJNdvP7ALind1ZjHh/n9DVSgOfyF4Rdf0KEQptKdufaqF53EkpQZpwkoCaQrMUox0mgJ&#10;usj1/w+KGwAAAP//AwBQSwECLQAUAAYACAAAACEAtoM4kv4AAADhAQAAEwAAAAAAAAAAAAAAAAAA&#10;AAAAW0NvbnRlbnRfVHlwZXNdLnhtbFBLAQItABQABgAIAAAAIQA4/SH/1gAAAJQBAAALAAAAAAAA&#10;AAAAAAAAAC8BAABfcmVscy8ucmVsc1BLAQItABQABgAIAAAAIQA8aYOvOwIAACkEAAAOAAAAAAAA&#10;AAAAAAAAAC4CAABkcnMvZTJvRG9jLnhtbFBLAQItABQABgAIAAAAIQB9sVz23QAAAAkBAAAPAAAA&#10;AAAAAAAAAAAAAJUEAABkcnMvZG93bnJldi54bWxQSwUGAAAAAAQABADzAAAAnwUAAAAA&#10;" stroked="f">
                <v:textbox>
                  <w:txbxContent>
                    <w:p w14:paraId="2B08600E" w14:textId="77777777" w:rsidR="00056517" w:rsidRPr="0067585A" w:rsidRDefault="00056517" w:rsidP="002E39B5">
                      <w:pPr>
                        <w:jc w:val="center"/>
                        <w:rPr>
                          <w:rFonts w:cs="Times New Roman"/>
                          <w:sz w:val="20"/>
                          <w:szCs w:val="20"/>
                        </w:rPr>
                      </w:pPr>
                      <w:r w:rsidRPr="0067585A">
                        <w:rPr>
                          <w:rFonts w:cs="Times New Roman"/>
                          <w:sz w:val="20"/>
                          <w:szCs w:val="20"/>
                        </w:rPr>
                        <w:t>да</w:t>
                      </w:r>
                    </w:p>
                  </w:txbxContent>
                </v:textbox>
              </v:shape>
            </w:pict>
          </mc:Fallback>
        </mc:AlternateContent>
      </w:r>
      <w:r w:rsidRPr="00056517">
        <w:rPr>
          <w:rFonts w:cs="Times New Roman"/>
          <w:noProof/>
          <w:lang w:eastAsia="ru-RU"/>
        </w:rPr>
        <mc:AlternateContent>
          <mc:Choice Requires="wps">
            <w:drawing>
              <wp:anchor distT="0" distB="0" distL="114300" distR="114300" simplePos="0" relativeHeight="251634176" behindDoc="0" locked="0" layoutInCell="1" allowOverlap="1" wp14:anchorId="01D69F32" wp14:editId="21A5EC2D">
                <wp:simplePos x="0" y="0"/>
                <wp:positionH relativeFrom="column">
                  <wp:posOffset>110490</wp:posOffset>
                </wp:positionH>
                <wp:positionV relativeFrom="paragraph">
                  <wp:posOffset>1245870</wp:posOffset>
                </wp:positionV>
                <wp:extent cx="723900" cy="0"/>
                <wp:effectExtent l="0" t="0" r="19050" b="19050"/>
                <wp:wrapNone/>
                <wp:docPr id="909" name="Прямая соединительная линия 909"/>
                <wp:cNvGraphicFramePr/>
                <a:graphic xmlns:a="http://schemas.openxmlformats.org/drawingml/2006/main">
                  <a:graphicData uri="http://schemas.microsoft.com/office/word/2010/wordprocessingShape">
                    <wps:wsp>
                      <wps:cNvCnPr/>
                      <wps:spPr>
                        <a:xfrm flipH="1">
                          <a:off x="0" y="0"/>
                          <a:ext cx="7239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EBCE770" id="Прямая соединительная линия 909" o:spid="_x0000_s1026" style="position:absolute;flip:x;z-index:251634176;visibility:visible;mso-wrap-style:square;mso-wrap-distance-left:9pt;mso-wrap-distance-top:0;mso-wrap-distance-right:9pt;mso-wrap-distance-bottom:0;mso-position-horizontal:absolute;mso-position-horizontal-relative:text;mso-position-vertical:absolute;mso-position-vertical-relative:text" from="8.7pt,98.1pt" to="65.7pt,9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vEJFAIAANgDAAAOAAAAZHJzL2Uyb0RvYy54bWysU82O0zAQviPxDpbvNGlRgVZN97DVwoGf&#10;lVgeYNZxGkuObXlM096AM1IfgVfgsEgrLfAMyRsxdtpqgRsiB2t+PJ9nvvmyONs2mm2kR2VNwcej&#10;nDNphC2VWRf83dXFo2ecYQBTgrZGFnwnkZ8tHz5YtG4uJ7a2upSeEYjBeesKXofg5lmGopYN4Mg6&#10;aShZWd9AINevs9JDS+iNziZ5/iRrrS+dt0IiUnQ1JPky4VeVFOFNVaEMTBecegvp9Om8jme2XMB8&#10;7cHVShzagH/oogFl6NET1AoCsPde/QXVKOEt2iqMhG0yW1VKyDQDTTPO/5jmbQ1OplmIHHQnmvD/&#10;wYrXm0vPVFnwWT7jzEBDS+q+9B/6ffe9+9rvWf+x+9l962662+5Hd9t/Ivuu/0x2THZ3h/CexXpi&#10;s3U4J9Bzc+kPHrpLH6nZVr5hlVbuBQklkUXjs23axe60C7kNTFDw6eTxLKeNiWMqGxAikvMYnkvb&#10;sGgUXCsTWYI5bF5ioFfp6vFKDBt7obROm9aGtTTqdDIlZCC9VRoCmY0jBtCsOQO9JiGL4BMiWq3K&#10;WB1xcIfn2rMNkJZIgqVtr6hbzjRgoASNkL6hsIZSDldnUwoPQkMIr2w5hMf5MU7tDtCp89+ejGOs&#10;AOuhJKUiElVoE1uSSeKHqSP1A9nRurblLu0gix7JJ5UdpB71ed8n+/4PufwFAAD//wMAUEsDBBQA&#10;BgAIAAAAIQAct9bv3AAAAAoBAAAPAAAAZHJzL2Rvd25yZXYueG1sTI9BS8NAEIXvQv/DMgVvdtNU&#10;WhuzKUXUiyDYRs+b7JgEd2dDdpvGf+8UBD0N783jzTf5bnJWjDiEzpOC5SIBgVR701GjoDw+3dyB&#10;CFGT0dYTKvjGALtidpXrzPgzveF4iI3gEgqZVtDG2GdShrpFp8PC90i8+/SD05Hl0Egz6DOXOyvT&#10;JFlLpzviC63u8aHF+utwcgr2Hy+Pq9exct6abVO+G1cmz6lS1/Npfw8i4hT/wnDBZ3QomKnyJzJB&#10;WNabW07y3K5TEJfAaslO9evIIpf/Xyh+AAAA//8DAFBLAQItABQABgAIAAAAIQC2gziS/gAAAOEB&#10;AAATAAAAAAAAAAAAAAAAAAAAAABbQ29udGVudF9UeXBlc10ueG1sUEsBAi0AFAAGAAgAAAAhADj9&#10;If/WAAAAlAEAAAsAAAAAAAAAAAAAAAAALwEAAF9yZWxzLy5yZWxzUEsBAi0AFAAGAAgAAAAhAO3G&#10;8QkUAgAA2AMAAA4AAAAAAAAAAAAAAAAALgIAAGRycy9lMm9Eb2MueG1sUEsBAi0AFAAGAAgAAAAh&#10;ABy31u/cAAAACgEAAA8AAAAAAAAAAAAAAAAAbgQAAGRycy9kb3ducmV2LnhtbFBLBQYAAAAABAAE&#10;APMAAAB3BQAAAAA=&#10;"/>
            </w:pict>
          </mc:Fallback>
        </mc:AlternateContent>
      </w:r>
    </w:p>
    <w:p w14:paraId="02D1EE1F" w14:textId="77777777" w:rsidR="002E39B5" w:rsidRDefault="002E39B5" w:rsidP="002E39B5">
      <w:pPr>
        <w:divId w:val="938215559"/>
        <w:rPr>
          <w:rFonts w:cs="Times New Roman"/>
          <w:b/>
          <w:bCs/>
          <w:kern w:val="36"/>
          <w:sz w:val="48"/>
          <w:szCs w:val="48"/>
        </w:rPr>
      </w:pPr>
      <w:r w:rsidRPr="00056517">
        <w:rPr>
          <w:rFonts w:cs="Times New Roman"/>
          <w:noProof/>
          <w:lang w:eastAsia="ru-RU"/>
        </w:rPr>
        <mc:AlternateContent>
          <mc:Choice Requires="wps">
            <w:drawing>
              <wp:anchor distT="0" distB="0" distL="114300" distR="114300" simplePos="0" relativeHeight="251620864" behindDoc="0" locked="0" layoutInCell="1" allowOverlap="1" wp14:anchorId="756237DD" wp14:editId="54060EFF">
                <wp:simplePos x="0" y="0"/>
                <wp:positionH relativeFrom="column">
                  <wp:posOffset>882015</wp:posOffset>
                </wp:positionH>
                <wp:positionV relativeFrom="paragraph">
                  <wp:posOffset>5843270</wp:posOffset>
                </wp:positionV>
                <wp:extent cx="45085" cy="76200"/>
                <wp:effectExtent l="0" t="0" r="0" b="0"/>
                <wp:wrapNone/>
                <wp:docPr id="1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5085" cy="76200"/>
                        </a:xfrm>
                        <a:prstGeom prst="rect">
                          <a:avLst/>
                        </a:prstGeom>
                        <a:solidFill>
                          <a:srgbClr val="FFFFFF"/>
                        </a:solidFill>
                        <a:ln w="9525">
                          <a:noFill/>
                          <a:miter lim="800000"/>
                          <a:headEnd/>
                          <a:tailEnd/>
                        </a:ln>
                      </wps:spPr>
                      <wps:txbx>
                        <w:txbxContent>
                          <w:p w14:paraId="3DD2D8BB" w14:textId="77777777" w:rsidR="00056517" w:rsidRPr="00C136F4" w:rsidRDefault="00056517" w:rsidP="002E39B5">
                            <w:pPr>
                              <w:jc w:val="center"/>
                              <w:rPr>
                                <w:sz w:val="20"/>
                                <w:szCs w:val="20"/>
                              </w:rPr>
                            </w:pPr>
                            <w:r>
                              <w:rPr>
                                <w:sz w:val="20"/>
                                <w:szCs w:val="20"/>
                              </w:rPr>
                              <w:t>да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756237DD" id="_x0000_s1031" type="#_x0000_t202" style="position:absolute;margin-left:69.45pt;margin-top:460.1pt;width:3.55pt;height:6pt;flip:y;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KmxPAIAADAEAAAOAAAAZHJzL2Uyb0RvYy54bWysU82O0zAQviPxDpbvNGnV7E/UdLV0KUJa&#10;fqQF7o7jNBaOx9huk3LbO6/AO3DgwI1X6L4RY6e0BW6IHCxPZuabmW8+z676VpGNsE6CLuh4lFIi&#10;NIdK6lVB371dPrmgxHmmK6ZAi4JuhaNX88ePZp3JxQQaUJWwBEG0yztT0MZ7kyeJ441omRuBERqd&#10;NdiWeTTtKqks6xC9VckkTc+SDmxlLHDhHP69GZx0HvHrWnD/uq6d8EQVFHvz8bTxLMOZzGcsX1lm&#10;Gsn3bbB/6KJlUmPRA9QN84ysrfwLqpXcgoPajzi0CdS15CLOgNOM0z+muWuYEXEWJMeZA03u/8Hy&#10;V5s3lsgKd4eb0qzFHe2+7L7uvu1+7L4/3D98JpNAUmdcjrF3BqN9/xR6TIgDO3ML/IMjGhYN0ytx&#10;bS10jWAVNjkOmclJ6oDjAkjZvYQKi7G1hwjU17YltZLm/S9oZIdgHVzb9rAq0XvC8ec0Sy8ySjh6&#10;zs9QCLESywNIWIOxzj8X0JJwKahFHcQibHPrfGjqGBLCHShZLaVS0bCrcqEs2TDUzDJ+e/TfwpQm&#10;XUEvs0kWkTWE/CinVnrUtJJtQS/S8IV0lgdSnukq3j2TarhjJ0rvWQrEDBT5vuzjVrKQGxgsodoi&#10;bRYGCeOTw0sD9hMlHcq3oO7jmllBiXqhkfrL8XQa9B6NaXY+QcOeespTD9McoQrqKRmuCx/fSGhb&#10;wzWuqJaRtmMn+5ZRlpHN/RMKuj+1Y9Txoc9/AgAA//8DAFBLAwQUAAYACAAAACEAcdxyGuAAAAAL&#10;AQAADwAAAGRycy9kb3ducmV2LnhtbEyPwU7DMBBE70j8g7VIXFDr4ELUhDgVQpR7A6Jwc5MliYjX&#10;IXbT0K/v9gTHmX2anclWk+3EiINvHWm4nUcgkEpXtVRreHtdz5YgfDBUmc4RavhFD6v88iIzaeUO&#10;tMGxCLXgEPKp0dCE0KdS+rJBa/zc9Uh8+3KDNYHlUMtqMAcOt51UURRLa1riD43p8anB8rvYWw3H&#10;7Vj8fHxu1PvNOgnTvXuJj89W6+ur6fEBRMAp/MFwrs/VIedOO7enyouO9WKZMKohUZECcSbuYl63&#10;Y2ehFMg8k/835CcAAAD//wMAUEsBAi0AFAAGAAgAAAAhALaDOJL+AAAA4QEAABMAAAAAAAAAAAAA&#10;AAAAAAAAAFtDb250ZW50X1R5cGVzXS54bWxQSwECLQAUAAYACAAAACEAOP0h/9YAAACUAQAACwAA&#10;AAAAAAAAAAAAAAAvAQAAX3JlbHMvLnJlbHNQSwECLQAUAAYACAAAACEA92ipsTwCAAAwBAAADgAA&#10;AAAAAAAAAAAAAAAuAgAAZHJzL2Uyb0RvYy54bWxQSwECLQAUAAYACAAAACEAcdxyGuAAAAALAQAA&#10;DwAAAAAAAAAAAAAAAACWBAAAZHJzL2Rvd25yZXYueG1sUEsFBgAAAAAEAAQA8wAAAKMFAAAAAA==&#10;" stroked="f">
                <v:textbox>
                  <w:txbxContent>
                    <w:p w14:paraId="3DD2D8BB" w14:textId="77777777" w:rsidR="00056517" w:rsidRPr="00C136F4" w:rsidRDefault="00056517" w:rsidP="002E39B5">
                      <w:pPr>
                        <w:jc w:val="center"/>
                        <w:rPr>
                          <w:sz w:val="20"/>
                          <w:szCs w:val="20"/>
                        </w:rPr>
                      </w:pPr>
                      <w:r>
                        <w:rPr>
                          <w:sz w:val="20"/>
                          <w:szCs w:val="20"/>
                        </w:rPr>
                        <w:t>да</w:t>
                      </w:r>
                    </w:p>
                  </w:txbxContent>
                </v:textbox>
              </v:shape>
            </w:pict>
          </mc:Fallback>
        </mc:AlternateContent>
      </w:r>
      <w:r w:rsidRPr="00056517">
        <w:rPr>
          <w:rFonts w:cs="Times New Roman"/>
          <w:noProof/>
          <w:lang w:eastAsia="ru-RU"/>
        </w:rPr>
        <mc:AlternateContent>
          <mc:Choice Requires="wps">
            <w:drawing>
              <wp:anchor distT="0" distB="0" distL="114300" distR="114300" simplePos="0" relativeHeight="251618816" behindDoc="0" locked="0" layoutInCell="1" allowOverlap="1" wp14:anchorId="077A3444" wp14:editId="7633D031">
                <wp:simplePos x="0" y="0"/>
                <wp:positionH relativeFrom="column">
                  <wp:posOffset>110490</wp:posOffset>
                </wp:positionH>
                <wp:positionV relativeFrom="paragraph">
                  <wp:posOffset>937895</wp:posOffset>
                </wp:positionV>
                <wp:extent cx="0" cy="590550"/>
                <wp:effectExtent l="95250" t="0" r="57150" b="57150"/>
                <wp:wrapNone/>
                <wp:docPr id="910" name="Прямая со стрелкой 910"/>
                <wp:cNvGraphicFramePr/>
                <a:graphic xmlns:a="http://schemas.openxmlformats.org/drawingml/2006/main">
                  <a:graphicData uri="http://schemas.microsoft.com/office/word/2010/wordprocessingShape">
                    <wps:wsp>
                      <wps:cNvCnPr/>
                      <wps:spPr>
                        <a:xfrm>
                          <a:off x="0" y="0"/>
                          <a:ext cx="0" cy="59055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0CD42E28" id="_x0000_t32" coordsize="21600,21600" o:spt="32" o:oned="t" path="m,l21600,21600e" filled="f">
                <v:path arrowok="t" fillok="f" o:connecttype="none"/>
                <o:lock v:ext="edit" shapetype="t"/>
              </v:shapetype>
              <v:shape id="Прямая со стрелкой 910" o:spid="_x0000_s1026" type="#_x0000_t32" style="position:absolute;margin-left:8.7pt;margin-top:73.85pt;width:0;height:46.5pt;z-index:251618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PsDGQIAAOMDAAAOAAAAZHJzL2Uyb0RvYy54bWysU82O0zAQviPxDpbvNGmlIFo13UPLcuGn&#10;EssDzDpOY8mxLY9p2tvCC+wj8ApcOPCjfYbkjRg73bLADZGDY89kPs/3zZflxaHVbC89KmtKPp3k&#10;nEkjbKXMruTvri6fPOMMA5gKtDWy5EeJ/GL1+NGycws5s43VlfSMQAwuOlfyJgS3yDIUjWwBJ9ZJ&#10;Q8na+hYCHf0uqzx0hN7qbJbnT7PO+sp5KyQiRTdjkq8Sfl1LEd7UNcrAdMmpt5BWn9bruGarJSx2&#10;HlyjxKkN+IcuWlCGLj1DbSAAe+/VX1CtEt6ircNE2Dazda2ETByIzTT/g83bBpxMXEgcdGeZ8P/B&#10;itf7rWeqKvl8SvoYaGlI/afhZrjtf/Sfh1s2fOjvaBk+Djf9l/57/62/67+y+DVp1zlcEMTabP3p&#10;hG7roxCH2rfxTRTZIel9POstD4GJMSgoWszzokhw2a865zG8kLZlcVNyDB7UrglrawwN1fppkhv2&#10;LzHQzVR4XxAvNfZSaZ1mqw3riFwxKzgTQA6rNQTato44o9lxBnpH1hXBJ0S0WlWxOuLgEdfasz2Q&#10;e8h0le2uqHfONGCgBBFKz1jYQCXHT+cFhUdrIYRXthrD0/w+Tu2O0Knz366MNDaAzViSUiNSAKWf&#10;m4qFo6MRgfe2iwmC0ib2KpPbT3LEuYyTiLtrWx3TgLJ4IielspPro1Ufnmn/8N9c/QQAAP//AwBQ&#10;SwMEFAAGAAgAAAAhAOXd7TncAAAACQEAAA8AAABkcnMvZG93bnJldi54bWxMj0FPg0AQhe8m/ofN&#10;mHiziwTFIEtjTHogqTFWf8AWpkDKzlJ2Sum/dzjpafJmXt58L1/PrlcTjqHzZOBxFYFCqnzdUWPg&#10;53vz8AIqsKXa9p7QwBUDrIvbm9xmtb/QF047bpSEUMisgZZ5yLQOVYvOhpUfkOR28KOzLHJsdD3a&#10;i4S7XsdR9Kyd7Ug+tHbA9xar4+7sDMTlia+bbcnTJz99nFy8TcqhMub+bn57BcU4858ZFnxBh0KY&#10;9v5MdVC96DQRp8wkTUEthmWxl/AkSkEXuf7foPgFAAD//wMAUEsBAi0AFAAGAAgAAAAhALaDOJL+&#10;AAAA4QEAABMAAAAAAAAAAAAAAAAAAAAAAFtDb250ZW50X1R5cGVzXS54bWxQSwECLQAUAAYACAAA&#10;ACEAOP0h/9YAAACUAQAACwAAAAAAAAAAAAAAAAAvAQAAX3JlbHMvLnJlbHNQSwECLQAUAAYACAAA&#10;ACEAl6D7AxkCAADjAwAADgAAAAAAAAAAAAAAAAAuAgAAZHJzL2Uyb0RvYy54bWxQSwECLQAUAAYA&#10;CAAAACEA5d3tOdwAAAAJAQAADwAAAAAAAAAAAAAAAABzBAAAZHJzL2Rvd25yZXYueG1sUEsFBgAA&#10;AAAEAAQA8wAAAHwFAAAAAA==&#10;">
                <v:stroke endarrow="open"/>
              </v:shape>
            </w:pict>
          </mc:Fallback>
        </mc:AlternateContent>
      </w:r>
    </w:p>
    <w:p w14:paraId="4AA8D0C3" w14:textId="77777777" w:rsidR="002E39B5" w:rsidRDefault="002E39B5" w:rsidP="002E39B5">
      <w:pPr>
        <w:divId w:val="938215559"/>
        <w:rPr>
          <w:rFonts w:cs="Times New Roman"/>
          <w:b/>
          <w:bCs/>
          <w:kern w:val="36"/>
          <w:sz w:val="48"/>
          <w:szCs w:val="48"/>
        </w:rPr>
      </w:pPr>
      <w:r w:rsidRPr="00056517">
        <w:rPr>
          <w:rFonts w:cs="Times New Roman"/>
          <w:noProof/>
          <w:lang w:eastAsia="ru-RU"/>
        </w:rPr>
        <mc:AlternateContent>
          <mc:Choice Requires="wps">
            <w:drawing>
              <wp:anchor distT="0" distB="0" distL="114300" distR="114300" simplePos="0" relativeHeight="251612672" behindDoc="0" locked="0" layoutInCell="1" allowOverlap="1" wp14:anchorId="3CC6F08C" wp14:editId="3706F15E">
                <wp:simplePos x="0" y="0"/>
                <wp:positionH relativeFrom="column">
                  <wp:posOffset>1188720</wp:posOffset>
                </wp:positionH>
                <wp:positionV relativeFrom="paragraph">
                  <wp:posOffset>51223</wp:posOffset>
                </wp:positionV>
                <wp:extent cx="1621155" cy="846667"/>
                <wp:effectExtent l="0" t="0" r="0" b="0"/>
                <wp:wrapNone/>
                <wp:docPr id="90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846667"/>
                        </a:xfrm>
                        <a:prstGeom prst="rect">
                          <a:avLst/>
                        </a:prstGeom>
                        <a:noFill/>
                        <a:ln w="9525">
                          <a:noFill/>
                          <a:miter lim="800000"/>
                          <a:headEnd/>
                          <a:tailEnd/>
                        </a:ln>
                      </wps:spPr>
                      <wps:txbx>
                        <w:txbxContent>
                          <w:p w14:paraId="6488EAF7" w14:textId="77777777" w:rsidR="00056517" w:rsidRPr="00175FC0" w:rsidRDefault="00056517" w:rsidP="002E39B5">
                            <w:pPr>
                              <w:jc w:val="center"/>
                              <w:rPr>
                                <w:rFonts w:cs="Times New Roman"/>
                                <w:sz w:val="18"/>
                                <w:szCs w:val="18"/>
                              </w:rPr>
                            </w:pPr>
                            <w:r w:rsidRPr="00175FC0">
                              <w:rPr>
                                <w:rFonts w:cs="Times New Roman"/>
                                <w:sz w:val="18"/>
                                <w:szCs w:val="18"/>
                              </w:rPr>
                              <w:t xml:space="preserve">Более 4 эпизодов кровотечений в год при терапии концентратами </w:t>
                            </w:r>
                            <w:r w:rsidRPr="00175FC0">
                              <w:rPr>
                                <w:rFonts w:cs="Times New Roman"/>
                                <w:sz w:val="18"/>
                                <w:szCs w:val="18"/>
                                <w:lang w:val="en-US"/>
                              </w:rPr>
                              <w:t>FVIII</w:t>
                            </w:r>
                            <w:r w:rsidRPr="00175FC0">
                              <w:rPr>
                                <w:rFonts w:cs="Times New Roman"/>
                                <w:sz w:val="18"/>
                                <w:szCs w:val="18"/>
                              </w:rPr>
                              <w:t>/</w:t>
                            </w:r>
                            <w:r w:rsidRPr="00175FC0">
                              <w:rPr>
                                <w:rFonts w:cs="Times New Roman"/>
                                <w:sz w:val="18"/>
                                <w:szCs w:val="18"/>
                                <w:lang w:val="en-US"/>
                              </w:rPr>
                              <w:t>FIX</w:t>
                            </w:r>
                            <w:r w:rsidRPr="00175FC0">
                              <w:rPr>
                                <w:rFonts w:cs="Times New Roman"/>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3CC6F08C" id="_x0000_s1032" type="#_x0000_t202" style="position:absolute;margin-left:93.6pt;margin-top:4.05pt;width:127.65pt;height:66.65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YEFJgIAAAEEAAAOAAAAZHJzL2Uyb0RvYy54bWysU82O0zAQviPxDpbvND9qs7tR09WyyyKk&#10;5UdaeADXcRoL2xNst0m5cd9X4B04cODGK3TfiLHTlgpuiBwsO+P5Zr5vPs8vB63IRlgnwVQ0m6SU&#10;CMOhlmZV0Q/vb5+dU+I8MzVTYERFt8LRy8XTJ/O+K0UOLahaWIIgxpV9V9HW+65MEsdboZmbQCcM&#10;Bhuwmnk82lVSW9YjulZJnqZF0oOtOwtcOId/b8YgXUT8phHcv20aJzxRFcXefFxtXJdhTRZzVq4s&#10;61rJ922wf+hCM2mw6BHqhnlG1lb+BaUlt+Cg8RMOOoGmkVxEDsgmS/9gc9+yTkQuKI7rjjK5/wfL&#10;32zeWSLril6kBSWGaRzS7uvu2+777ufux+OXxweSB5X6zpV4+b7D6354DgNOOzJ23R3wj44YuG6Z&#10;WYkra6FvBauxyyxkJiepI44LIMv+NdRYjK09RKChsTpIiKIQRMdpbY8TEoMnPJQs8iybzSjhGDuf&#10;FkVxFkuw8pDdWedfCtAkbCpq0QERnW3unA/dsPJwJRQzcCuVii5QhvQowyyfxYSTiJYeTaqkxppp&#10;+EbbBJIvTB2TPZNq3GMBZfasA9GRsh+WQ5S5OIi5hHqLMlgYPYlvCDct2M+U9OjHirpPa2YFJeqV&#10;QSkvsuk0GDgeprOzHA/2NLI8jTDDEaqinpJxe+2j6UfKVyh5I6MaYTZjJ/uW0WdRpP2bCEY+Pcdb&#10;v1/u4hcAAAD//wMAUEsDBBQABgAIAAAAIQC6BHsF3AAAAAkBAAAPAAAAZHJzL2Rvd25yZXYueG1s&#10;TI/LTsMwEEX3SPyDNUjsqJ3IhRDiVAjEFkR5SOzceJpExOModpvw9wwrurw6V3fOVJvFD+KIU+wD&#10;GchWCgRSE1xPrYH3t6erAkRMlpwdAqGBH4ywqc/PKlu6MNMrHrepFTxCsbQGupTGUsrYdOhtXIUR&#10;idk+TN4mjlMr3WRnHveDzJW6lt72xBc6O+JDh8339uANfDzvvz61emkf/Xqcw6Ik+VtpzOXFcn8H&#10;IuGS/svwp8/qULPTLhzIRTFwLm5yrhooMhDMtc7XIHYMdKZB1pU8/aD+BQAA//8DAFBLAQItABQA&#10;BgAIAAAAIQC2gziS/gAAAOEBAAATAAAAAAAAAAAAAAAAAAAAAABbQ29udGVudF9UeXBlc10ueG1s&#10;UEsBAi0AFAAGAAgAAAAhADj9If/WAAAAlAEAAAsAAAAAAAAAAAAAAAAALwEAAF9yZWxzLy5yZWxz&#10;UEsBAi0AFAAGAAgAAAAhADABgQUmAgAAAQQAAA4AAAAAAAAAAAAAAAAALgIAAGRycy9lMm9Eb2Mu&#10;eG1sUEsBAi0AFAAGAAgAAAAhALoEewXcAAAACQEAAA8AAAAAAAAAAAAAAAAAgAQAAGRycy9kb3du&#10;cmV2LnhtbFBLBQYAAAAABAAEAPMAAACJBQAAAAA=&#10;" filled="f" stroked="f">
                <v:textbox>
                  <w:txbxContent>
                    <w:p w14:paraId="6488EAF7" w14:textId="77777777" w:rsidR="00056517" w:rsidRPr="00175FC0" w:rsidRDefault="00056517" w:rsidP="002E39B5">
                      <w:pPr>
                        <w:jc w:val="center"/>
                        <w:rPr>
                          <w:rFonts w:cs="Times New Roman"/>
                          <w:sz w:val="18"/>
                          <w:szCs w:val="18"/>
                        </w:rPr>
                      </w:pPr>
                      <w:r w:rsidRPr="00175FC0">
                        <w:rPr>
                          <w:rFonts w:cs="Times New Roman"/>
                          <w:sz w:val="18"/>
                          <w:szCs w:val="18"/>
                        </w:rPr>
                        <w:t xml:space="preserve">Более 4 эпизодов кровотечений в год при терапии концентратами </w:t>
                      </w:r>
                      <w:r w:rsidRPr="00175FC0">
                        <w:rPr>
                          <w:rFonts w:cs="Times New Roman"/>
                          <w:sz w:val="18"/>
                          <w:szCs w:val="18"/>
                          <w:lang w:val="en-US"/>
                        </w:rPr>
                        <w:t>FVIII</w:t>
                      </w:r>
                      <w:r w:rsidRPr="00175FC0">
                        <w:rPr>
                          <w:rFonts w:cs="Times New Roman"/>
                          <w:sz w:val="18"/>
                          <w:szCs w:val="18"/>
                        </w:rPr>
                        <w:t>/</w:t>
                      </w:r>
                      <w:r w:rsidRPr="00175FC0">
                        <w:rPr>
                          <w:rFonts w:cs="Times New Roman"/>
                          <w:sz w:val="18"/>
                          <w:szCs w:val="18"/>
                          <w:lang w:val="en-US"/>
                        </w:rPr>
                        <w:t>FIX</w:t>
                      </w:r>
                      <w:r w:rsidRPr="00175FC0">
                        <w:rPr>
                          <w:rFonts w:cs="Times New Roman"/>
                          <w:sz w:val="18"/>
                          <w:szCs w:val="18"/>
                        </w:rPr>
                        <w:t>?</w:t>
                      </w:r>
                    </w:p>
                  </w:txbxContent>
                </v:textbox>
              </v:shape>
            </w:pict>
          </mc:Fallback>
        </mc:AlternateContent>
      </w:r>
      <w:r w:rsidRPr="00056517">
        <w:rPr>
          <w:rFonts w:cs="Times New Roman"/>
          <w:noProof/>
          <w:lang w:eastAsia="ru-RU"/>
        </w:rPr>
        <mc:AlternateContent>
          <mc:Choice Requires="wps">
            <w:drawing>
              <wp:anchor distT="0" distB="0" distL="114300" distR="114300" simplePos="0" relativeHeight="251690496" behindDoc="0" locked="0" layoutInCell="1" allowOverlap="1" wp14:anchorId="20667A11" wp14:editId="1665ACA1">
                <wp:simplePos x="0" y="0"/>
                <wp:positionH relativeFrom="column">
                  <wp:posOffset>3863340</wp:posOffset>
                </wp:positionH>
                <wp:positionV relativeFrom="paragraph">
                  <wp:posOffset>398145</wp:posOffset>
                </wp:positionV>
                <wp:extent cx="0" cy="590550"/>
                <wp:effectExtent l="95250" t="0" r="57150" b="57150"/>
                <wp:wrapNone/>
                <wp:docPr id="15" name="Прямая со стрелкой 15"/>
                <wp:cNvGraphicFramePr/>
                <a:graphic xmlns:a="http://schemas.openxmlformats.org/drawingml/2006/main">
                  <a:graphicData uri="http://schemas.microsoft.com/office/word/2010/wordprocessingShape">
                    <wps:wsp>
                      <wps:cNvCnPr/>
                      <wps:spPr>
                        <a:xfrm>
                          <a:off x="0" y="0"/>
                          <a:ext cx="0" cy="59055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18BF8E87" id="Прямая со стрелкой 15" o:spid="_x0000_s1026" type="#_x0000_t32" style="position:absolute;margin-left:304.2pt;margin-top:31.35pt;width:0;height:46.5pt;z-index:251690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KZoGQIAAOEDAAAOAAAAZHJzL2Uyb0RvYy54bWysU82O0zAQviPxDpbvNGmlIFo13UPLcuGn&#10;EssDzDpOY8mxLY9p2tvCC+wj8ApcOPCjfYbkjRg73bLADZGDY89kPs8335flxaHVbC89KmtKPp3k&#10;nEkjbKXMruTvri6fPOMMA5gKtDWy5EeJ/GL1+NGycws5s43VlfSMQAwuOlfyJgS3yDIUjWwBJ9ZJ&#10;Q8na+hYCHf0uqzx0hN7qbJbnT7PO+sp5KyQiRTdjkq8Sfl1LEd7UNcrAdMmpt5BWn9bruGarJSx2&#10;HlyjxKkN+IcuWlCGLj1DbSAAe+/VX1CtEt6ircNE2Dazda2ETByIzTT/g83bBpxMXGg46M5jwv8H&#10;K17vt56pirQrODPQkkb9p+FmuO1/9J+HWzZ86O9oGT4ON/2X/nv/rb/rvzL6mCbXOVwQwNps/emE&#10;buvjGA61b+ObCLJDmvbxPG15CEyMQUHRYp4XRRIi+1XnPIYX0rYsbkqOwYPaNWFtjSFJrZ+mYcP+&#10;JQa6mQrvC+Klxl4qrZOy2rCu5PNiRuQEkL9qDYG2rSPGaHacgd6RcUXwCRGtVlWsjjh4xLX2bA/k&#10;HbJcZbsr6p0zDRgoQYTSMxY2UMnx03lB4dFYCOGVrcbwNL+PU7sjdOr8tysjjQ1gM5ak1IgUQOnn&#10;pmLh6Egh8N52MUFQ2sReZfL6aRxRl1GJuLu21TEJlMUT+SiVnTwfjfrwTPuHf+bqJwAAAP//AwBQ&#10;SwMEFAAGAAgAAAAhABN7IjTdAAAACgEAAA8AAABkcnMvZG93bnJldi54bWxMj89Kw0AQh++C77CM&#10;4M1uGpq2xGyKCD0EKmL1AbbJmIRmZ9PsNE3f3hEP9jZ/Pn7zTbaZXKdGHELrycB8FoFCKn3VUm3g&#10;63P7tAYV2FJlO09o4IoBNvn9XWbTyl/oA8c910pCKKTWQMPcp1qHskFnw8z3SLL79oOzLO1Q62qw&#10;Fwl3nY6jaKmdbUkuNLbH1wbL4/7sDMTFia/bXcHjOydvJxfvFkVfGvP4ML08g2Kc+B+GX31Rh1yc&#10;Dv5MVVCdgWW0XggqRbwCJcDf4CBkkqxA55m+fSH/AQAA//8DAFBLAQItABQABgAIAAAAIQC2gziS&#10;/gAAAOEBAAATAAAAAAAAAAAAAAAAAAAAAABbQ29udGVudF9UeXBlc10ueG1sUEsBAi0AFAAGAAgA&#10;AAAhADj9If/WAAAAlAEAAAsAAAAAAAAAAAAAAAAALwEAAF9yZWxzLy5yZWxzUEsBAi0AFAAGAAgA&#10;AAAhAMZ0pmgZAgAA4QMAAA4AAAAAAAAAAAAAAAAALgIAAGRycy9lMm9Eb2MueG1sUEsBAi0AFAAG&#10;AAgAAAAhABN7IjTdAAAACgEAAA8AAAAAAAAAAAAAAAAAcwQAAGRycy9kb3ducmV2LnhtbFBLBQYA&#10;AAAABAAEAPMAAAB9BQAAAAA=&#10;">
                <v:stroke endarrow="open"/>
              </v:shape>
            </w:pict>
          </mc:Fallback>
        </mc:AlternateContent>
      </w:r>
    </w:p>
    <w:p w14:paraId="495D96D8" w14:textId="18573CD0" w:rsidR="002E39B5" w:rsidRDefault="003A5D5C" w:rsidP="002E39B5">
      <w:pPr>
        <w:divId w:val="938215559"/>
        <w:rPr>
          <w:rFonts w:cs="Times New Roman"/>
          <w:b/>
          <w:bCs/>
          <w:kern w:val="36"/>
          <w:sz w:val="48"/>
          <w:szCs w:val="48"/>
        </w:rPr>
      </w:pPr>
      <w:r w:rsidRPr="00056517">
        <w:rPr>
          <w:rFonts w:cs="Times New Roman"/>
          <w:noProof/>
          <w:lang w:eastAsia="ru-RU"/>
        </w:rPr>
        <mc:AlternateContent>
          <mc:Choice Requires="wps">
            <w:drawing>
              <wp:anchor distT="0" distB="0" distL="114300" distR="114300" simplePos="0" relativeHeight="251614720" behindDoc="0" locked="0" layoutInCell="1" allowOverlap="1" wp14:anchorId="23E954DC" wp14:editId="668AFF2A">
                <wp:simplePos x="0" y="0"/>
                <wp:positionH relativeFrom="column">
                  <wp:posOffset>-739049</wp:posOffset>
                </wp:positionH>
                <wp:positionV relativeFrom="paragraph">
                  <wp:posOffset>480423</wp:posOffset>
                </wp:positionV>
                <wp:extent cx="2656114" cy="986971"/>
                <wp:effectExtent l="0" t="0" r="11430" b="22860"/>
                <wp:wrapNone/>
                <wp:docPr id="91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6114" cy="986971"/>
                        </a:xfrm>
                        <a:prstGeom prst="rect">
                          <a:avLst/>
                        </a:prstGeom>
                        <a:solidFill>
                          <a:srgbClr val="FFFFFF"/>
                        </a:solidFill>
                        <a:ln w="9525">
                          <a:solidFill>
                            <a:srgbClr val="000000"/>
                          </a:solidFill>
                          <a:miter lim="800000"/>
                          <a:headEnd/>
                          <a:tailEnd/>
                        </a:ln>
                      </wps:spPr>
                      <wps:txbx>
                        <w:txbxContent>
                          <w:p w14:paraId="4D804269" w14:textId="100479A2" w:rsidR="00056517" w:rsidRPr="0000787D" w:rsidRDefault="00056517" w:rsidP="002E39B5">
                            <w:pPr>
                              <w:rPr>
                                <w:rFonts w:cs="Times New Roman"/>
                                <w:sz w:val="20"/>
                                <w:szCs w:val="20"/>
                              </w:rPr>
                            </w:pPr>
                            <w:r>
                              <w:rPr>
                                <w:rFonts w:cs="Times New Roman"/>
                                <w:sz w:val="20"/>
                                <w:szCs w:val="20"/>
                              </w:rPr>
                              <w:t>Профилактический режим введения заместительной терапии концентратами</w:t>
                            </w:r>
                            <w:r w:rsidRPr="000369C1">
                              <w:rPr>
                                <w:rFonts w:cs="Times New Roman"/>
                                <w:sz w:val="20"/>
                                <w:szCs w:val="20"/>
                              </w:rPr>
                              <w:t xml:space="preserve"> </w:t>
                            </w:r>
                            <w:r>
                              <w:rPr>
                                <w:rFonts w:cs="Times New Roman"/>
                                <w:sz w:val="20"/>
                                <w:szCs w:val="20"/>
                                <w:lang w:val="en-US"/>
                              </w:rPr>
                              <w:t>FVIII</w:t>
                            </w:r>
                            <w:r w:rsidRPr="0000787D">
                              <w:rPr>
                                <w:rFonts w:cs="Times New Roman"/>
                                <w:sz w:val="20"/>
                                <w:szCs w:val="20"/>
                              </w:rPr>
                              <w:t>/</w:t>
                            </w:r>
                            <w:r>
                              <w:rPr>
                                <w:rFonts w:cs="Times New Roman"/>
                                <w:sz w:val="20"/>
                                <w:szCs w:val="20"/>
                                <w:lang w:val="en-US"/>
                              </w:rPr>
                              <w:t>FIX</w:t>
                            </w:r>
                            <w:r>
                              <w:rPr>
                                <w:rFonts w:cs="Times New Roman"/>
                                <w:sz w:val="20"/>
                                <w:szCs w:val="20"/>
                              </w:rPr>
                              <w:t xml:space="preserve"> или назначение эмицизумаба для пациентов с тяжелой формой гемофилии А</w:t>
                            </w:r>
                          </w:p>
                          <w:p w14:paraId="4C80984D" w14:textId="77777777" w:rsidR="00056517" w:rsidRPr="00D276CC" w:rsidRDefault="00056517" w:rsidP="002E39B5">
                            <w:pPr>
                              <w:jc w:val="center"/>
                              <w:rPr>
                                <w:rFonts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23E954DC" id="_x0000_s1033" type="#_x0000_t202" style="position:absolute;margin-left:-58.2pt;margin-top:37.85pt;width:209.15pt;height:77.7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jT3PgIAAFMEAAAOAAAAZHJzL2Uyb0RvYy54bWysVM2O0zAQviPxDpbvNE3U36jpaulShLT8&#10;SAsP4DhOY+F4gu02KTfuvALvwIEDN16h+0aMnbZUC1wQOVgznvE3M9/MZHHV1YrshLESdEbjwZAS&#10;oTkUUm8y+u7t+smMEuuYLpgCLTK6F5ZeLR8/WrRNKhKoQBXCEATRNm2bjFbONWkUWV6JmtkBNEKj&#10;sQRTM4eq2USFYS2i1ypKhsNJ1IIpGgNcWIu3N72RLgN+WQruXpelFY6ojGJuLpwmnLk/o+WCpRvD&#10;mkryYxrsH7KomdQY9Ax1wxwjWyN/g6olN2ChdAMOdQRlKbkINWA18fBBNXcVa0SoBcmxzZkm+/9g&#10;+avdG0NkkdF5HFOiWY1NOnw5fD18O/w4fL//dP+ZJJ6ltrEpOt816O66p9Bht0PFtrkF/t4SDauK&#10;6Y24NgbaSrACs4z9y+jiaY9jPUjevoQCg7GtgwDUlab2FCIpBNGxW/tzh0TnCMfLZDKexPGIEo62&#10;+Wwyn/YhWHp63RjrnguoiRcyanACAjrb3Vrns2HpycUHs6BksZZKBcVs8pUyZMdwWtbhCwU8cFOa&#10;tBh9nIx7Av4KMQzfnyBq6XDslawzOjs7sdTT9kwXYSgdk6qXMWWljzx66noSXZd3oXHTU3tyKPZI&#10;rIF+ynErUajAfKSkxQnPqP2wZUZQol5obM48Ho38SgRlNJ4mqJhLS35pYZojVEYdJb24cmGNPG8a&#10;rrGJpQz8+m73mRxTxskNtB+3zK/GpR68fv0Llj8BAAD//wMAUEsDBBQABgAIAAAAIQAMq9VE4gAA&#10;AAsBAAAPAAAAZHJzL2Rvd25yZXYueG1sTI/BTsMwEETvSPyDtUhcUOu4KUkb4lQICQQ3KFW5usk2&#10;ibDXwXbT8PeYExxX8zTzttxMRrMRne8tSRDzBBhSbZueWgm798fZCpgPihqlLaGEb/SwqS4vSlU0&#10;9kxvOG5Dy2IJ+UJJ6EIYCs593aFRfm4HpJgdrTMqxNO1vHHqHMuN5oskybhRPcWFTg340GH9uT0Z&#10;Cavl8/jhX9LXfZ0d9Trc5OPTl5Py+mq6vwMWcAp/MPzqR3WootPBnqjxTEuYCZEtIyshv82BRSJN&#10;xBrYQcIiFQJ4VfL/P1Q/AAAA//8DAFBLAQItABQABgAIAAAAIQC2gziS/gAAAOEBAAATAAAAAAAA&#10;AAAAAAAAAAAAAABbQ29udGVudF9UeXBlc10ueG1sUEsBAi0AFAAGAAgAAAAhADj9If/WAAAAlAEA&#10;AAsAAAAAAAAAAAAAAAAALwEAAF9yZWxzLy5yZWxzUEsBAi0AFAAGAAgAAAAhABU6NPc+AgAAUwQA&#10;AA4AAAAAAAAAAAAAAAAALgIAAGRycy9lMm9Eb2MueG1sUEsBAi0AFAAGAAgAAAAhAAyr1UTiAAAA&#10;CwEAAA8AAAAAAAAAAAAAAAAAmAQAAGRycy9kb3ducmV2LnhtbFBLBQYAAAAABAAEAPMAAACnBQAA&#10;AAA=&#10;">
                <v:textbox>
                  <w:txbxContent>
                    <w:p w14:paraId="4D804269" w14:textId="100479A2" w:rsidR="00056517" w:rsidRPr="0000787D" w:rsidRDefault="00056517" w:rsidP="002E39B5">
                      <w:pPr>
                        <w:rPr>
                          <w:rFonts w:cs="Times New Roman"/>
                          <w:sz w:val="20"/>
                          <w:szCs w:val="20"/>
                        </w:rPr>
                      </w:pPr>
                      <w:r>
                        <w:rPr>
                          <w:rFonts w:cs="Times New Roman"/>
                          <w:sz w:val="20"/>
                          <w:szCs w:val="20"/>
                        </w:rPr>
                        <w:t>Профилактический режим введения заместительной терапии концентратами</w:t>
                      </w:r>
                      <w:r w:rsidRPr="000369C1">
                        <w:rPr>
                          <w:rFonts w:cs="Times New Roman"/>
                          <w:sz w:val="20"/>
                          <w:szCs w:val="20"/>
                        </w:rPr>
                        <w:t xml:space="preserve"> </w:t>
                      </w:r>
                      <w:r>
                        <w:rPr>
                          <w:rFonts w:cs="Times New Roman"/>
                          <w:sz w:val="20"/>
                          <w:szCs w:val="20"/>
                          <w:lang w:val="en-US"/>
                        </w:rPr>
                        <w:t>FVIII</w:t>
                      </w:r>
                      <w:r w:rsidRPr="0000787D">
                        <w:rPr>
                          <w:rFonts w:cs="Times New Roman"/>
                          <w:sz w:val="20"/>
                          <w:szCs w:val="20"/>
                        </w:rPr>
                        <w:t>/</w:t>
                      </w:r>
                      <w:r>
                        <w:rPr>
                          <w:rFonts w:cs="Times New Roman"/>
                          <w:sz w:val="20"/>
                          <w:szCs w:val="20"/>
                          <w:lang w:val="en-US"/>
                        </w:rPr>
                        <w:t>FIX</w:t>
                      </w:r>
                      <w:r>
                        <w:rPr>
                          <w:rFonts w:cs="Times New Roman"/>
                          <w:sz w:val="20"/>
                          <w:szCs w:val="20"/>
                        </w:rPr>
                        <w:t xml:space="preserve"> или назначение эмицизумаба для пациентов с тяжелой формой гемофилии А</w:t>
                      </w:r>
                    </w:p>
                    <w:p w14:paraId="4C80984D" w14:textId="77777777" w:rsidR="00056517" w:rsidRPr="00D276CC" w:rsidRDefault="00056517" w:rsidP="002E39B5">
                      <w:pPr>
                        <w:jc w:val="center"/>
                        <w:rPr>
                          <w:rFonts w:cs="Times New Roman"/>
                        </w:rPr>
                      </w:pPr>
                    </w:p>
                  </w:txbxContent>
                </v:textbox>
              </v:shape>
            </w:pict>
          </mc:Fallback>
        </mc:AlternateContent>
      </w:r>
      <w:r w:rsidR="002E39B5" w:rsidRPr="00056517">
        <w:rPr>
          <w:rFonts w:cs="Times New Roman"/>
          <w:noProof/>
          <w:lang w:eastAsia="ru-RU"/>
        </w:rPr>
        <mc:AlternateContent>
          <mc:Choice Requires="wps">
            <w:drawing>
              <wp:anchor distT="0" distB="0" distL="114300" distR="114300" simplePos="0" relativeHeight="251616768" behindDoc="0" locked="0" layoutInCell="1" allowOverlap="1" wp14:anchorId="559C56C8" wp14:editId="65C4C543">
                <wp:simplePos x="0" y="0"/>
                <wp:positionH relativeFrom="column">
                  <wp:posOffset>3203998</wp:posOffset>
                </wp:positionH>
                <wp:positionV relativeFrom="paragraph">
                  <wp:posOffset>453813</wp:posOffset>
                </wp:positionV>
                <wp:extent cx="2057400" cy="728134"/>
                <wp:effectExtent l="0" t="0" r="12700" b="8890"/>
                <wp:wrapNone/>
                <wp:docPr id="90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728134"/>
                        </a:xfrm>
                        <a:prstGeom prst="rect">
                          <a:avLst/>
                        </a:prstGeom>
                        <a:solidFill>
                          <a:srgbClr val="FFFFFF"/>
                        </a:solidFill>
                        <a:ln w="9525">
                          <a:solidFill>
                            <a:srgbClr val="000000"/>
                          </a:solidFill>
                          <a:miter lim="800000"/>
                          <a:headEnd/>
                          <a:tailEnd/>
                        </a:ln>
                      </wps:spPr>
                      <wps:txbx>
                        <w:txbxContent>
                          <w:p w14:paraId="7EB425AC" w14:textId="77777777" w:rsidR="00056517" w:rsidRPr="00D276CC" w:rsidRDefault="00056517" w:rsidP="002E39B5">
                            <w:pPr>
                              <w:rPr>
                                <w:rFonts w:cs="Times New Roman"/>
                                <w:sz w:val="20"/>
                                <w:szCs w:val="20"/>
                              </w:rPr>
                            </w:pPr>
                            <w:r w:rsidRPr="00D276CC">
                              <w:rPr>
                                <w:rFonts w:cs="Times New Roman"/>
                                <w:sz w:val="20"/>
                                <w:szCs w:val="20"/>
                              </w:rPr>
                              <w:t xml:space="preserve">Заместительная терапия </w:t>
                            </w:r>
                            <w:r>
                              <w:rPr>
                                <w:rFonts w:cs="Times New Roman"/>
                                <w:sz w:val="20"/>
                                <w:szCs w:val="20"/>
                              </w:rPr>
                              <w:t>концентратами</w:t>
                            </w:r>
                            <w:r w:rsidRPr="000369C1">
                              <w:rPr>
                                <w:rFonts w:cs="Times New Roman"/>
                                <w:sz w:val="20"/>
                                <w:szCs w:val="20"/>
                              </w:rPr>
                              <w:t xml:space="preserve"> </w:t>
                            </w:r>
                            <w:r>
                              <w:rPr>
                                <w:rFonts w:cs="Times New Roman"/>
                                <w:sz w:val="20"/>
                                <w:szCs w:val="20"/>
                                <w:lang w:val="en-US"/>
                              </w:rPr>
                              <w:t>FVIII</w:t>
                            </w:r>
                            <w:r w:rsidRPr="0000787D">
                              <w:rPr>
                                <w:rFonts w:cs="Times New Roman"/>
                                <w:sz w:val="20"/>
                                <w:szCs w:val="20"/>
                              </w:rPr>
                              <w:t>/</w:t>
                            </w:r>
                            <w:r>
                              <w:rPr>
                                <w:rFonts w:cs="Times New Roman"/>
                                <w:sz w:val="20"/>
                                <w:szCs w:val="20"/>
                                <w:lang w:val="en-US"/>
                              </w:rPr>
                              <w:t>FIX</w:t>
                            </w:r>
                            <w:r w:rsidRPr="00D276CC">
                              <w:rPr>
                                <w:rFonts w:cs="Times New Roman"/>
                                <w:sz w:val="20"/>
                                <w:szCs w:val="20"/>
                              </w:rPr>
                              <w:t xml:space="preserve"> по факту кровотечения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559C56C8" id="_x0000_s1034" type="#_x0000_t202" style="position:absolute;margin-left:252.3pt;margin-top:35.75pt;width:162pt;height:57.3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PcuPwIAAFMEAAAOAAAAZHJzL2Uyb0RvYy54bWysVM2O0zAQviPxDpbvNGm2pd2o6WrpUoS0&#10;/EgLD+A6TmPheIztNik37rwC78CBAzdeoftGjJ1ut/xdEDlYM57xNzPfzGR20TWKbIV1EnRBh4OU&#10;EqE5lFKvC/r2zfLRlBLnmS6ZAi0KuhOOXswfPpi1JhcZ1KBKYQmCaJe3pqC19yZPEsdr0TA3ACM0&#10;GiuwDfOo2nVSWtYieqOSLE0fJy3Y0ljgwjm8veqNdB7xq0pw/6qqnPBEFRRz8/G08VyFM5nPWL62&#10;zNSSH9Jg/5BFw6TGoEeoK+YZ2Vj5G1QjuQUHlR9waBKoKslFrAGrGaa/VHNTMyNiLUiOM0ea3P+D&#10;5S+3ry2RZUHP0zNKNGuwSfvP+y/7r/vv+2+3H28/kSyw1BqXo/ONQXffPYEOux0rduYa+DtHNCxq&#10;ptfi0lpoa8FKzHIYXiYnT3scF0BW7QsoMRjbeIhAXWWbQCGSQhAdu7U7dkh0nnC8zNLxZJSiiaNt&#10;kk2HZ6MYguV3r411/pmAhgShoBYnIKKz7bXzIRuW37mEYA6ULJdSqajY9WqhLNkynJZl/A7oP7kp&#10;TVrka5yNewL+CpHG708QjfQ49ko2BZ0enVgeaHuqyziUnknVy5iy0gceA3U9ib5bdbFx0xAgcLyC&#10;cofEWuinHLcShRrsB0panPCCuvcbZgUl6rnG5pwPR6OwElEZjScZKvbUsjq1MM0RqqCekl5c+LhG&#10;gTcNl9jESkZ+7zM5pIyTG2k/bFlYjVM9et3/C+Y/AAAA//8DAFBLAwQUAAYACAAAACEAe3eVLOAA&#10;AAAKAQAADwAAAGRycy9kb3ducmV2LnhtbEyPy07DMBBF90j8gzVIbBB1GtrUhDgVQgLBDtoKtm48&#10;TSL8CLabhr9nWMFyZo7unFutJ2vYiCH23kmYzzJg6Bqve9dK2G0frwWwmJTTyniHEr4xwro+P6tU&#10;qf3JveG4SS2jEBdLJaFLaSg5j02HVsWZH9DR7eCDVYnG0HId1InCreF5lhXcqt7Rh04N+NBh87k5&#10;Wgli8Tx+xJeb1/emOJjbdLUan76ClJcX0/0dsIRT+oPhV5/UoSanvT86HZmRsMwWBaESVvMlMAJE&#10;LmixJ1IUOfC64v8r1D8AAAD//wMAUEsBAi0AFAAGAAgAAAAhALaDOJL+AAAA4QEAABMAAAAAAAAA&#10;AAAAAAAAAAAAAFtDb250ZW50X1R5cGVzXS54bWxQSwECLQAUAAYACAAAACEAOP0h/9YAAACUAQAA&#10;CwAAAAAAAAAAAAAAAAAvAQAAX3JlbHMvLnJlbHNQSwECLQAUAAYACAAAACEAxJj3Lj8CAABTBAAA&#10;DgAAAAAAAAAAAAAAAAAuAgAAZHJzL2Uyb0RvYy54bWxQSwECLQAUAAYACAAAACEAe3eVLOAAAAAK&#10;AQAADwAAAAAAAAAAAAAAAACZBAAAZHJzL2Rvd25yZXYueG1sUEsFBgAAAAAEAAQA8wAAAKYFAAAA&#10;AA==&#10;">
                <v:textbox>
                  <w:txbxContent>
                    <w:p w14:paraId="7EB425AC" w14:textId="77777777" w:rsidR="00056517" w:rsidRPr="00D276CC" w:rsidRDefault="00056517" w:rsidP="002E39B5">
                      <w:pPr>
                        <w:rPr>
                          <w:rFonts w:cs="Times New Roman"/>
                          <w:sz w:val="20"/>
                          <w:szCs w:val="20"/>
                        </w:rPr>
                      </w:pPr>
                      <w:r w:rsidRPr="00D276CC">
                        <w:rPr>
                          <w:rFonts w:cs="Times New Roman"/>
                          <w:sz w:val="20"/>
                          <w:szCs w:val="20"/>
                        </w:rPr>
                        <w:t xml:space="preserve">Заместительная терапия </w:t>
                      </w:r>
                      <w:r>
                        <w:rPr>
                          <w:rFonts w:cs="Times New Roman"/>
                          <w:sz w:val="20"/>
                          <w:szCs w:val="20"/>
                        </w:rPr>
                        <w:t>концентратами</w:t>
                      </w:r>
                      <w:r w:rsidRPr="000369C1">
                        <w:rPr>
                          <w:rFonts w:cs="Times New Roman"/>
                          <w:sz w:val="20"/>
                          <w:szCs w:val="20"/>
                        </w:rPr>
                        <w:t xml:space="preserve"> </w:t>
                      </w:r>
                      <w:r>
                        <w:rPr>
                          <w:rFonts w:cs="Times New Roman"/>
                          <w:sz w:val="20"/>
                          <w:szCs w:val="20"/>
                          <w:lang w:val="en-US"/>
                        </w:rPr>
                        <w:t>FVIII</w:t>
                      </w:r>
                      <w:r w:rsidRPr="0000787D">
                        <w:rPr>
                          <w:rFonts w:cs="Times New Roman"/>
                          <w:sz w:val="20"/>
                          <w:szCs w:val="20"/>
                        </w:rPr>
                        <w:t>/</w:t>
                      </w:r>
                      <w:r>
                        <w:rPr>
                          <w:rFonts w:cs="Times New Roman"/>
                          <w:sz w:val="20"/>
                          <w:szCs w:val="20"/>
                          <w:lang w:val="en-US"/>
                        </w:rPr>
                        <w:t>FIX</w:t>
                      </w:r>
                      <w:r w:rsidRPr="00D276CC">
                        <w:rPr>
                          <w:rFonts w:cs="Times New Roman"/>
                          <w:sz w:val="20"/>
                          <w:szCs w:val="20"/>
                        </w:rPr>
                        <w:t xml:space="preserve"> по факту кровотечения</w:t>
                      </w:r>
                    </w:p>
                  </w:txbxContent>
                </v:textbox>
              </v:shape>
            </w:pict>
          </mc:Fallback>
        </mc:AlternateContent>
      </w:r>
    </w:p>
    <w:p w14:paraId="2670AA52" w14:textId="795A646C" w:rsidR="002E39B5" w:rsidRDefault="002E39B5" w:rsidP="002E39B5">
      <w:pPr>
        <w:divId w:val="938215559"/>
        <w:rPr>
          <w:rFonts w:cs="Times New Roman"/>
          <w:b/>
          <w:bCs/>
          <w:kern w:val="36"/>
          <w:sz w:val="48"/>
          <w:szCs w:val="48"/>
        </w:rPr>
      </w:pPr>
      <w:r w:rsidRPr="00056517">
        <w:rPr>
          <w:rFonts w:cs="Times New Roman"/>
          <w:b/>
          <w:bCs/>
          <w:noProof/>
          <w:kern w:val="36"/>
          <w:sz w:val="48"/>
          <w:szCs w:val="48"/>
          <w:lang w:eastAsia="ru-RU"/>
        </w:rPr>
        <mc:AlternateContent>
          <mc:Choice Requires="wps">
            <w:drawing>
              <wp:anchor distT="0" distB="0" distL="114300" distR="114300" simplePos="0" relativeHeight="251688448" behindDoc="0" locked="0" layoutInCell="1" allowOverlap="1" wp14:anchorId="66AA86ED" wp14:editId="37072929">
                <wp:simplePos x="0" y="0"/>
                <wp:positionH relativeFrom="column">
                  <wp:posOffset>2508885</wp:posOffset>
                </wp:positionH>
                <wp:positionV relativeFrom="paragraph">
                  <wp:posOffset>268605</wp:posOffset>
                </wp:positionV>
                <wp:extent cx="0" cy="523875"/>
                <wp:effectExtent l="0" t="0" r="19050" b="9525"/>
                <wp:wrapNone/>
                <wp:docPr id="5" name="Прямая соединительная линия 13"/>
                <wp:cNvGraphicFramePr/>
                <a:graphic xmlns:a="http://schemas.openxmlformats.org/drawingml/2006/main">
                  <a:graphicData uri="http://schemas.microsoft.com/office/word/2010/wordprocessingShape">
                    <wps:wsp>
                      <wps:cNvCnPr/>
                      <wps:spPr>
                        <a:xfrm flipV="1">
                          <a:off x="0" y="0"/>
                          <a:ext cx="0" cy="5238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545768A" id="Прямая соединительная линия 13" o:spid="_x0000_s1026" style="position:absolute;flip:y;z-index:251688448;visibility:visible;mso-wrap-style:square;mso-wrap-distance-left:9pt;mso-wrap-distance-top:0;mso-wrap-distance-right:9pt;mso-wrap-distance-bottom:0;mso-position-horizontal:absolute;mso-position-horizontal-relative:text;mso-position-vertical:absolute;mso-position-vertical-relative:text" from="197.55pt,21.15pt" to="197.55pt,6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ujOBAIAAC8EAAAOAAAAZHJzL2Uyb0RvYy54bWysU82O0zAQviPxDpbvNGlXhVXUdA+7Wi4I&#10;Kv7uXsduLflPtmnSG3BG6iPwChxAWmmBZ0jeaMdOmq4WhATiYo3HM9/M9814cdYoibbMeWF0iaeT&#10;HCOmqamEXpf4zevLR6cY+UB0RaTRrMQ75vHZ8uGDRW0LNjMbIyvmEIBoX9S2xJsQbJFlnm6YIn5i&#10;LNPwyI1TJMDVrbPKkRrQlcxmef44q42rrDOUeQ/ei/4RLxM+54yGF5x7FpAsMfQW0unSeRXPbLkg&#10;xdoRuxF0aIP8QxeKCA1FR6gLEgh658QvUEpQZ7zhYUKNygzngrLEAdhM83tsXm2IZYkLiOPtKJP/&#10;f7D0+XblkKhKPMdIEwUjaj9377t9+7390u1R96H92X5rv7bX7Y/2uvsI9k33Cez42N4M7j2ankQp&#10;a+sLQDzXKzfcvF25qEvDnUJcCvsWtiQpBdxRkwaxGwfBmoBo76Tgnc9OTp/MI3DWI0Qk63x4yoxC&#10;0SixFDpKRAqyfeZDH3oIiW6p4+mNFNWlkDJd4nKxc+nQlsBahGY6lLgTBQVjZhYZ9RySFXaS9agv&#10;GQfZoNeeTVrYIyahlOlwwJUaomMahw7GxDy1/cfEIT6msrTMf5M8ZqTKRocxWQlt3O+qH6XgffxB&#10;gZ53lODKVLs03SQNbGUazvCD4trfvaf04z9f3gIAAP//AwBQSwMEFAAGAAgAAAAhAPWTL4LgAAAA&#10;CgEAAA8AAABkcnMvZG93bnJldi54bWxMj8FOwzAMhu9IvENkJG4sbTfQVppOCIkD0jTGxmHcstS0&#10;hcYpSbqVt8eIAxxtf/r9/cVytJ04og+tIwXpJAGBZFzVUq3gZfdwNQcRoqZKd45QwRcGWJbnZ4XO&#10;K3eiZzxuYy04hEKuFTQx9rmUwTRodZi4Holvb85bHXn0tay8PnG47WSWJDfS6pb4Q6N7vG/QfGwH&#10;q2CfPn5uTP++2T2Z1atfxfUa46DU5cV4dwsi4hj/YPjRZ3Uo2engBqqC6BRMF9cpowpm2RQEA7+L&#10;A5PZbA6yLOT/CuU3AAAA//8DAFBLAQItABQABgAIAAAAIQC2gziS/gAAAOEBAAATAAAAAAAAAAAA&#10;AAAAAAAAAABbQ29udGVudF9UeXBlc10ueG1sUEsBAi0AFAAGAAgAAAAhADj9If/WAAAAlAEAAAsA&#10;AAAAAAAAAAAAAAAALwEAAF9yZWxzLy5yZWxzUEsBAi0AFAAGAAgAAAAhAAcO6M4EAgAALwQAAA4A&#10;AAAAAAAAAAAAAAAALgIAAGRycy9lMm9Eb2MueG1sUEsBAi0AFAAGAAgAAAAhAPWTL4LgAAAACgEA&#10;AA8AAAAAAAAAAAAAAAAAXgQAAGRycy9kb3ducmV2LnhtbFBLBQYAAAAABAAEAPMAAABrBQAAAAA=&#10;" strokecolor="black [3213]" strokeweight=".5pt">
                <v:stroke joinstyle="miter"/>
              </v:line>
            </w:pict>
          </mc:Fallback>
        </mc:AlternateContent>
      </w:r>
      <w:r w:rsidRPr="00056517">
        <w:rPr>
          <w:rFonts w:cs="Times New Roman"/>
          <w:b/>
          <w:bCs/>
          <w:noProof/>
          <w:kern w:val="36"/>
          <w:sz w:val="48"/>
          <w:szCs w:val="48"/>
          <w:lang w:eastAsia="ru-RU"/>
        </w:rPr>
        <mc:AlternateContent>
          <mc:Choice Requires="wps">
            <w:drawing>
              <wp:anchor distT="0" distB="0" distL="114300" distR="114300" simplePos="0" relativeHeight="251686400" behindDoc="0" locked="0" layoutInCell="1" allowOverlap="1" wp14:anchorId="28C2D56D" wp14:editId="55826DAB">
                <wp:simplePos x="0" y="0"/>
                <wp:positionH relativeFrom="column">
                  <wp:posOffset>1527810</wp:posOffset>
                </wp:positionH>
                <wp:positionV relativeFrom="paragraph">
                  <wp:posOffset>278130</wp:posOffset>
                </wp:positionV>
                <wp:extent cx="1676400" cy="0"/>
                <wp:effectExtent l="0" t="0" r="19050" b="19050"/>
                <wp:wrapNone/>
                <wp:docPr id="6" name="Прямая соединительная линия 12"/>
                <wp:cNvGraphicFramePr/>
                <a:graphic xmlns:a="http://schemas.openxmlformats.org/drawingml/2006/main">
                  <a:graphicData uri="http://schemas.microsoft.com/office/word/2010/wordprocessingShape">
                    <wps:wsp>
                      <wps:cNvCnPr/>
                      <wps:spPr>
                        <a:xfrm>
                          <a:off x="0" y="0"/>
                          <a:ext cx="1676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144BA2D" id="Прямая соединительная линия 12" o:spid="_x0000_s1026" style="position:absolute;z-index:251686400;visibility:visible;mso-wrap-style:square;mso-wrap-distance-left:9pt;mso-wrap-distance-top:0;mso-wrap-distance-right:9pt;mso-wrap-distance-bottom:0;mso-position-horizontal:absolute;mso-position-horizontal-relative:text;mso-position-vertical:absolute;mso-position-vertical-relative:text" from="120.3pt,21.9pt" to="252.3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3LF/AEAACYEAAAOAAAAZHJzL2Uyb0RvYy54bWysU82O0zAQviPxDpbvNEmFCoqa7mFXywVB&#10;xc8DeB27teQ/2aZJb8AZqY/AK3AAaaUFniF5I8ZOmq7YlRCIizPjme+bmc+T5VmrJNox54XRFS5m&#10;OUZMU1MLvanw2zeXj55i5APRNZFGswrvmcdnq4cPlo0t2dxsjayZQ0CifdnYCm9DsGWWebpliviZ&#10;sUxDkBunSADXbbLakQbYlczmeb7IGuNq6wxl3sPtxRDEq8TPOaPhJeeeBSQrDL2FdLp0XsUzWy1J&#10;uXHEbgUd2yD/0IUiQkPRieqCBILeOXGHSgnqjDc8zKhRmeFcUJZmgGmK/LdpXm+JZWkWEMfbSSb/&#10;/2jpi93aIVFXeIGRJgqeqPvcv+8P3ffuS39A/YfuZ/et+9pddz+66/4j2Df9J7BjsLsZrw+omEcp&#10;G+tLYDzXazd63q5d1KXlTsUvTIzaJP9+kp+1AVG4LBZPFo9zeCV6jGUnoHU+PGNGoWhUWAodlSEl&#10;2T33AYpB6jElXksdT2+kqC+FlMmJO8XOpUM7AtsQ2iK2DLhbWeBFZBYHGVpPVthLNrC+YhzUis2m&#10;6mlPT5yEUqbDkVdqyI4wDh1MwPzPwDE/Qlna4b8BT4hU2egwgZXQxt1X/SQFH/KPCgxzRwmuTL1P&#10;j5qkgWVMyo0/Ttz2236Cn37v1S8AAAD//wMAUEsDBBQABgAIAAAAIQC0Z97+3QAAAAkBAAAPAAAA&#10;ZHJzL2Rvd25yZXYueG1sTI9NS8NAEIbvgv9hGcGL2F3bNEjMpkigFw+CjRSP2+w0CWZnQ3bbpP/e&#10;EQ/2OO88vB/5Zna9OOMYOk8anhYKBFLtbUeNhs9q+/gMIkRD1vSeUMMFA2yK25vcZNZP9IHnXWwE&#10;m1DIjIY2xiGTMtQtOhMWfkDi39GPzkQ+x0ba0Uxs7nq5VCqVznTECa0ZsGyx/t6dnIav5mG13VdU&#10;TWV8P6btfNm/rUut7+/m1xcQEef4D8Nvfa4OBXc6+BPZIHoNy0SljGpIVjyBgbVKWDj8CbLI5fWC&#10;4gcAAP//AwBQSwECLQAUAAYACAAAACEAtoM4kv4AAADhAQAAEwAAAAAAAAAAAAAAAAAAAAAAW0Nv&#10;bnRlbnRfVHlwZXNdLnhtbFBLAQItABQABgAIAAAAIQA4/SH/1gAAAJQBAAALAAAAAAAAAAAAAAAA&#10;AC8BAABfcmVscy8ucmVsc1BLAQItABQABgAIAAAAIQCCm3LF/AEAACYEAAAOAAAAAAAAAAAAAAAA&#10;AC4CAABkcnMvZTJvRG9jLnhtbFBLAQItABQABgAIAAAAIQC0Z97+3QAAAAkBAAAPAAAAAAAAAAAA&#10;AAAAAFYEAABkcnMvZG93bnJldi54bWxQSwUGAAAAAAQABADzAAAAYAUAAAAA&#10;" strokecolor="black [3213]" strokeweight=".5pt">
                <v:stroke joinstyle="miter"/>
              </v:line>
            </w:pict>
          </mc:Fallback>
        </mc:AlternateContent>
      </w:r>
    </w:p>
    <w:p w14:paraId="4B42DB10" w14:textId="407601A5" w:rsidR="002E39B5" w:rsidRDefault="002E39B5" w:rsidP="002E39B5">
      <w:pPr>
        <w:divId w:val="938215559"/>
      </w:pPr>
      <w:r w:rsidRPr="00056517">
        <w:rPr>
          <w:rFonts w:cs="Times New Roman"/>
          <w:noProof/>
          <w:lang w:eastAsia="ru-RU"/>
        </w:rPr>
        <mc:AlternateContent>
          <mc:Choice Requires="wps">
            <w:drawing>
              <wp:anchor distT="0" distB="0" distL="114300" distR="114300" simplePos="0" relativeHeight="251674112" behindDoc="0" locked="0" layoutInCell="1" allowOverlap="1" wp14:anchorId="6F0EBEC5" wp14:editId="04634D37">
                <wp:simplePos x="0" y="0"/>
                <wp:positionH relativeFrom="column">
                  <wp:posOffset>22860</wp:posOffset>
                </wp:positionH>
                <wp:positionV relativeFrom="paragraph">
                  <wp:posOffset>4062730</wp:posOffset>
                </wp:positionV>
                <wp:extent cx="495300" cy="257175"/>
                <wp:effectExtent l="0" t="0" r="0" b="0"/>
                <wp:wrapNone/>
                <wp:docPr id="2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57175"/>
                        </a:xfrm>
                        <a:prstGeom prst="rect">
                          <a:avLst/>
                        </a:prstGeom>
                        <a:noFill/>
                        <a:ln w="9525">
                          <a:noFill/>
                          <a:miter lim="800000"/>
                          <a:headEnd/>
                          <a:tailEnd/>
                        </a:ln>
                      </wps:spPr>
                      <wps:txbx>
                        <w:txbxContent>
                          <w:p w14:paraId="789ECBD4" w14:textId="77777777" w:rsidR="00056517" w:rsidRPr="0067585A" w:rsidRDefault="00056517" w:rsidP="002E39B5">
                            <w:pPr>
                              <w:jc w:val="center"/>
                              <w:rPr>
                                <w:rFonts w:cs="Times New Roman"/>
                                <w:sz w:val="20"/>
                                <w:szCs w:val="20"/>
                              </w:rPr>
                            </w:pPr>
                            <w:r w:rsidRPr="0067585A">
                              <w:rPr>
                                <w:rFonts w:cs="Times New Roman"/>
                                <w:sz w:val="20"/>
                                <w:szCs w:val="20"/>
                              </w:rPr>
                              <w:t>да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6F0EBEC5" id="_x0000_s1035" type="#_x0000_t202" style="position:absolute;margin-left:1.8pt;margin-top:319.9pt;width:39pt;height:20.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97pJQIAAP8DAAAOAAAAZHJzL2Uyb0RvYy54bWysU82O0zAQviPxDpbvNG1o2G3UdLXssghp&#10;+ZEWHsB1nMbC9hjbbVJue+cVeAcOHLjxCt03Yuy0pYIbIgfLzni+me+bz/OLXiuyEc5LMBWdjMaU&#10;CMOhlmZV0Q/vb56cU+IDMzVTYERFt8LTi8XjR/POliKHFlQtHEEQ48vOVrQNwZZZ5nkrNPMjsMJg&#10;sAGnWcCjW2W1Yx2ia5Xl4/GzrANXWwdceI9/r4cgXST8phE8vG0aLwJRFcXeQlpdWpdxzRZzVq4c&#10;s63k+zbYP3ShmTRY9Ah1zQIjayf/gtKSO/DQhBEHnUHTSC4SB2QzGf/B5q5lViQuKI63R5n8/4Pl&#10;bzbvHJF1RXOclGEaZ7T7uvu2+777ufvxcP/wheRRpM76Eu/eWbwd+ufQ47ATYW9vgX/0xMBVy8xK&#10;XDoHXStYjU1OYmZ2kjrg+Aiy7F5DjcXYOkAC6huno4KoCUF0HNb2OCDRB8Lx53RWPB1jhGMoL84m&#10;Z0WqwMpDsnU+vBSgSdxU1OH8Ezjb3PoQm2Hl4UqsZeBGKpU8oAzpKjor8iIlnES0DGhRJXVFz8fx&#10;G0wTOb4wdUoOTKphjwWU2ZOOPAfGoV/2SeTZQcsl1FtUwcHgSHxBuGnBfaakQzdW1H9aMycoUa8M&#10;KjmbTKfRvukwLc5yPLjTyPI0wgxHqIoGSobtVUiWHyhfouKNTGrE0Qyd7FtGlyWR9i8i2vj0nG79&#10;freLXwAAAP//AwBQSwMEFAAGAAgAAAAhAASPF2ncAAAACAEAAA8AAABkcnMvZG93bnJldi54bWxM&#10;j8FOwzAQRO9I/QdrkbhRuwSiNI1TVSCuINqC1Jsbb5OIeB3FbhP+nuVEjzszmn1TrCfXiQsOofWk&#10;YTFXIJAqb1uqNex3r/cZiBANWdN5Qg0/GGBdzm4Kk1s/0gdetrEWXEIhNxqaGPtcylA16EyY+x6J&#10;vZMfnIl8DrW0gxm53HXyQalUOtMSf2hMj88NVt/bs9Pw+XY6fD2q9/rFPfWjn5Qkt5Ra391OmxWI&#10;iFP8D8MfPqNDyUxHfyYbRKchSTmoIU2WvID9bMHCkYVMJSDLQl4PKH8BAAD//wMAUEsBAi0AFAAG&#10;AAgAAAAhALaDOJL+AAAA4QEAABMAAAAAAAAAAAAAAAAAAAAAAFtDb250ZW50X1R5cGVzXS54bWxQ&#10;SwECLQAUAAYACAAAACEAOP0h/9YAAACUAQAACwAAAAAAAAAAAAAAAAAvAQAAX3JlbHMvLnJlbHNQ&#10;SwECLQAUAAYACAAAACEA0Efe6SUCAAD/AwAADgAAAAAAAAAAAAAAAAAuAgAAZHJzL2Uyb0RvYy54&#10;bWxQSwECLQAUAAYACAAAACEABI8XadwAAAAIAQAADwAAAAAAAAAAAAAAAAB/BAAAZHJzL2Rvd25y&#10;ZXYueG1sUEsFBgAAAAAEAAQA8wAAAIgFAAAAAA==&#10;" filled="f" stroked="f">
                <v:textbox>
                  <w:txbxContent>
                    <w:p w14:paraId="789ECBD4" w14:textId="77777777" w:rsidR="00056517" w:rsidRPr="0067585A" w:rsidRDefault="00056517" w:rsidP="002E39B5">
                      <w:pPr>
                        <w:jc w:val="center"/>
                        <w:rPr>
                          <w:rFonts w:cs="Times New Roman"/>
                          <w:sz w:val="20"/>
                          <w:szCs w:val="20"/>
                        </w:rPr>
                      </w:pPr>
                      <w:r w:rsidRPr="0067585A">
                        <w:rPr>
                          <w:rFonts w:cs="Times New Roman"/>
                          <w:sz w:val="20"/>
                          <w:szCs w:val="20"/>
                        </w:rPr>
                        <w:t>да</w:t>
                      </w:r>
                    </w:p>
                  </w:txbxContent>
                </v:textbox>
              </v:shape>
            </w:pict>
          </mc:Fallback>
        </mc:AlternateContent>
      </w:r>
      <w:r w:rsidRPr="00056517">
        <w:rPr>
          <w:rFonts w:cs="Times New Roman"/>
          <w:noProof/>
          <w:lang w:eastAsia="ru-RU"/>
        </w:rPr>
        <mc:AlternateContent>
          <mc:Choice Requires="wps">
            <w:drawing>
              <wp:anchor distT="0" distB="0" distL="114300" distR="114300" simplePos="0" relativeHeight="251622912" behindDoc="0" locked="0" layoutInCell="1" allowOverlap="1" wp14:anchorId="1F596025" wp14:editId="42CA2BBB">
                <wp:simplePos x="0" y="0"/>
                <wp:positionH relativeFrom="column">
                  <wp:posOffset>508635</wp:posOffset>
                </wp:positionH>
                <wp:positionV relativeFrom="paragraph">
                  <wp:posOffset>2062480</wp:posOffset>
                </wp:positionV>
                <wp:extent cx="495300" cy="257175"/>
                <wp:effectExtent l="0" t="0" r="0" b="9525"/>
                <wp:wrapNone/>
                <wp:docPr id="92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57175"/>
                        </a:xfrm>
                        <a:prstGeom prst="rect">
                          <a:avLst/>
                        </a:prstGeom>
                        <a:solidFill>
                          <a:srgbClr val="FFFFFF"/>
                        </a:solidFill>
                        <a:ln w="9525">
                          <a:noFill/>
                          <a:miter lim="800000"/>
                          <a:headEnd/>
                          <a:tailEnd/>
                        </a:ln>
                      </wps:spPr>
                      <wps:txbx>
                        <w:txbxContent>
                          <w:p w14:paraId="06201EB7" w14:textId="77777777" w:rsidR="00056517" w:rsidRPr="0067585A" w:rsidRDefault="00056517" w:rsidP="002E39B5">
                            <w:pPr>
                              <w:jc w:val="center"/>
                              <w:rPr>
                                <w:rFonts w:cs="Times New Roman"/>
                                <w:sz w:val="20"/>
                                <w:szCs w:val="20"/>
                              </w:rPr>
                            </w:pPr>
                            <w:r w:rsidRPr="0067585A">
                              <w:rPr>
                                <w:rFonts w:cs="Times New Roman"/>
                                <w:sz w:val="20"/>
                                <w:szCs w:val="20"/>
                              </w:rPr>
                              <w:t>да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1F596025" id="_x0000_s1036" type="#_x0000_t202" style="position:absolute;margin-left:40.05pt;margin-top:162.4pt;width:39pt;height:20.2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cj7OwIAACoEAAAOAAAAZHJzL2Uyb0RvYy54bWysU82O0zAQviPxDpbvND807DZqulq6FCEt&#10;P9LCAziO01g4nmC7Tcpt77wC78CBAzdeoftGjJ1ut8ANkYM1k5n5PPPN5/nF0CqyFcZK0AVNJjEl&#10;QnOopF4X9MP71ZNzSqxjumIKtCjoTlh6sXj8aN53uUihAVUJQxBE27zvCto41+VRZHkjWmYn0AmN&#10;wRpMyxy6Zh1VhvWI3qoojeNnUQ+m6gxwYS3+vRqDdBHw61pw97aurXBEFRR7c+E04Sz9GS3mLF8b&#10;1jWSH9pg/9BFy6TGS49QV8wxsjHyL6hWcgMWajfh0EZQ15KLMANOk8R/THPTsE6EWZAc2x1psv8P&#10;lr/ZvjNEVgWdpQklmrW4pP3X/bf99/3P/Y+727svJPUs9Z3NMfmmw3Q3PIcBtx0mtt018I+WaFg2&#10;TK/FpTHQN4JV2GXiK6OT0hHHepCyfw0VXsY2DgLQUJvWU4ikEETHbe2OGxKDIxx/TmfZ0xgjHENp&#10;dpacZeEGlt8Xd8a6lwJa4o2CGhRAAGfba+t8Myy/T/F3WVCyWkmlgmPW5VIZsmUollX4Dui/pSlN&#10;eqQrS7OArMHXBx210qGYlWwLeh77z5ez3JPxQlfBdkyq0cZOlD6w4wkZqXFDOYR1JKHYU1dCtUO+&#10;DIzixceGRgPmMyU9Creg9tOGGUGJeqWR81kynXqlB2eanaXomNNIeRphmiNUQR0lo7l04XX4vjVc&#10;4m5qGXh76OTQMwoy0Hl4PF7xp37Ienjii18AAAD//wMAUEsDBBQABgAIAAAAIQB+NpCB3gAAAAoB&#10;AAAPAAAAZHJzL2Rvd25yZXYueG1sTI/LboMwEEX3lfoP1lTqpmpMHhBKMFFbqVW3SfMBA3YABY8R&#10;dgL5+05WzXLuHN1Hvp1sJy5m8K0jBfNZBMJQ5XRLtYLD79drCsIHJI2dI6Pgajxsi8eHHDPtRtqZ&#10;yz7Ugk3IZ6igCaHPpPRVYyz6mesN8e/oBouBz6GWesCRzW0nF1GUSIstcUKDvflsTHXan62C48/4&#10;Er+N5Xc4rHer5APbdemuSj0/Te8bEMFM4R+GW32uDgV3Kt2ZtBedgjSaM6lguVjxhBsQp6yUrCTx&#10;EmSRy/sJxR8AAAD//wMAUEsBAi0AFAAGAAgAAAAhALaDOJL+AAAA4QEAABMAAAAAAAAAAAAAAAAA&#10;AAAAAFtDb250ZW50X1R5cGVzXS54bWxQSwECLQAUAAYACAAAACEAOP0h/9YAAACUAQAACwAAAAAA&#10;AAAAAAAAAAAvAQAAX3JlbHMvLnJlbHNQSwECLQAUAAYACAAAACEA+6HI+zsCAAAqBAAADgAAAAAA&#10;AAAAAAAAAAAuAgAAZHJzL2Uyb0RvYy54bWxQSwECLQAUAAYACAAAACEAfjaQgd4AAAAKAQAADwAA&#10;AAAAAAAAAAAAAACVBAAAZHJzL2Rvd25yZXYueG1sUEsFBgAAAAAEAAQA8wAAAKAFAAAAAA==&#10;" stroked="f">
                <v:textbox>
                  <w:txbxContent>
                    <w:p w14:paraId="06201EB7" w14:textId="77777777" w:rsidR="00056517" w:rsidRPr="0067585A" w:rsidRDefault="00056517" w:rsidP="002E39B5">
                      <w:pPr>
                        <w:jc w:val="center"/>
                        <w:rPr>
                          <w:rFonts w:cs="Times New Roman"/>
                          <w:sz w:val="20"/>
                          <w:szCs w:val="20"/>
                        </w:rPr>
                      </w:pPr>
                      <w:r w:rsidRPr="0067585A">
                        <w:rPr>
                          <w:rFonts w:cs="Times New Roman"/>
                          <w:sz w:val="20"/>
                          <w:szCs w:val="20"/>
                        </w:rPr>
                        <w:t>да</w:t>
                      </w:r>
                    </w:p>
                  </w:txbxContent>
                </v:textbox>
              </v:shape>
            </w:pict>
          </mc:Fallback>
        </mc:AlternateContent>
      </w:r>
      <w:r w:rsidRPr="00056517">
        <w:rPr>
          <w:rFonts w:cs="Times New Roman"/>
          <w:noProof/>
          <w:lang w:eastAsia="ru-RU"/>
        </w:rPr>
        <mc:AlternateContent>
          <mc:Choice Requires="wps">
            <w:drawing>
              <wp:anchor distT="0" distB="0" distL="114300" distR="114300" simplePos="0" relativeHeight="251665920" behindDoc="0" locked="0" layoutInCell="1" allowOverlap="1" wp14:anchorId="60FC78ED" wp14:editId="50B80DB0">
                <wp:simplePos x="0" y="0"/>
                <wp:positionH relativeFrom="column">
                  <wp:posOffset>2775585</wp:posOffset>
                </wp:positionH>
                <wp:positionV relativeFrom="paragraph">
                  <wp:posOffset>4062730</wp:posOffset>
                </wp:positionV>
                <wp:extent cx="495300" cy="257175"/>
                <wp:effectExtent l="0" t="0" r="0" b="0"/>
                <wp:wrapNone/>
                <wp:docPr id="2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57175"/>
                        </a:xfrm>
                        <a:prstGeom prst="rect">
                          <a:avLst/>
                        </a:prstGeom>
                        <a:noFill/>
                        <a:ln w="9525">
                          <a:noFill/>
                          <a:miter lim="800000"/>
                          <a:headEnd/>
                          <a:tailEnd/>
                        </a:ln>
                      </wps:spPr>
                      <wps:txbx>
                        <w:txbxContent>
                          <w:p w14:paraId="531E6C4C" w14:textId="77777777" w:rsidR="00056517" w:rsidRPr="0067585A" w:rsidRDefault="00056517" w:rsidP="002E39B5">
                            <w:pPr>
                              <w:jc w:val="center"/>
                              <w:rPr>
                                <w:rFonts w:cs="Times New Roman"/>
                                <w:sz w:val="20"/>
                                <w:szCs w:val="20"/>
                              </w:rPr>
                            </w:pPr>
                            <w:r w:rsidRPr="0067585A">
                              <w:rPr>
                                <w:rFonts w:cs="Times New Roman"/>
                                <w:sz w:val="20"/>
                                <w:szCs w:val="20"/>
                              </w:rPr>
                              <w:t>нет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60FC78ED" id="_x0000_s1037" type="#_x0000_t202" style="position:absolute;margin-left:218.55pt;margin-top:319.9pt;width:39pt;height:20.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5BBJQIAAAAEAAAOAAAAZHJzL2Uyb0RvYy54bWysU82O0zAQviPxDpbvND80dBs1XS27LEJa&#10;fqSFB3Adp7FwPMZ2m5Qbd16Bd+DAgRuv0H0jxk63W8ENkYNlZzzfzPfN58X50CmyFdZJ0BXNJikl&#10;QnOopV5X9MP76ydnlDjPdM0UaFHRnXD0fPn40aI3pcihBVULSxBEu7I3FW29N2WSON6KjrkJGKEx&#10;2IDtmMejXSe1ZT2idyrJ0/RZ0oOtjQUunMO/V2OQLiN+0wju3zaNE56oimJvPq42rquwJssFK9eW&#10;mVbyQxvsH7romNRY9Ah1xTwjGyv/guokt+Cg8RMOXQJNI7mIHJBNlv7B5rZlRkQuKI4zR5nc/4Pl&#10;b7bvLJF1RfMZJZp1OKP9t/33/Y/9r/3Puy93X0keROqNK/HurcHbfngOAw47EnbmBvhHRzRctkyv&#10;xYW10LeC1dhkFjKTk9QRxwWQVf8aaizGNh4i0NDYLiiImhBEx2HtjgMSgyccf07nxdMUIxxDeTHL&#10;ZkWswMr7ZGOdfymgI2FTUYvzj+Bse+N8aIaV91dCLQ3XUqnoAaVJX9F5kRcx4STSSY8WVbKr6Fka&#10;vtE0geMLXcdkz6Qa91hA6QPpwHNk7IfVEEXOoiRBkRXUO5TBwmhJfEK4acF+pqRHO1bUfdowKyhR&#10;rzRKOc+m0+DfeJgWsxwP9jSyOo0wzRGqop6ScXvpo+dHzhcoeSOjHA+dHHpGm0WVDk8i+Pj0HG89&#10;PNzlbwAAAP//AwBQSwMEFAAGAAgAAAAhAIvdm/neAAAACwEAAA8AAABkcnMvZG93bnJldi54bWxM&#10;j8tOwzAQRfdI/QdrKrGjdkhT2jROhUBsQZSHxM6Np0nUeBzFbhP+nmEFy7lzdB/FbnKduOAQWk8a&#10;koUCgVR521Kt4f3t6WYNIkRD1nSeUMM3BtiVs6vC5NaP9IqXfawFm1DIjYYmxj6XMlQNOhMWvkfi&#10;39EPzkQ+h1rawYxs7jp5q9RKOtMSJzSmx4cGq9P+7DR8PB+/PpfqpX50WT/6SUlyG6n19Xy634KI&#10;OMU/GH7rc3UoudPBn8kG0WlYpncJoxpW6YY3MJElGSsHVtYqBVkW8v+G8gcAAP//AwBQSwECLQAU&#10;AAYACAAAACEAtoM4kv4AAADhAQAAEwAAAAAAAAAAAAAAAAAAAAAAW0NvbnRlbnRfVHlwZXNdLnht&#10;bFBLAQItABQABgAIAAAAIQA4/SH/1gAAAJQBAAALAAAAAAAAAAAAAAAAAC8BAABfcmVscy8ucmVs&#10;c1BLAQItABQABgAIAAAAIQBVR5BBJQIAAAAEAAAOAAAAAAAAAAAAAAAAAC4CAABkcnMvZTJvRG9j&#10;LnhtbFBLAQItABQABgAIAAAAIQCL3Zv53gAAAAsBAAAPAAAAAAAAAAAAAAAAAH8EAABkcnMvZG93&#10;bnJldi54bWxQSwUGAAAAAAQABADzAAAAigUAAAAA&#10;" filled="f" stroked="f">
                <v:textbox>
                  <w:txbxContent>
                    <w:p w14:paraId="531E6C4C" w14:textId="77777777" w:rsidR="00056517" w:rsidRPr="0067585A" w:rsidRDefault="00056517" w:rsidP="002E39B5">
                      <w:pPr>
                        <w:jc w:val="center"/>
                        <w:rPr>
                          <w:rFonts w:cs="Times New Roman"/>
                          <w:sz w:val="20"/>
                          <w:szCs w:val="20"/>
                        </w:rPr>
                      </w:pPr>
                      <w:r w:rsidRPr="0067585A">
                        <w:rPr>
                          <w:rFonts w:cs="Times New Roman"/>
                          <w:sz w:val="20"/>
                          <w:szCs w:val="20"/>
                        </w:rPr>
                        <w:t>нет</w:t>
                      </w:r>
                    </w:p>
                  </w:txbxContent>
                </v:textbox>
              </v:shape>
            </w:pict>
          </mc:Fallback>
        </mc:AlternateContent>
      </w:r>
      <w:r w:rsidRPr="00056517">
        <w:rPr>
          <w:rFonts w:cs="Times New Roman"/>
          <w:noProof/>
          <w:lang w:eastAsia="ru-RU"/>
        </w:rPr>
        <mc:AlternateContent>
          <mc:Choice Requires="wps">
            <w:drawing>
              <wp:anchor distT="0" distB="0" distL="114300" distR="114300" simplePos="0" relativeHeight="251632128" behindDoc="0" locked="0" layoutInCell="1" allowOverlap="1" wp14:anchorId="3FF200DD" wp14:editId="4217F5A7">
                <wp:simplePos x="0" y="0"/>
                <wp:positionH relativeFrom="column">
                  <wp:posOffset>3689985</wp:posOffset>
                </wp:positionH>
                <wp:positionV relativeFrom="paragraph">
                  <wp:posOffset>414655</wp:posOffset>
                </wp:positionV>
                <wp:extent cx="495300" cy="257175"/>
                <wp:effectExtent l="0" t="0" r="0" b="0"/>
                <wp:wrapNone/>
                <wp:docPr id="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57175"/>
                        </a:xfrm>
                        <a:prstGeom prst="rect">
                          <a:avLst/>
                        </a:prstGeom>
                        <a:noFill/>
                        <a:ln w="9525">
                          <a:noFill/>
                          <a:miter lim="800000"/>
                          <a:headEnd/>
                          <a:tailEnd/>
                        </a:ln>
                      </wps:spPr>
                      <wps:txbx>
                        <w:txbxContent>
                          <w:p w14:paraId="5B39A430" w14:textId="77777777" w:rsidR="00056517" w:rsidRPr="0067585A" w:rsidRDefault="00056517" w:rsidP="002E39B5">
                            <w:pPr>
                              <w:jc w:val="center"/>
                              <w:rPr>
                                <w:rFonts w:cs="Times New Roman"/>
                                <w:sz w:val="20"/>
                                <w:szCs w:val="20"/>
                              </w:rPr>
                            </w:pPr>
                            <w:r w:rsidRPr="0067585A">
                              <w:rPr>
                                <w:rFonts w:cs="Times New Roman"/>
                                <w:sz w:val="20"/>
                                <w:szCs w:val="20"/>
                              </w:rPr>
                              <w:t>нет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3FF200DD" id="_x0000_s1038" type="#_x0000_t202" style="position:absolute;margin-left:290.55pt;margin-top:32.65pt;width:39pt;height:20.2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wwHJAIAAP8DAAAOAAAAZHJzL2Uyb0RvYy54bWysU82O0zAQviPxDpbvND80dBs1XS27LEJa&#10;fqSFB3Adp7GIPcZ2m5Tb3nkF3oEDB268QveNGDvdUsENkYNlZzzfzPfN58X5oDqyFdZJ0BXNJikl&#10;QnOopV5X9MP76ydnlDjPdM060KKiO+Ho+fLxo0VvSpFDC10tLEEQ7creVLT13pRJ4ngrFHMTMEJj&#10;sAGrmMejXSe1ZT2iqy7J0/RZ0oOtjQUunMO/V2OQLiN+0wju3zaNE550FcXefFxtXFdhTZYLVq4t&#10;M63khzbYP3ShmNRY9Ah1xTwjGyv/glKSW3DQ+AkHlUDTSC4iB2STpX+wuW2ZEZELiuPMUSb3/2D5&#10;m+07S2Rd0Rklmikc0f7r/tv++/7n/sf93f0XkgeNeuNKvHpr8LIfnsOAs458nbkB/tERDZct02tx&#10;YS30rWA19piFzOQkdcRxAWTVv4Yai7GNhwg0NFYFAVESgug4q91xPmLwhOPP6bx4mmKEYygvZtms&#10;iBVY+ZBsrPMvBSgSNhW1OP4IzrY3zodmWPlwJdTScC27Llqg06Sv6LzIi5hwElHSo0M7qSp6loZv&#10;9Ezg+ELXMdkz2Y17LNDpA+nAc2Tsh9UQNc6OYq6g3qEMFkZH4gvCTQv2MyU9urGi7tOGWUFJ90qj&#10;lPNsOg32jYdpMcvxYE8jq9MI0xyhKuopGbeXPlp+5HyBkjcyyhFmM3Zy6BldFlU6vIhg49NzvPX7&#10;3S5/AQAA//8DAFBLAwQUAAYACAAAACEASETjAt0AAAAKAQAADwAAAGRycy9kb3ducmV2LnhtbEyP&#10;TU/DMAyG70j8h8hI3FhSIFVXmk4IxBXE+JC4ZY3XVjRO1WRr+feYEzvafvT6eavN4gdxxCn2gQxk&#10;KwUCqQmup9bA+9vTVQEiJkvODoHQwA9G2NTnZ5UtXZjpFY/b1AoOoVhaA11KYyllbDr0Nq7CiMS3&#10;fZi8TTxOrXSTnTncD/JaqVx62xN/6OyIDx0239uDN/DxvP/6vFUv7aPX4xwWJcmvpTGXF8v9HYiE&#10;S/qH4U+f1aFmp104kItiMKCLLGPUQK5vQDCQ6zUvdkwqXYCsK3laof4FAAD//wMAUEsBAi0AFAAG&#10;AAgAAAAhALaDOJL+AAAA4QEAABMAAAAAAAAAAAAAAAAAAAAAAFtDb250ZW50X1R5cGVzXS54bWxQ&#10;SwECLQAUAAYACAAAACEAOP0h/9YAAACUAQAACwAAAAAAAAAAAAAAAAAvAQAAX3JlbHMvLnJlbHNQ&#10;SwECLQAUAAYACAAAACEAKDMMByQCAAD/AwAADgAAAAAAAAAAAAAAAAAuAgAAZHJzL2Uyb0RvYy54&#10;bWxQSwECLQAUAAYACAAAACEASETjAt0AAAAKAQAADwAAAAAAAAAAAAAAAAB+BAAAZHJzL2Rvd25y&#10;ZXYueG1sUEsFBgAAAAAEAAQA8wAAAIgFAAAAAA==&#10;" filled="f" stroked="f">
                <v:textbox>
                  <w:txbxContent>
                    <w:p w14:paraId="5B39A430" w14:textId="77777777" w:rsidR="00056517" w:rsidRPr="0067585A" w:rsidRDefault="00056517" w:rsidP="002E39B5">
                      <w:pPr>
                        <w:jc w:val="center"/>
                        <w:rPr>
                          <w:rFonts w:cs="Times New Roman"/>
                          <w:sz w:val="20"/>
                          <w:szCs w:val="20"/>
                        </w:rPr>
                      </w:pPr>
                      <w:r w:rsidRPr="0067585A">
                        <w:rPr>
                          <w:rFonts w:cs="Times New Roman"/>
                          <w:sz w:val="20"/>
                          <w:szCs w:val="20"/>
                        </w:rPr>
                        <w:t>нет</w:t>
                      </w:r>
                    </w:p>
                  </w:txbxContent>
                </v:textbox>
              </v:shape>
            </w:pict>
          </mc:Fallback>
        </mc:AlternateContent>
      </w:r>
      <w:r w:rsidRPr="00056517">
        <w:rPr>
          <w:rFonts w:cs="Times New Roman"/>
          <w:noProof/>
          <w:lang w:eastAsia="ru-RU"/>
        </w:rPr>
        <mc:AlternateContent>
          <mc:Choice Requires="wps">
            <w:drawing>
              <wp:anchor distT="0" distB="0" distL="114300" distR="114300" simplePos="0" relativeHeight="251625984" behindDoc="0" locked="0" layoutInCell="1" allowOverlap="1" wp14:anchorId="2C37D991" wp14:editId="75A2579B">
                <wp:simplePos x="0" y="0"/>
                <wp:positionH relativeFrom="column">
                  <wp:posOffset>775335</wp:posOffset>
                </wp:positionH>
                <wp:positionV relativeFrom="paragraph">
                  <wp:posOffset>405130</wp:posOffset>
                </wp:positionV>
                <wp:extent cx="495300" cy="257175"/>
                <wp:effectExtent l="0" t="0" r="0" b="0"/>
                <wp:wrapNone/>
                <wp:docPr id="1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57175"/>
                        </a:xfrm>
                        <a:prstGeom prst="rect">
                          <a:avLst/>
                        </a:prstGeom>
                        <a:noFill/>
                        <a:ln w="9525">
                          <a:noFill/>
                          <a:miter lim="800000"/>
                          <a:headEnd/>
                          <a:tailEnd/>
                        </a:ln>
                      </wps:spPr>
                      <wps:txbx>
                        <w:txbxContent>
                          <w:p w14:paraId="747CC24A" w14:textId="77777777" w:rsidR="00056517" w:rsidRPr="0067585A" w:rsidRDefault="00056517" w:rsidP="002E39B5">
                            <w:pPr>
                              <w:jc w:val="center"/>
                              <w:rPr>
                                <w:rFonts w:cs="Times New Roman"/>
                                <w:sz w:val="20"/>
                                <w:szCs w:val="20"/>
                              </w:rPr>
                            </w:pPr>
                            <w:r w:rsidRPr="0067585A">
                              <w:rPr>
                                <w:rFonts w:cs="Times New Roman"/>
                                <w:sz w:val="20"/>
                                <w:szCs w:val="20"/>
                              </w:rPr>
                              <w:t>да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2C37D991" id="_x0000_s1039" type="#_x0000_t202" style="position:absolute;margin-left:61.05pt;margin-top:31.9pt;width:39pt;height:20.2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mQYJAIAAAAEAAAOAAAAZHJzL2Uyb0RvYy54bWysU82O0zAQviPxDpbvNG22YbdR09WyyyKk&#10;5UdaeADXcRoL22Nst0m5cecVeAcOHLjxCt03Yuy0pYIbIgfLzni+me+bz/PLXiuyEc5LMBWdjMaU&#10;CMOhlmZV0ffvbp9cUOIDMzVTYERFt8LTy8XjR/POliKHFlQtHEEQ48vOVrQNwZZZ5nkrNPMjsMJg&#10;sAGnWcCjW2W1Yx2ia5Xl4/HTrANXWwdceI9/b4YgXST8phE8vGkaLwJRFcXeQlpdWpdxzRZzVq4c&#10;s63k+zbYP3ShmTRY9Ah1wwIjayf/gtKSO/DQhBEHnUHTSC4SB2QzGf/B5r5lViQuKI63R5n8/4Pl&#10;rzdvHZE1zg7lMUzjjHZfd99233c/dz8ePj98IXkUqbO+xLv3Fm+H/hn0mJAIe3sH/IMnBq5bZlbi&#10;yjnoWsFqbHISM7OT1AHHR5Bl9wpqLMbWARJQ3zgdFURNCKJjN9vjgEQfCMef01lxNsYIx1BenE/O&#10;i1SBlYdk63x4IUCTuKmow/kncLa58yE2w8rDlVjLwK1UKnlAGdJVdFbkRUo4iWgZ0KJK6opejOM3&#10;mCZyfG7qlByYVMMeCyizJx15DoxDv+wHkc8OYi6h3qIMDgZL4hPCTQvuEyUd2rGi/uOaOUGJemlQ&#10;ytlkOo3+TYdpcZ7jwZ1GlqcRZjhCVTRQMmyvQ/L8wPkKJW9kkiPOZuhk3zPaLKm0fxLRx6fndOv3&#10;w138AgAA//8DAFBLAwQUAAYACAAAACEAvfiGstoAAAAKAQAADwAAAGRycy9kb3ducmV2LnhtbExP&#10;yU7DMBC9I/EP1iBxo3bTUkGIUyEQVxAFKvU2jadJRDyOYrcJf89wose36C3FevKdOtEQ28AW5jMD&#10;irgKruXawufHy80dqJiQHXaBycIPRViXlxcF5i6M/E6nTaqVhHDM0UKTUp9rHauGPMZZ6IlFO4TB&#10;YxI41NoNOEq473RmzEp7bFkaGuzpqaHqe3P0Fr5eD7vt0rzVz/62H8NkNPt7be311fT4ACrRlP7N&#10;8DdfpkMpm/bhyC6qTnCWzcVqYbWQC2KQOiH2opjlAnRZ6PML5S8AAAD//wMAUEsBAi0AFAAGAAgA&#10;AAAhALaDOJL+AAAA4QEAABMAAAAAAAAAAAAAAAAAAAAAAFtDb250ZW50X1R5cGVzXS54bWxQSwEC&#10;LQAUAAYACAAAACEAOP0h/9YAAACUAQAACwAAAAAAAAAAAAAAAAAvAQAAX3JlbHMvLnJlbHNQSwEC&#10;LQAUAAYACAAAACEAVW5kGCQCAAAABAAADgAAAAAAAAAAAAAAAAAuAgAAZHJzL2Uyb0RvYy54bWxQ&#10;SwECLQAUAAYACAAAACEAvfiGstoAAAAKAQAADwAAAAAAAAAAAAAAAAB+BAAAZHJzL2Rvd25yZXYu&#10;eG1sUEsFBgAAAAAEAAQA8wAAAIUFAAAAAA==&#10;" filled="f" stroked="f">
                <v:textbox>
                  <w:txbxContent>
                    <w:p w14:paraId="747CC24A" w14:textId="77777777" w:rsidR="00056517" w:rsidRPr="0067585A" w:rsidRDefault="00056517" w:rsidP="002E39B5">
                      <w:pPr>
                        <w:jc w:val="center"/>
                        <w:rPr>
                          <w:rFonts w:cs="Times New Roman"/>
                          <w:sz w:val="20"/>
                          <w:szCs w:val="20"/>
                        </w:rPr>
                      </w:pPr>
                      <w:r w:rsidRPr="0067585A">
                        <w:rPr>
                          <w:rFonts w:cs="Times New Roman"/>
                          <w:sz w:val="20"/>
                          <w:szCs w:val="20"/>
                        </w:rPr>
                        <w:t>да</w:t>
                      </w:r>
                    </w:p>
                  </w:txbxContent>
                </v:textbox>
              </v:shape>
            </w:pict>
          </mc:Fallback>
        </mc:AlternateContent>
      </w:r>
      <w:r w:rsidRPr="00056517">
        <w:rPr>
          <w:rFonts w:cs="Times New Roman"/>
          <w:noProof/>
          <w:lang w:eastAsia="ru-RU"/>
        </w:rPr>
        <mc:AlternateContent>
          <mc:Choice Requires="wps">
            <w:drawing>
              <wp:anchor distT="0" distB="0" distL="114300" distR="114300" simplePos="0" relativeHeight="251702784" behindDoc="0" locked="0" layoutInCell="1" allowOverlap="1" wp14:anchorId="7007BD88" wp14:editId="73FEFDB8">
                <wp:simplePos x="0" y="0"/>
                <wp:positionH relativeFrom="column">
                  <wp:posOffset>3080385</wp:posOffset>
                </wp:positionH>
                <wp:positionV relativeFrom="paragraph">
                  <wp:posOffset>4319905</wp:posOffset>
                </wp:positionV>
                <wp:extent cx="0" cy="590550"/>
                <wp:effectExtent l="95250" t="0" r="57150" b="57150"/>
                <wp:wrapNone/>
                <wp:docPr id="22" name="Прямая со стрелкой 22"/>
                <wp:cNvGraphicFramePr/>
                <a:graphic xmlns:a="http://schemas.openxmlformats.org/drawingml/2006/main">
                  <a:graphicData uri="http://schemas.microsoft.com/office/word/2010/wordprocessingShape">
                    <wps:wsp>
                      <wps:cNvCnPr/>
                      <wps:spPr>
                        <a:xfrm>
                          <a:off x="0" y="0"/>
                          <a:ext cx="0" cy="59055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16EB0926" id="Прямая со стрелкой 22" o:spid="_x0000_s1026" type="#_x0000_t32" style="position:absolute;margin-left:242.55pt;margin-top:340.15pt;width:0;height:46.5pt;z-index:251702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DhWGAIAAOEDAAAOAAAAZHJzL2Uyb0RvYy54bWysU0uO00AQ3SNxh1bviZ1IRiSKM4uEYcMn&#10;EsMBatrtuKV2d6uriZPdwAXmCFyBDQs+mjPYN6K6nQkD7BBelOvjevV7Xl4cWs320qOypuTTSc6Z&#10;NMJWyuxK/u7q8skzzjCAqUBbI0t+lMgvVo8fLTu3kDPbWF1JzwjE4KJzJW9CcIssQ9HIFnBinTQU&#10;rK1vIZDpd1nloSP0VmezPH+addZXzlshEcm7GYN8lfDrWorwpq5RBqZLTr2FJH2S11FmqyUsdh5c&#10;o8SpDfiHLlpQhoqeoTYQgL336i+oVglv0dZhImyb2bpWQqYZaJpp/sc0bxtwMs1Cy0F3XhP+P1jx&#10;er/1TFUln804M9DSjfpPw81w2//oPw+3bPjQ35EYPg43/Zf+e/+tv+u/MvqYNtc5XBDA2mz9yUK3&#10;9XENh9q38U0DskPa9vG8bXkITIxOQd5inhdFOkT2K895DC+kbVlUSo7Bg9o1YW2NoZNaP03Lhv1L&#10;DFSZEu8TYlFjL5XW6bLasK7k82JWcCaA+FVrCKS2jiZGs+MM9I6IK4JPiGi1qmJ2xMEjrrVneyDu&#10;EOUq211R75xpwEABGig9Y2IDlRw/nRfkHomFEF7ZanRP83s/tTtCp85/KxnH2AA2Y0oKjUgBlH5u&#10;KhaOji4E3tsuBghKm9irTFw/rSPeZbxE1K5tdUwHyqJFPEppJ85Hoj60SX/4Z65+AgAA//8DAFBL&#10;AwQUAAYACAAAACEAeV9y/+AAAAALAQAADwAAAGRycy9kb3ducmV2LnhtbEyPy07DMBBF90j8gzVI&#10;7KjTpI8ojVMhpC4iFSEKH+DG0yQiHqfxNE3/HiMWsJyZozvn5tvJdmLEwbeOFMxnEQikypmWagWf&#10;H7unFIRnTUZ3jlDBDT1si/u7XGfGXekdxwPXIoSQz7SChrnPpPRVg1b7meuRwu3kBqs5jEMtzaCv&#10;Idx2Mo6ilbS6pfCh0T2+NFh9HS5WQVye+bbblzy+8fL1bOP9ouwrpR4fpucNCMaJ/2D40Q/qUASn&#10;o7uQ8aJTsEiX84AqWKVRAiIQv5ujgvU6SUAWufzfofgGAAD//wMAUEsBAi0AFAAGAAgAAAAhALaD&#10;OJL+AAAA4QEAABMAAAAAAAAAAAAAAAAAAAAAAFtDb250ZW50X1R5cGVzXS54bWxQSwECLQAUAAYA&#10;CAAAACEAOP0h/9YAAACUAQAACwAAAAAAAAAAAAAAAAAvAQAAX3JlbHMvLnJlbHNQSwECLQAUAAYA&#10;CAAAACEAB4A4VhgCAADhAwAADgAAAAAAAAAAAAAAAAAuAgAAZHJzL2Uyb0RvYy54bWxQSwECLQAU&#10;AAYACAAAACEAeV9y/+AAAAALAQAADwAAAAAAAAAAAAAAAAByBAAAZHJzL2Rvd25yZXYueG1sUEsF&#10;BgAAAAAEAAQA8wAAAH8FAAAAAA==&#10;">
                <v:stroke endarrow="open"/>
              </v:shape>
            </w:pict>
          </mc:Fallback>
        </mc:AlternateContent>
      </w:r>
      <w:r w:rsidRPr="00056517">
        <w:rPr>
          <w:rFonts w:cs="Times New Roman"/>
          <w:noProof/>
          <w:lang w:eastAsia="ru-RU"/>
        </w:rPr>
        <mc:AlternateContent>
          <mc:Choice Requires="wps">
            <w:drawing>
              <wp:anchor distT="0" distB="0" distL="114300" distR="114300" simplePos="0" relativeHeight="251704832" behindDoc="0" locked="0" layoutInCell="1" allowOverlap="1" wp14:anchorId="18586AAA" wp14:editId="1300C81D">
                <wp:simplePos x="0" y="0"/>
                <wp:positionH relativeFrom="column">
                  <wp:posOffset>2802890</wp:posOffset>
                </wp:positionH>
                <wp:positionV relativeFrom="paragraph">
                  <wp:posOffset>4323715</wp:posOffset>
                </wp:positionV>
                <wp:extent cx="266700" cy="0"/>
                <wp:effectExtent l="0" t="0" r="19050" b="19050"/>
                <wp:wrapNone/>
                <wp:docPr id="23" name="Прямая соединительная линия 23"/>
                <wp:cNvGraphicFramePr/>
                <a:graphic xmlns:a="http://schemas.openxmlformats.org/drawingml/2006/main">
                  <a:graphicData uri="http://schemas.microsoft.com/office/word/2010/wordprocessingShape">
                    <wps:wsp>
                      <wps:cNvCnPr/>
                      <wps:spPr>
                        <a:xfrm flipH="1">
                          <a:off x="0" y="0"/>
                          <a:ext cx="2667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7D89352D" id="Прямая соединительная линия 23" o:spid="_x0000_s1026" style="position:absolute;flip:x;z-index:251704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0.7pt,340.45pt" to="241.7pt,3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frgFAIAANYDAAAOAAAAZHJzL2Uyb0RvYy54bWysU82O0zAQviPxDpbvNGlRC1s13cNWCwd+&#10;VmJ5gFnHaSw5tuUxTXsDzkh9BF6BA0grLfAMyRsxdtpqgRsiB2t+PJ/nm/myON82mm2kR2VNwcej&#10;nDNphC2VWRf87fXlo6ecYQBTgrZGFnwnkZ8vHz5YtG4uJ7a2upSeEYjBeesKXofg5lmGopYN4Mg6&#10;aShZWd9AINevs9JDS+iNziZ5Psta60vnrZCIFF0NSb5M+FUlRXhdVSgD0wWn3kI6fTpv4pktFzBf&#10;e3C1Eoc24B+6aEAZevQEtYIA7J1Xf0E1SniLtgojYZvMVpUSMnEgNuP8DzZvanAycaHhoDuNCf8f&#10;rHi1ufJMlQWfPObMQEM76j737/t997370u9Z/6H72X3rvna33Y/utv9I9l3/ieyY7O4O4T2jcppl&#10;63BOkBfmyh88dFc+DmZb+YZVWrnnJJM0KiLPtmkTu9Mm5DYwQcHJbPYkp32JYyobECKS8xieSduw&#10;aBRcKxNnBHPYvMBAr9LV45UYNvZSaZ32rA1rC342nUwJGUhtlYZAZuOIP5o1Z6DXJGMRfEJEq1UZ&#10;qyMO7vBCe7YBUhIJsLTtNXXLmQYMlCAK6RsKayjlcPVsSuFBZgjhpS2H8Dg/xqndATp1/tuTkcYK&#10;sB5KUioiUYU2sSWZBH5gHUc/DDtaN7bcpR1k0SPxpLKD0KM67/tk3/8dl78AAAD//wMAUEsDBBQA&#10;BgAIAAAAIQBLHsmJ3QAAAAsBAAAPAAAAZHJzL2Rvd25yZXYueG1sTI/BSsNAEIbvgu+wjODN7rYN&#10;JU2zKUXUiyBYo+dNdpoEs7Mhu03j2zuCoMf55+Ofb/L97Hox4Rg6TxqWCwUCqfa2o0ZD+fZ4l4II&#10;0ZA1vSfU8IUB9sX1VW4y6y/0itMxNoJLKGRGQxvjkEkZ6hadCQs/IPHu5EdnIo9jI+1oLlzuerlS&#10;aiOd6YgvtGbA+xbrz+PZaTh8PD+sX6bK+d5um/LdulI9rbS+vZkPOxAR5/gHw48+q0PBTpU/kw2i&#10;15Aky4RRDZtUbUEwkaRrTqrfRBa5/P9D8Q0AAP//AwBQSwECLQAUAAYACAAAACEAtoM4kv4AAADh&#10;AQAAEwAAAAAAAAAAAAAAAAAAAAAAW0NvbnRlbnRfVHlwZXNdLnhtbFBLAQItABQABgAIAAAAIQA4&#10;/SH/1gAAAJQBAAALAAAAAAAAAAAAAAAAAC8BAABfcmVscy8ucmVsc1BLAQItABQABgAIAAAAIQCu&#10;jfrgFAIAANYDAAAOAAAAAAAAAAAAAAAAAC4CAABkcnMvZTJvRG9jLnhtbFBLAQItABQABgAIAAAA&#10;IQBLHsmJ3QAAAAsBAAAPAAAAAAAAAAAAAAAAAG4EAABkcnMvZG93bnJldi54bWxQSwUGAAAAAAQA&#10;BADzAAAAeAUAAAAA&#10;"/>
            </w:pict>
          </mc:Fallback>
        </mc:AlternateContent>
      </w:r>
      <w:r w:rsidRPr="00056517">
        <w:rPr>
          <w:rFonts w:cs="Times New Roman"/>
          <w:noProof/>
          <w:lang w:eastAsia="ru-RU"/>
        </w:rPr>
        <mc:AlternateContent>
          <mc:Choice Requires="wps">
            <w:drawing>
              <wp:anchor distT="0" distB="0" distL="114300" distR="114300" simplePos="0" relativeHeight="251700736" behindDoc="0" locked="0" layoutInCell="1" allowOverlap="1" wp14:anchorId="2009B789" wp14:editId="2FD2C2AF">
                <wp:simplePos x="0" y="0"/>
                <wp:positionH relativeFrom="column">
                  <wp:posOffset>289560</wp:posOffset>
                </wp:positionH>
                <wp:positionV relativeFrom="paragraph">
                  <wp:posOffset>4319905</wp:posOffset>
                </wp:positionV>
                <wp:extent cx="0" cy="590550"/>
                <wp:effectExtent l="95250" t="0" r="57150" b="57150"/>
                <wp:wrapNone/>
                <wp:docPr id="21" name="Прямая со стрелкой 21"/>
                <wp:cNvGraphicFramePr/>
                <a:graphic xmlns:a="http://schemas.openxmlformats.org/drawingml/2006/main">
                  <a:graphicData uri="http://schemas.microsoft.com/office/word/2010/wordprocessingShape">
                    <wps:wsp>
                      <wps:cNvCnPr/>
                      <wps:spPr>
                        <a:xfrm>
                          <a:off x="0" y="0"/>
                          <a:ext cx="0" cy="59055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5D7EE0F5" id="Прямая со стрелкой 21" o:spid="_x0000_s1026" type="#_x0000_t32" style="position:absolute;margin-left:22.8pt;margin-top:340.15pt;width:0;height:46.5pt;z-index:251700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yVOGAIAAOEDAAAOAAAAZHJzL2Uyb0RvYy54bWysU0uO00AQ3SNxh1bviZ1IRiSKM4uEYcMn&#10;EsMBatrtuKV2d6uriZPdwAXmCFyBDQs+mjPYN6K6nQkD7BBelOvjevV7Xl4cWs320qOypuTTSc6Z&#10;NMJWyuxK/u7q8skzzjCAqUBbI0t+lMgvVo8fLTu3kDPbWF1JzwjE4KJzJW9CcIssQ9HIFnBinTQU&#10;rK1vIZDpd1nloSP0VmezPH+addZXzlshEcm7GYN8lfDrWorwpq5RBqZLTr2FJH2S11FmqyUsdh5c&#10;o8SpDfiHLlpQhoqeoTYQgL336i+oVglv0dZhImyb2bpWQqYZaJpp/sc0bxtwMs1Cy0F3XhP+P1jx&#10;er/1TFUln005M9DSjfpPw81w2//oPw+3bPjQ35EYPg43/Zf+e/+tv+u/MvqYNtc5XBDA2mz9yUK3&#10;9XENh9q38U0DskPa9vG8bXkITIxOQd5inhdFOkT2K895DC+kbVlUSo7Bg9o1YW2NoZNaP03Lhv1L&#10;DFSZEu8TYlFjL5XW6bLasK7k82JWcCaA+FVrCKS2jiZGs+MM9I6IK4JPiGi1qmJ2xMEjrrVneyDu&#10;EOUq211R75xpwEABGig9Y2IDlRw/nRfkHomFEF7ZanRP83s/tTtCp85/KxnH2AA2Y0oKjUgBlH5u&#10;KhaOji4E3tsuBghKm9irTFw/rSPeZbxE1K5tdUwHyqJFPEppJ85Hoj60SX/4Z65+AgAA//8DAFBL&#10;AwQUAAYACAAAACEAcIxj4d8AAAAJAQAADwAAAGRycy9kb3ducmV2LnhtbEyPwU7DMAyG70i8Q2Qk&#10;biyl3bqpqzshpB0qDSEGD5A1oa3WOF3jdd3bE7iwo+1Pv78/30y2E6MZfOsI4XkWgTBUOd1SjfD1&#10;uX1agfCsSKvOkUG4Gg+b4v4uV5l2F/ow455rEULIZwqhYe4zKX3VGKv8zPWGwu3bDVZxGIda6kFd&#10;QrjtZBxFqbSqpfChUb15bUx13J8tQlye+LrdlTy+8+LtZOPdvOwrxMeH6WUNgs3E/zD86gd1KILT&#10;wZ1Je9EhzBdpIBHSVZSACMDf4oCwXCYJyCKXtw2KHwAAAP//AwBQSwECLQAUAAYACAAAACEAtoM4&#10;kv4AAADhAQAAEwAAAAAAAAAAAAAAAAAAAAAAW0NvbnRlbnRfVHlwZXNdLnhtbFBLAQItABQABgAI&#10;AAAAIQA4/SH/1gAAAJQBAAALAAAAAAAAAAAAAAAAAC8BAABfcmVscy8ucmVsc1BLAQItABQABgAI&#10;AAAAIQBCFyVOGAIAAOEDAAAOAAAAAAAAAAAAAAAAAC4CAABkcnMvZTJvRG9jLnhtbFBLAQItABQA&#10;BgAIAAAAIQBwjGPh3wAAAAkBAAAPAAAAAAAAAAAAAAAAAHIEAABkcnMvZG93bnJldi54bWxQSwUG&#10;AAAAAAQABADzAAAAfgUAAAAA&#10;">
                <v:stroke endarrow="open"/>
              </v:shape>
            </w:pict>
          </mc:Fallback>
        </mc:AlternateContent>
      </w:r>
      <w:r w:rsidRPr="00056517">
        <w:rPr>
          <w:rFonts w:cs="Times New Roman"/>
          <w:noProof/>
          <w:lang w:eastAsia="ru-RU"/>
        </w:rPr>
        <mc:AlternateContent>
          <mc:Choice Requires="wps">
            <w:drawing>
              <wp:anchor distT="0" distB="0" distL="114300" distR="114300" simplePos="0" relativeHeight="251698688" behindDoc="0" locked="0" layoutInCell="1" allowOverlap="1" wp14:anchorId="43838B17" wp14:editId="287BD131">
                <wp:simplePos x="0" y="0"/>
                <wp:positionH relativeFrom="column">
                  <wp:posOffset>295275</wp:posOffset>
                </wp:positionH>
                <wp:positionV relativeFrom="paragraph">
                  <wp:posOffset>4323715</wp:posOffset>
                </wp:positionV>
                <wp:extent cx="266700" cy="0"/>
                <wp:effectExtent l="0" t="0" r="19050" b="19050"/>
                <wp:wrapNone/>
                <wp:docPr id="20" name="Прямая соединительная линия 20"/>
                <wp:cNvGraphicFramePr/>
                <a:graphic xmlns:a="http://schemas.openxmlformats.org/drawingml/2006/main">
                  <a:graphicData uri="http://schemas.microsoft.com/office/word/2010/wordprocessingShape">
                    <wps:wsp>
                      <wps:cNvCnPr/>
                      <wps:spPr>
                        <a:xfrm flipH="1">
                          <a:off x="0" y="0"/>
                          <a:ext cx="2667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A7F2E39" id="Прямая соединительная линия 20" o:spid="_x0000_s1026" style="position:absolute;flip:x;z-index:251698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25pt,340.45pt" to="44.25pt,3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Im1FAIAANYDAAAOAAAAZHJzL2Uyb0RvYy54bWysU82O0zAQviPxDpbvNGmlFjZquoetFg78&#10;rMTyALOO01hybMtjmvYGnJH6CLwCB1ZaaYFnSN+IsdNWC9wQOVjz4/k838yX+fmm1WwtPSprSj4e&#10;5ZxJI2ylzKrk764vnzzjDAOYCrQ1suRbifx88fjRvHOFnNjG6kp6RiAGi86VvAnBFVmGopEt4Mg6&#10;aShZW99CINevsspDR+itziZ5Pss66yvnrZCIFF0OSb5I+HUtRXhT1ygD0yWn3kI6fTpv4pkt5lCs&#10;PLhGiUMb8A9dtKAMPXqCWkIA9t6rv6BaJbxFW4eRsG1m61oJmTgQm3H+B5u3DTiZuNBw0J3GhP8P&#10;VrxeX3mmqpJPaDwGWtpR/2X/Yb/rv/df9zu2/9j/7G/7b/1d/6O/238i+37/meyY7O8P4R2jcppl&#10;57AgyAtz5Q8euisfB7OpfctqrdwLkkkaFZFnm7SJ7WkTchOYoOBkNnuaU0PimMoGhIjkPIbn0rYs&#10;GiXXysQZQQHrlxjoVbp6vBLDxl4qrdOetWFdyc+mkykhA6mt1hDIbB3xR7PiDPSKZCyCT4hotapi&#10;dcTBLV5oz9ZASiIBVra7pm4504CBEkQhfUNhA5Ucrp5NKTzIDCG8stUQHufHOLU7QKfOf3sy0lgC&#10;NkNJSkUkqtAmtiSTwA+s4+iHYUfrxlbbtIMseiSeVHYQelTnQ5/sh7/j4hcAAAD//wMAUEsDBBQA&#10;BgAIAAAAIQBoGgXW2wAAAAkBAAAPAAAAZHJzL2Rvd25yZXYueG1sTI/BSsQwEIbvgu8QRvDmJq5a&#10;urXpsoh6EQTX6jltxraYTEqT7da3dwRBj/PPxz/flNvFOzHjFIdAGi5XCgRSG+xAnYb69eEiBxGT&#10;IWtcINTwhRG21elJaQobjvSC8z51gksoFkZDn9JYSBnbHr2JqzAi8e4jTN4kHqdO2skcudw7uVYq&#10;k94MxBd6M+Jdj+3n/uA17N6f7q+e58YHZzdd/WZ9rR7XWp+fLbtbEAmX9AfDjz6rQ8VOTTiQjcJp&#10;uM5umNSQ5WoDgoE856D5DWRVyv8fVN8AAAD//wMAUEsBAi0AFAAGAAgAAAAhALaDOJL+AAAA4QEA&#10;ABMAAAAAAAAAAAAAAAAAAAAAAFtDb250ZW50X1R5cGVzXS54bWxQSwECLQAUAAYACAAAACEAOP0h&#10;/9YAAACUAQAACwAAAAAAAAAAAAAAAAAvAQAAX3JlbHMvLnJlbHNQSwECLQAUAAYACAAAACEAOkiJ&#10;tRQCAADWAwAADgAAAAAAAAAAAAAAAAAuAgAAZHJzL2Uyb0RvYy54bWxQSwECLQAUAAYACAAAACEA&#10;aBoF1tsAAAAJAQAADwAAAAAAAAAAAAAAAABuBAAAZHJzL2Rvd25yZXYueG1sUEsFBgAAAAAEAAQA&#10;8wAAAHYFAAAAAA==&#10;"/>
            </w:pict>
          </mc:Fallback>
        </mc:AlternateContent>
      </w:r>
      <w:r w:rsidRPr="00056517">
        <w:rPr>
          <w:rFonts w:cs="Times New Roman"/>
          <w:noProof/>
          <w:lang w:eastAsia="ru-RU"/>
        </w:rPr>
        <mc:AlternateContent>
          <mc:Choice Requires="wps">
            <w:drawing>
              <wp:anchor distT="0" distB="0" distL="114300" distR="114300" simplePos="0" relativeHeight="251696640" behindDoc="0" locked="0" layoutInCell="1" allowOverlap="1" wp14:anchorId="3115047E" wp14:editId="0E5A1863">
                <wp:simplePos x="0" y="0"/>
                <wp:positionH relativeFrom="column">
                  <wp:posOffset>956310</wp:posOffset>
                </wp:positionH>
                <wp:positionV relativeFrom="paragraph">
                  <wp:posOffset>4138930</wp:posOffset>
                </wp:positionV>
                <wp:extent cx="1552575" cy="1000125"/>
                <wp:effectExtent l="0" t="0" r="0" b="0"/>
                <wp:wrapNone/>
                <wp:docPr id="1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1000125"/>
                        </a:xfrm>
                        <a:prstGeom prst="rect">
                          <a:avLst/>
                        </a:prstGeom>
                        <a:noFill/>
                        <a:ln w="9525">
                          <a:noFill/>
                          <a:miter lim="800000"/>
                          <a:headEnd/>
                          <a:tailEnd/>
                        </a:ln>
                      </wps:spPr>
                      <wps:txbx>
                        <w:txbxContent>
                          <w:p w14:paraId="564900A7" w14:textId="77777777" w:rsidR="00056517" w:rsidRPr="00CB2282" w:rsidRDefault="00056517" w:rsidP="002E39B5">
                            <w:pPr>
                              <w:jc w:val="center"/>
                              <w:rPr>
                                <w:rFonts w:cs="Times New Roman"/>
                                <w:sz w:val="18"/>
                                <w:szCs w:val="18"/>
                              </w:rPr>
                            </w:pPr>
                            <w:r>
                              <w:rPr>
                                <w:rFonts w:cs="Times New Roman"/>
                                <w:sz w:val="18"/>
                                <w:szCs w:val="18"/>
                              </w:rPr>
                              <w:t>Достигнута иммунная толерантность</w:t>
                            </w:r>
                            <w:r w:rsidRPr="00CB2282">
                              <w:rPr>
                                <w:rFonts w:cs="Times New Roman"/>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3115047E" id="_x0000_s1040" type="#_x0000_t202" style="position:absolute;margin-left:75.3pt;margin-top:325.9pt;width:122.25pt;height:78.7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9nOJAIAAAIEAAAOAAAAZHJzL2Uyb0RvYy54bWysU82O0zAQviPxDpbvNEnVsNuo6WrZZRHS&#10;8iMtPIDrOI2F7TG222S5cecVeAcOHLjxCt03Yuy0pYIb4mLZHs83833zeXExaEW2wnkJpqbFJKdE&#10;GA6NNOuavn938+ScEh+YaZgCI2p6Lzy9WD5+tOhtJabQgWqEIwhifNXbmnYh2CrLPO+EZn4CVhgM&#10;tuA0C3h066xxrEd0rbJpnj/NenCNdcCF93h7PQbpMuG3reDhTdt6EYiqKfYW0urSuoprtlywau2Y&#10;7STft8H+oQvNpMGiR6hrFhjZOPkXlJbcgYc2TDjoDNpWcpE4IJsi/4PNXcesSFxQHG+PMvn/B8tf&#10;b986Ihuc3ZwSwzTOaPd19233ffdz9+Ph88MXMo0i9dZX+PbO4uswPIMBExJhb2+Bf/DEwFXHzFpc&#10;Ogd9J1iDTRYxMztJHXF8BFn1r6DBYmwTIAENrdNRQdSEIDoO6/44IDEEwmPJspyWZyUlHGNFnufF&#10;tEw1WHVIt86HFwI0iZuaOnRAgmfbWx9iO6w6PInVDNxIpZILlCF9TedYISWcRLQMaFIldU3PsWi+&#10;t01k+dw0KTkwqcY9FlBmTzsyHTmHYTWMMs8Ocq6guUchHIymxE+Emw7cJ0p6NGRN/ccNc4IS9dKg&#10;mPNiNosOTodZeTbFgzuNrE4jzHCEqmmgZNxeheT6kfMlit7KJEecztjJvmc0WlJp/ymik0/P6dXv&#10;r7v8BQAA//8DAFBLAwQUAAYACAAAACEA2e17Cd8AAAALAQAADwAAAGRycy9kb3ducmV2LnhtbEyP&#10;y07DMBBF90j8gzVI3VE7LYmaEKeqQN2CKA+JnRtPk4h4HMVuE/6eYQXLqzm6c265nV0vLjiGzpOG&#10;ZKlAINXedtRoeHvd325AhGjImt4TavjGANvq+qo0hfUTveDlEBvBJRQKo6GNcSikDHWLzoSlH5D4&#10;dvKjM5Hj2Eg7monLXS9XSmXSmY74Q2sGfGix/jqcnYb3p9Pnx516bh5dOkx+VpJcLrVe3My7exAR&#10;5/gHw68+q0PFTkd/JhtEzzlVGaMasjThDUys8zQBcdSwUfkaZFXK/xuqHwAAAP//AwBQSwECLQAU&#10;AAYACAAAACEAtoM4kv4AAADhAQAAEwAAAAAAAAAAAAAAAAAAAAAAW0NvbnRlbnRfVHlwZXNdLnht&#10;bFBLAQItABQABgAIAAAAIQA4/SH/1gAAAJQBAAALAAAAAAAAAAAAAAAAAC8BAABfcmVscy8ucmVs&#10;c1BLAQItABQABgAIAAAAIQC1y9nOJAIAAAIEAAAOAAAAAAAAAAAAAAAAAC4CAABkcnMvZTJvRG9j&#10;LnhtbFBLAQItABQABgAIAAAAIQDZ7XsJ3wAAAAsBAAAPAAAAAAAAAAAAAAAAAH4EAABkcnMvZG93&#10;bnJldi54bWxQSwUGAAAAAAQABADzAAAAigUAAAAA&#10;" filled="f" stroked="f">
                <v:textbox>
                  <w:txbxContent>
                    <w:p w14:paraId="564900A7" w14:textId="77777777" w:rsidR="00056517" w:rsidRPr="00CB2282" w:rsidRDefault="00056517" w:rsidP="002E39B5">
                      <w:pPr>
                        <w:jc w:val="center"/>
                        <w:rPr>
                          <w:rFonts w:cs="Times New Roman"/>
                          <w:sz w:val="18"/>
                          <w:szCs w:val="18"/>
                        </w:rPr>
                      </w:pPr>
                      <w:r>
                        <w:rPr>
                          <w:rFonts w:cs="Times New Roman"/>
                          <w:sz w:val="18"/>
                          <w:szCs w:val="18"/>
                        </w:rPr>
                        <w:t>Достигнута иммунная толерантность</w:t>
                      </w:r>
                      <w:r w:rsidRPr="00CB2282">
                        <w:rPr>
                          <w:rFonts w:cs="Times New Roman"/>
                          <w:sz w:val="18"/>
                          <w:szCs w:val="18"/>
                        </w:rPr>
                        <w:t>?</w:t>
                      </w:r>
                    </w:p>
                  </w:txbxContent>
                </v:textbox>
              </v:shape>
            </w:pict>
          </mc:Fallback>
        </mc:AlternateContent>
      </w:r>
      <w:r w:rsidRPr="00056517">
        <w:rPr>
          <w:rFonts w:cs="Times New Roman"/>
          <w:b/>
          <w:bCs/>
          <w:noProof/>
          <w:kern w:val="36"/>
          <w:sz w:val="48"/>
          <w:szCs w:val="48"/>
          <w:lang w:eastAsia="ru-RU"/>
        </w:rPr>
        <mc:AlternateContent>
          <mc:Choice Requires="wps">
            <w:drawing>
              <wp:anchor distT="0" distB="0" distL="114300" distR="114300" simplePos="0" relativeHeight="251692544" behindDoc="0" locked="0" layoutInCell="1" allowOverlap="1" wp14:anchorId="316653CD" wp14:editId="3DA99E0A">
                <wp:simplePos x="0" y="0"/>
                <wp:positionH relativeFrom="column">
                  <wp:posOffset>1670050</wp:posOffset>
                </wp:positionH>
                <wp:positionV relativeFrom="paragraph">
                  <wp:posOffset>3719195</wp:posOffset>
                </wp:positionV>
                <wp:extent cx="4445" cy="180975"/>
                <wp:effectExtent l="0" t="0" r="33655" b="28575"/>
                <wp:wrapNone/>
                <wp:docPr id="16" name="Прямая соединительная линия 16"/>
                <wp:cNvGraphicFramePr/>
                <a:graphic xmlns:a="http://schemas.openxmlformats.org/drawingml/2006/main">
                  <a:graphicData uri="http://schemas.microsoft.com/office/word/2010/wordprocessingShape">
                    <wps:wsp>
                      <wps:cNvCnPr/>
                      <wps:spPr>
                        <a:xfrm flipH="1" flipV="1">
                          <a:off x="0" y="0"/>
                          <a:ext cx="4445" cy="1809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D52B9EF" id="Прямая соединительная линия 16" o:spid="_x0000_s1026" style="position:absolute;flip:x y;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5pt,292.85pt" to="131.85pt,30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PpTDQIAAD0EAAAOAAAAZHJzL2Uyb0RvYy54bWysU81uEzEQviPxDpbvZDdVWsoqmx5aFQ4I&#10;Iv7urtdOLPlPtslubsAZKY/AK/QAUqUCz7D7Roy9m00FCAnExRp75vtm5pvx/KxREm2Y88LoEk8n&#10;OUZMU1MJvSrx61eXD04x8oHoikijWYm3zOOzxf1789oW7MisjayYQ0CifVHbEq9DsEWWebpmiviJ&#10;sUyDkxunSICrW2WVIzWwK5kd5flJVhtXWWco8x5eL3onXiR+zhkNzzn3LCBZYqgtpNOl8yqe2WJO&#10;ipUjdi3oUAb5hyoUERqSjlQXJBD01olfqJSgznjDw4QalRnOBWWpB+hmmv/Uzcs1sSz1AuJ4O8rk&#10;/x8tfbZZOiQqmN0JRpoomFH7qXvX7dqv7XW3Q9379nv7pf3c3rTf2pvuA9i33Uewo7O9HZ53COCg&#10;ZW19AZTneumGm7dLF4VpuFOIS2GfQCqcrDfRij6QATVpJttxJqwJiMLjbDY7xoiCY3qaP3p4HLNk&#10;PV2EWufDY2YUikaJpdBRMFKQzVMf+tB9SHyWOp7eSFFdCinTJa4aO5cObQgsSWimQ4o7UZAwIrPY&#10;Xt9QssJWsp71BeMgIpTbN5TW98BJKGU67HmlhugI41DBCMxT2X8EDvERytJq/w14RKTMRocRrIQ2&#10;7nfZD1LwPn6vQN93lODKVNs06iQN7GgazvCf4ie4e0/ww69f/AAAAP//AwBQSwMEFAAGAAgAAAAh&#10;AJsfFS3hAAAACwEAAA8AAABkcnMvZG93bnJldi54bWxMj0FPwzAMhe9I/IfISNxYusJKKU0nNgmh&#10;oR3YxoVb1pi2onGqJOvKv8ec4Gb7PT1/r1xOthcj+tA5UjCfJSCQamc6ahS8H55vchAhajK6d4QK&#10;vjHAsrq8KHVh3Jl2OO5jIziEQqEVtDEOhZShbtHqMHMDEmufzlsdefWNNF6fOdz2Mk2STFrdEX9o&#10;9YDrFuuv/ckqeK1xtd6afBvf8sPDy7jbfPjVRqnrq+npEUTEKf6Z4Ref0aFipqM7kQmiV5Bmt9wl&#10;Kljki3sQ7OALD0cF2fwuBVmV8n+H6gcAAP//AwBQSwECLQAUAAYACAAAACEAtoM4kv4AAADhAQAA&#10;EwAAAAAAAAAAAAAAAAAAAAAAW0NvbnRlbnRfVHlwZXNdLnhtbFBLAQItABQABgAIAAAAIQA4/SH/&#10;1gAAAJQBAAALAAAAAAAAAAAAAAAAAC8BAABfcmVscy8ucmVsc1BLAQItABQABgAIAAAAIQBzrPpT&#10;DQIAAD0EAAAOAAAAAAAAAAAAAAAAAC4CAABkcnMvZTJvRG9jLnhtbFBLAQItABQABgAIAAAAIQCb&#10;HxUt4QAAAAsBAAAPAAAAAAAAAAAAAAAAAGcEAABkcnMvZG93bnJldi54bWxQSwUGAAAAAAQABADz&#10;AAAAdQUAAAAA&#10;" strokecolor="black [3213]" strokeweight=".5pt">
                <v:stroke joinstyle="miter"/>
              </v:line>
            </w:pict>
          </mc:Fallback>
        </mc:AlternateContent>
      </w:r>
      <w:r w:rsidRPr="00056517">
        <w:rPr>
          <w:rFonts w:cs="Times New Roman"/>
          <w:noProof/>
          <w:lang w:eastAsia="ru-RU"/>
        </w:rPr>
        <mc:AlternateContent>
          <mc:Choice Requires="wps">
            <w:drawing>
              <wp:anchor distT="0" distB="0" distL="114300" distR="114300" simplePos="0" relativeHeight="251694592" behindDoc="0" locked="0" layoutInCell="1" allowOverlap="1" wp14:anchorId="2F20B2CF" wp14:editId="14788C7D">
                <wp:simplePos x="0" y="0"/>
                <wp:positionH relativeFrom="column">
                  <wp:posOffset>557530</wp:posOffset>
                </wp:positionH>
                <wp:positionV relativeFrom="paragraph">
                  <wp:posOffset>3901440</wp:posOffset>
                </wp:positionV>
                <wp:extent cx="2238375" cy="847725"/>
                <wp:effectExtent l="0" t="0" r="28575" b="28575"/>
                <wp:wrapNone/>
                <wp:docPr id="17" name="Блок-схема: решение 17"/>
                <wp:cNvGraphicFramePr/>
                <a:graphic xmlns:a="http://schemas.openxmlformats.org/drawingml/2006/main">
                  <a:graphicData uri="http://schemas.microsoft.com/office/word/2010/wordprocessingShape">
                    <wps:wsp>
                      <wps:cNvSpPr/>
                      <wps:spPr>
                        <a:xfrm>
                          <a:off x="0" y="0"/>
                          <a:ext cx="2238375" cy="847725"/>
                        </a:xfrm>
                        <a:prstGeom prst="flowChartDecision">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7EA4124F" id="Блок-схема: решение 17" o:spid="_x0000_s1026" type="#_x0000_t110" style="position:absolute;margin-left:43.9pt;margin-top:307.2pt;width:176.25pt;height:66.7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n6MnAIAAO4EAAAOAAAAZHJzL2Uyb0RvYy54bWysVM1uEzEQviPxDpbv7SZpQsqqSRUlKkKq&#10;SqUW9Tz1erMreT3GdrIJJzggceVNuFRC/D3D5o0Ye7c/FE6IHJwZz//nb/boeFMptpbWlagnvL/f&#10;40xqgVmplxP++vJk75Az50FnoFDLCd9Kx4+nT58c1SaVAyxQZdIySqJdWpsJL7w3aZI4UcgK3D4a&#10;qcmYo63Ak2qXSWahpuyVSga93rOkRpsZi0I6R7eL1sinMX+eS+Ff5bmTnqkJp958PG08r8OZTI8g&#10;XVowRSm6NuAfuqig1FT0LtUCPLCVLf9IVZXCosPc7wusEszzUsg4A03T7z2a5qIAI+MsBI4zdzC5&#10;/5dWnK3PLSszersxZxoqeqPmU/Ot+dl83du9331obprvzeeU7d41N7uPpP1ovjQ3jLwJutq4lDJc&#10;mHPbaY7EgMMmt1X4pwnZJsK9vYNbbjwTdDkYHBwejEecCbIdDsfjwSgkTe6jjXX+hcSKBWHCc4X1&#10;vADrF1KUgXERclifOt/G3fqHyhpPSqXoHlKlWU3lRsMeUUAA0SxX4EmsDA3u9JIzUEvir/A2pnSo&#10;yiyEh2i3dXNl2RqIQsS8DOtLmoAzBc6TgcaKv67130JDPwtwRRscTZ2b0iG1jAzt2g9gtvAF6Rqz&#10;Lb2MxZayzoiTkrKdUtFzsMRRGoX2zr+iI+Ay4dhJnBVo3/7tPvgTdcjKWU2cp9nfrMBKmuWlJlI9&#10;7w+HYUmiMhyNB6TYh5brhxa9quZImPRpw42IYvD36lbMLVZXtJ6zUJVMoAXVblHulLlvd5EWXMjZ&#10;LLrRYhjwp/rCiJA84BRwvNxcgTUdEzy9wBne7gekjzjQ+oZIjbOVx7yMBLnHlVgWFFqqyLfuAxC2&#10;9qEeve4/U9NfAAAA//8DAFBLAwQUAAYACAAAACEAU6p5id8AAAAKAQAADwAAAGRycy9kb3ducmV2&#10;LnhtbEyPwU7DMBBE70j9B2srcaNOwWrakE2FInqDQ0vE2Y23SdR4HcVuG/h6zAmOoxnNvMm3k+3F&#10;lUbfOUZYLhIQxLUzHTcI1cfuYQ3CB81G944J4Ys8bIvZXa4z4268p+shNCKWsM80QhvCkEnp65as&#10;9gs3EEfv5EarQ5RjI82ob7Hc9vIxSVbS6o7jQqsHKluqz4eLRSj35al6fR+rjZrk8H22n7v0zSLe&#10;z6eXZxCBpvAXhl/8iA5FZDq6CxsveoR1GskDwmqpFIgYUCp5AnFESFW6AVnk8v+F4gcAAP//AwBQ&#10;SwECLQAUAAYACAAAACEAtoM4kv4AAADhAQAAEwAAAAAAAAAAAAAAAAAAAAAAW0NvbnRlbnRfVHlw&#10;ZXNdLnhtbFBLAQItABQABgAIAAAAIQA4/SH/1gAAAJQBAAALAAAAAAAAAAAAAAAAAC8BAABfcmVs&#10;cy8ucmVsc1BLAQItABQABgAIAAAAIQAx6n6MnAIAAO4EAAAOAAAAAAAAAAAAAAAAAC4CAABkcnMv&#10;ZTJvRG9jLnhtbFBLAQItABQABgAIAAAAIQBTqnmJ3wAAAAoBAAAPAAAAAAAAAAAAAAAAAPYEAABk&#10;cnMvZG93bnJldi54bWxQSwUGAAAAAAQABADzAAAAAgYAAAAA&#10;" filled="f" strokecolor="windowText" strokeweight="2pt"/>
            </w:pict>
          </mc:Fallback>
        </mc:AlternateContent>
      </w:r>
      <w:r w:rsidRPr="00056517">
        <w:rPr>
          <w:rFonts w:cs="Times New Roman"/>
          <w:noProof/>
          <w:lang w:eastAsia="ru-RU"/>
        </w:rPr>
        <mc:AlternateContent>
          <mc:Choice Requires="wps">
            <w:drawing>
              <wp:anchor distT="0" distB="0" distL="114300" distR="114300" simplePos="0" relativeHeight="251672064" behindDoc="0" locked="0" layoutInCell="1" allowOverlap="1" wp14:anchorId="6FB2505A" wp14:editId="26C18EB3">
                <wp:simplePos x="0" y="0"/>
                <wp:positionH relativeFrom="column">
                  <wp:posOffset>-60960</wp:posOffset>
                </wp:positionH>
                <wp:positionV relativeFrom="paragraph">
                  <wp:posOffset>2986405</wp:posOffset>
                </wp:positionV>
                <wp:extent cx="1733550" cy="733425"/>
                <wp:effectExtent l="0" t="0" r="19050" b="28575"/>
                <wp:wrapNone/>
                <wp:docPr id="91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733425"/>
                        </a:xfrm>
                        <a:prstGeom prst="rect">
                          <a:avLst/>
                        </a:prstGeom>
                        <a:solidFill>
                          <a:srgbClr val="FFFFFF"/>
                        </a:solidFill>
                        <a:ln w="9525">
                          <a:solidFill>
                            <a:srgbClr val="000000"/>
                          </a:solidFill>
                          <a:miter lim="800000"/>
                          <a:headEnd/>
                          <a:tailEnd/>
                        </a:ln>
                      </wps:spPr>
                      <wps:txbx>
                        <w:txbxContent>
                          <w:p w14:paraId="3A42FA9C" w14:textId="77777777" w:rsidR="00056517" w:rsidRPr="00D276CC" w:rsidRDefault="00056517" w:rsidP="002E39B5">
                            <w:pPr>
                              <w:rPr>
                                <w:sz w:val="20"/>
                                <w:szCs w:val="20"/>
                              </w:rPr>
                            </w:pPr>
                            <w:r w:rsidRPr="0077499A">
                              <w:rPr>
                                <w:rFonts w:cs="Times New Roman"/>
                                <w:sz w:val="20"/>
                                <w:szCs w:val="20"/>
                              </w:rPr>
                              <w:t>Продолжить</w:t>
                            </w:r>
                            <w:r>
                              <w:rPr>
                                <w:rFonts w:cs="Times New Roman"/>
                                <w:sz w:val="20"/>
                                <w:szCs w:val="20"/>
                              </w:rPr>
                              <w:t xml:space="preserve"> ИИТ/терапия препаратами шунтирующего действия</w:t>
                            </w:r>
                          </w:p>
                          <w:p w14:paraId="3694F489" w14:textId="77777777" w:rsidR="00056517" w:rsidRPr="00CB2282" w:rsidRDefault="00056517" w:rsidP="002E39B5">
                            <w:pPr>
                              <w:jc w:val="center"/>
                              <w:rPr>
                                <w:rFonts w:cs="Times New Roma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6FB2505A" id="_x0000_s1041" type="#_x0000_t202" style="position:absolute;margin-left:-4.8pt;margin-top:235.15pt;width:136.5pt;height:57.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qLYOwIAAFQEAAAOAAAAZHJzL2Uyb0RvYy54bWysVM2O0zAQviPxDpbvNG23ZZeo6WrpUoS0&#10;/EgLD+A4TmNhe4ztNim3vfMKvAMHDtx4he4bMXa63fIjDggfrJnM+JuZb2YyO++0IhvhvART0NFg&#10;SIkwHCppVgV993b56IwSH5ipmAIjCroVnp7PHz6YtTYXY2hAVcIRBDE+b21BmxBsnmWeN0IzPwAr&#10;DBprcJoFVN0qqxxrEV2rbDwcPs5acJV1wIX3+PWyN9J5wq9rwcPruvYiEFVQzC2k26W7jHc2n7F8&#10;5ZhtJN+nwf4hC82kwaAHqEsWGFk7+RuUltyBhzoMOOgM6lpykWrAakbDX6q5bpgVqRYkx9sDTf7/&#10;wfJXmzeOyKqgT0YTSgzT2KTd592X3dfd992325vbT2QcWWqtz9H52qJ76J5Ch91OFXt7Bfy9JwYW&#10;DTMrceEctI1gFWY5ii+zo6c9jo8gZfsSKgzG1gESUFc7HSlEUgiiY7e2hw6JLhAeQ56enEynaOJo&#10;Q3kynqYQLL97bZ0PzwVoEoWCOpyAhM42Vz7EbFh+5xKDeVCyWkqlkuJW5UI5smE4Lct09ug/uSlD&#10;WuRrirH/DjFM508QWgYceyV1Qc8OTiyPtD0zVRrKwKTqZUxZmT2PkbqexNCVXWrcKFEQSS6h2iKz&#10;Dvoxx7VEoQH3kZIWR7yg/sOaOUGJemGwO9jxSdyJpEymp2NU3LGlPLYwwxGqoIGSXlyEtEeRAgMX&#10;2MVaJoLvM9nnjKObeN+vWdyNYz153f8M5j8AAAD//wMAUEsDBBQABgAIAAAAIQBVo9PZ4QAAAAoB&#10;AAAPAAAAZHJzL2Rvd25yZXYueG1sTI/BTsMwEETvSPyDtUhcUOvQpGkasqkQEghuUKpydWM3ibDX&#10;wXbT8PeYExxX8zTzttpMRrNROd9bQridJ8AUNVb21CLs3h9nBTAfBEmhLSmEb+VhU19eVKKU9kxv&#10;atyGlsUS8qVA6EIYSs590ykj/NwOimJ2tM6IEE/XcunEOZYbzRdJknMjeooLnRjUQ6eaz+3JIBTZ&#10;8/jhX9LXfZMf9TrcrManL4d4fTXd3wELagp/MPzqR3Woo9PBnkh6phFm6zySCNkqSYFFYJGnGbAD&#10;wrJYFsDriv9/of4BAAD//wMAUEsBAi0AFAAGAAgAAAAhALaDOJL+AAAA4QEAABMAAAAAAAAAAAAA&#10;AAAAAAAAAFtDb250ZW50X1R5cGVzXS54bWxQSwECLQAUAAYACAAAACEAOP0h/9YAAACUAQAACwAA&#10;AAAAAAAAAAAAAAAvAQAAX3JlbHMvLnJlbHNQSwECLQAUAAYACAAAACEASI6i2DsCAABUBAAADgAA&#10;AAAAAAAAAAAAAAAuAgAAZHJzL2Uyb0RvYy54bWxQSwECLQAUAAYACAAAACEAVaPT2eEAAAAKAQAA&#10;DwAAAAAAAAAAAAAAAACVBAAAZHJzL2Rvd25yZXYueG1sUEsFBgAAAAAEAAQA8wAAAKMFAAAAAA==&#10;">
                <v:textbox>
                  <w:txbxContent>
                    <w:p w14:paraId="3A42FA9C" w14:textId="77777777" w:rsidR="00056517" w:rsidRPr="00D276CC" w:rsidRDefault="00056517" w:rsidP="002E39B5">
                      <w:pPr>
                        <w:rPr>
                          <w:sz w:val="20"/>
                          <w:szCs w:val="20"/>
                        </w:rPr>
                      </w:pPr>
                      <w:r w:rsidRPr="0077499A">
                        <w:rPr>
                          <w:rFonts w:cs="Times New Roman"/>
                          <w:sz w:val="20"/>
                          <w:szCs w:val="20"/>
                        </w:rPr>
                        <w:t>Продолжить</w:t>
                      </w:r>
                      <w:r>
                        <w:rPr>
                          <w:rFonts w:cs="Times New Roman"/>
                          <w:sz w:val="20"/>
                          <w:szCs w:val="20"/>
                        </w:rPr>
                        <w:t xml:space="preserve"> ИИТ/терапия препаратами шунтирующего действия</w:t>
                      </w:r>
                    </w:p>
                    <w:p w14:paraId="3694F489" w14:textId="77777777" w:rsidR="00056517" w:rsidRPr="00CB2282" w:rsidRDefault="00056517" w:rsidP="002E39B5">
                      <w:pPr>
                        <w:jc w:val="center"/>
                        <w:rPr>
                          <w:rFonts w:cs="Times New Roman"/>
                          <w:sz w:val="20"/>
                          <w:szCs w:val="20"/>
                        </w:rPr>
                      </w:pPr>
                    </w:p>
                  </w:txbxContent>
                </v:textbox>
              </v:shape>
            </w:pict>
          </mc:Fallback>
        </mc:AlternateContent>
      </w:r>
      <w:r w:rsidRPr="00056517">
        <w:rPr>
          <w:rFonts w:cs="Times New Roman"/>
          <w:noProof/>
          <w:lang w:eastAsia="ru-RU"/>
        </w:rPr>
        <mc:AlternateContent>
          <mc:Choice Requires="wps">
            <w:drawing>
              <wp:anchor distT="0" distB="0" distL="114300" distR="114300" simplePos="0" relativeHeight="251680256" behindDoc="0" locked="0" layoutInCell="1" allowOverlap="1" wp14:anchorId="6A8C2232" wp14:editId="1D08C8B5">
                <wp:simplePos x="0" y="0"/>
                <wp:positionH relativeFrom="column">
                  <wp:posOffset>2642235</wp:posOffset>
                </wp:positionH>
                <wp:positionV relativeFrom="paragraph">
                  <wp:posOffset>2043430</wp:posOffset>
                </wp:positionV>
                <wp:extent cx="495300" cy="257175"/>
                <wp:effectExtent l="0" t="0" r="0" b="9525"/>
                <wp:wrapNone/>
                <wp:docPr id="92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57175"/>
                        </a:xfrm>
                        <a:prstGeom prst="rect">
                          <a:avLst/>
                        </a:prstGeom>
                        <a:solidFill>
                          <a:srgbClr val="FFFFFF"/>
                        </a:solidFill>
                        <a:ln w="9525">
                          <a:noFill/>
                          <a:miter lim="800000"/>
                          <a:headEnd/>
                          <a:tailEnd/>
                        </a:ln>
                      </wps:spPr>
                      <wps:txbx>
                        <w:txbxContent>
                          <w:p w14:paraId="47D0B9B8" w14:textId="77777777" w:rsidR="00056517" w:rsidRPr="0067585A" w:rsidRDefault="00056517" w:rsidP="002E39B5">
                            <w:pPr>
                              <w:jc w:val="center"/>
                              <w:rPr>
                                <w:rFonts w:cs="Times New Roman"/>
                                <w:sz w:val="20"/>
                                <w:szCs w:val="20"/>
                              </w:rPr>
                            </w:pPr>
                            <w:r w:rsidRPr="0067585A">
                              <w:rPr>
                                <w:rFonts w:cs="Times New Roman"/>
                                <w:sz w:val="20"/>
                                <w:szCs w:val="20"/>
                              </w:rPr>
                              <w:t>нет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6A8C2232" id="_x0000_s1042" type="#_x0000_t202" style="position:absolute;margin-left:208.05pt;margin-top:160.9pt;width:39pt;height:20.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mayOwIAACoEAAAOAAAAZHJzL2Uyb0RvYy54bWysU82O0zAQviPxDpbvND80u9uo6WrpUoS0&#10;/EgLD+A4TmPheILtNik37rwC78CBAzdeoftGjJ1ut8AN4YM19sx8/uab8fxyaBXZCmMl6IImk5gS&#10;oTlUUq8L+v7d6skFJdYxXTEFWhR0Jyy9XDx+NO+7XKTQgKqEIQiibd53BW2c6/IosrwRLbMT6IRG&#10;Zw2mZQ6PZh1VhvWI3qoojeOzqAdTdQa4sBZvr0cnXQT8uhbcvalrKxxRBUVuLuwm7KXfo8Wc5WvD&#10;ukbyAw32DyxaJjU+eoS6Zo6RjZF/QbWSG7BQuwmHNoK6llyEGrCaJP6jmtuGdSLUguLY7iiT/X+w&#10;/PX2rSGyKugsRX00a7FJ+6/7b/vv+5/7H3ef776Q1KvUdzbH4NsOw93wDAbsdqjYdjfAP1iiYdkw&#10;vRZXxkDfCFYhy8RnRiepI471IGX/Cip8jG0cBKChNq2XEEUhiI5sdscOicERjpfTWfY0Rg9HV5qd&#10;J+dZeIHl98mdse6FgJZ4o6AGByCAs+2NdZ4My+9D/FsWlKxWUqlwMOtyqQzZMhyWVVgH9N/ClCY9&#10;ypWlWUDW4PPDHLXS4TAr2Rb0IvbLp7Pci/FcV8F2TKrRRiZKH9TxgozSuKEcQjuSM5/spSuh2qFe&#10;Bsbhxc+GRgPmEyU9Dm5B7ccNM4IS9VKj5rNkOvWTHg7T7Ny31Zx6ylMP0xyhCuooGc2lC7/D89Zw&#10;hb2pZdDtgcmBMw5kkPPwefzEn55D1MMXX/wCAAD//wMAUEsDBBQABgAIAAAAIQCUaP5u3gAAAAsB&#10;AAAPAAAAZHJzL2Rvd25yZXYueG1sTI/PToNAEMbvJr7DZky8GLtAkVrK0qiJptfWPsDAboGUnSXs&#10;ttC3dzzpcb755ftTbGfbi6sZfedIQbyIQBiqne6oUXD8/nx+BeEDksbekVFwMx625f1dgbl2E+3N&#10;9RAawSbkc1TQhjDkUvq6NRb9wg2G+Hdyo8XA59hIPeLE5raXSRRl0mJHnNDiYD5aU58PF6vgtJue&#10;XtZT9RWOq32avWO3qtxNqceH+W0DIpg5/MHwW5+rQ8mdKnch7UWvII2zmFEFyyTmDUyk65SVipUs&#10;WYIsC/l/Q/kDAAD//wMAUEsBAi0AFAAGAAgAAAAhALaDOJL+AAAA4QEAABMAAAAAAAAAAAAAAAAA&#10;AAAAAFtDb250ZW50X1R5cGVzXS54bWxQSwECLQAUAAYACAAAACEAOP0h/9YAAACUAQAACwAAAAAA&#10;AAAAAAAAAAAvAQAAX3JlbHMvLnJlbHNQSwECLQAUAAYACAAAACEA7p5msjsCAAAqBAAADgAAAAAA&#10;AAAAAAAAAAAuAgAAZHJzL2Uyb0RvYy54bWxQSwECLQAUAAYACAAAACEAlGj+bt4AAAALAQAADwAA&#10;AAAAAAAAAAAAAACVBAAAZHJzL2Rvd25yZXYueG1sUEsFBgAAAAAEAAQA8wAAAKAFAAAAAA==&#10;" stroked="f">
                <v:textbox>
                  <w:txbxContent>
                    <w:p w14:paraId="47D0B9B8" w14:textId="77777777" w:rsidR="00056517" w:rsidRPr="0067585A" w:rsidRDefault="00056517" w:rsidP="002E39B5">
                      <w:pPr>
                        <w:jc w:val="center"/>
                        <w:rPr>
                          <w:rFonts w:cs="Times New Roman"/>
                          <w:sz w:val="20"/>
                          <w:szCs w:val="20"/>
                        </w:rPr>
                      </w:pPr>
                      <w:r w:rsidRPr="0067585A">
                        <w:rPr>
                          <w:rFonts w:cs="Times New Roman"/>
                          <w:sz w:val="20"/>
                          <w:szCs w:val="20"/>
                        </w:rPr>
                        <w:t>нет</w:t>
                      </w:r>
                    </w:p>
                  </w:txbxContent>
                </v:textbox>
              </v:shape>
            </w:pict>
          </mc:Fallback>
        </mc:AlternateContent>
      </w:r>
      <w:r w:rsidRPr="00056517">
        <w:rPr>
          <w:rFonts w:cs="Times New Roman"/>
          <w:noProof/>
          <w:lang w:eastAsia="ru-RU"/>
        </w:rPr>
        <mc:AlternateContent>
          <mc:Choice Requires="wps">
            <w:drawing>
              <wp:anchor distT="0" distB="0" distL="114300" distR="114300" simplePos="0" relativeHeight="251678208" behindDoc="0" locked="0" layoutInCell="1" allowOverlap="1" wp14:anchorId="75089AD9" wp14:editId="66296187">
                <wp:simplePos x="0" y="0"/>
                <wp:positionH relativeFrom="column">
                  <wp:posOffset>2973705</wp:posOffset>
                </wp:positionH>
                <wp:positionV relativeFrom="paragraph">
                  <wp:posOffset>2366645</wp:posOffset>
                </wp:positionV>
                <wp:extent cx="2540" cy="504825"/>
                <wp:effectExtent l="95250" t="0" r="73660" b="66675"/>
                <wp:wrapNone/>
                <wp:docPr id="919" name="Прямая со стрелкой 919"/>
                <wp:cNvGraphicFramePr/>
                <a:graphic xmlns:a="http://schemas.openxmlformats.org/drawingml/2006/main">
                  <a:graphicData uri="http://schemas.microsoft.com/office/word/2010/wordprocessingShape">
                    <wps:wsp>
                      <wps:cNvCnPr/>
                      <wps:spPr>
                        <a:xfrm flipH="1">
                          <a:off x="0" y="0"/>
                          <a:ext cx="2540" cy="50482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4A65343" id="Прямая со стрелкой 919" o:spid="_x0000_s1026" type="#_x0000_t32" style="position:absolute;margin-left:234.15pt;margin-top:186.35pt;width:.2pt;height:39.75pt;flip:x;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HmQJQIAAPADAAAOAAAAZHJzL2Uyb0RvYy54bWysU82O0zAQviPxDpbvNGm1Rduo6R5aFg78&#10;VGJ5gFnHSSw5tmWbpr0tvMA+Aq/AhcMC2mdI3oix3a0WuCFysDwzmW/m+2a8vNh3kuy4dUKrkk4n&#10;OSVcMV0J1ZT0w9Xls3NKnAdVgdSKl/TAHb1YPX2y7E3BZ7rVsuKWIIhyRW9K2npviixzrOUduIk2&#10;XGGw1rYDj6ZtsspCj+idzGZ5/jzrta2M1Yw7h95NCtJVxK9rzvy7unbcE1lS7M3H08bzOpzZaglF&#10;Y8G0gh3bgH/oogOhsOgJagMeyEcr/oLqBLPa6dpPmO4yXdeC8cgB2UzzP9i8b8HwyAXFceYkk/t/&#10;sOztbmuJqEq6mC4oUdDhkIYv4814O/wcvo63ZPw03OMxfh5vhm/Dj+H7cD/ckfA3atcbVyDEWm3t&#10;0XJma4MQ+9p2pJbCvMK1iNIgWbKPyh9OyvO9Jwyds/kZTodhYJ6fnc/mATtLIAHMWOdfct2RcCmp&#10;8xZE0/q1VgonrG0qALvXzqfEh4SQrPSlkBL9UEhFemQ6xwKEAa5bLcHjtTMogFMNJSAb3GPmbWzZ&#10;aSmqkB2S3cGtpSU7wFXCDax0f4XtUyLBeQwgp/ilxBYqnn5dzNGd9syBf6Or5J7mD37kmaAj5d9K&#10;BhobcG1KiaGE5EHIF6oi/mBwXmCt7o+SSRV65XH1j3KEIaWxhNu1rg5xWlmwcK1i2eMTCHv72Mb7&#10;44e6+gUAAP//AwBQSwMEFAAGAAgAAAAhABbY6WzfAAAACwEAAA8AAABkcnMvZG93bnJldi54bWxM&#10;j81OwzAQhO9IvIO1SNyoQ/qrEKdCIE5waUGqenPjJU6J18F2m/D2XU5wm90ZzX5brkfXiTOG2HpS&#10;cD/JQCDV3rTUKPh4f7lbgYhJk9GdJ1TwgxHW1fVVqQvjB9rgeZsawSUUC63AptQXUsbaotNx4nsk&#10;9j59cDrxGBppgh643HUyz7KFdLolvmB1j08W66/tySnYvWX7+eiDPe6/Z/a1fW52RzcodXszPj6A&#10;SDimvzD84jM6VMx08CcyUXQKZovVlKMKpst8CYITvGFxYDHPc5BVKf//UF0AAAD//wMAUEsBAi0A&#10;FAAGAAgAAAAhALaDOJL+AAAA4QEAABMAAAAAAAAAAAAAAAAAAAAAAFtDb250ZW50X1R5cGVzXS54&#10;bWxQSwECLQAUAAYACAAAACEAOP0h/9YAAACUAQAACwAAAAAAAAAAAAAAAAAvAQAAX3JlbHMvLnJl&#10;bHNQSwECLQAUAAYACAAAACEAhnB5kCUCAADwAwAADgAAAAAAAAAAAAAAAAAuAgAAZHJzL2Uyb0Rv&#10;Yy54bWxQSwECLQAUAAYACAAAACEAFtjpbN8AAAALAQAADwAAAAAAAAAAAAAAAAB/BAAAZHJzL2Rv&#10;d25yZXYueG1sUEsFBgAAAAAEAAQA8wAAAIsFAAAAAA==&#10;">
                <v:stroke endarrow="open"/>
              </v:shape>
            </w:pict>
          </mc:Fallback>
        </mc:AlternateContent>
      </w:r>
      <w:r w:rsidRPr="00056517">
        <w:rPr>
          <w:rFonts w:cs="Times New Roman"/>
          <w:noProof/>
          <w:lang w:eastAsia="ru-RU"/>
        </w:rPr>
        <mc:AlternateContent>
          <mc:Choice Requires="wps">
            <w:drawing>
              <wp:anchor distT="0" distB="0" distL="114300" distR="114300" simplePos="0" relativeHeight="251682304" behindDoc="0" locked="0" layoutInCell="1" allowOverlap="1" wp14:anchorId="5C8F6B0E" wp14:editId="050AF153">
                <wp:simplePos x="0" y="0"/>
                <wp:positionH relativeFrom="column">
                  <wp:posOffset>2714625</wp:posOffset>
                </wp:positionH>
                <wp:positionV relativeFrom="paragraph">
                  <wp:posOffset>2361565</wp:posOffset>
                </wp:positionV>
                <wp:extent cx="266700" cy="0"/>
                <wp:effectExtent l="0" t="0" r="19050" b="19050"/>
                <wp:wrapNone/>
                <wp:docPr id="897" name="Прямая соединительная линия 897"/>
                <wp:cNvGraphicFramePr/>
                <a:graphic xmlns:a="http://schemas.openxmlformats.org/drawingml/2006/main">
                  <a:graphicData uri="http://schemas.microsoft.com/office/word/2010/wordprocessingShape">
                    <wps:wsp>
                      <wps:cNvCnPr/>
                      <wps:spPr>
                        <a:xfrm flipH="1">
                          <a:off x="0" y="0"/>
                          <a:ext cx="2667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2D0CC3C9" id="Прямая соединительная линия 897" o:spid="_x0000_s1026" style="position:absolute;flip:x;z-index:251682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3.75pt,185.95pt" to="234.75pt,18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bdDFgIAANgDAAAOAAAAZHJzL2Uyb0RvYy54bWysU82O0zAQviPxDpbvNGmldnejpnvYauHA&#10;TyWWB/DaTmPJsS2PadobcEbqI/AKHFhppQWeIXkjxk5bLXBD5GDNj+fzzDdf5pfbRpON9KCsKel4&#10;lFMiDbdCmXVJ391cPzunBAIzgmlrZEl3Eujl4umTeesKObG11UJ6giAGitaVtA7BFVkGvJYNg5F1&#10;0mCysr5hAV2/zoRnLaI3Opvk+SxrrRfOWy4BMLocknSR8KtK8vCmqkAGokuKvYV0+nTexjNbzFmx&#10;9szVih/aYP/QRcOUwUdPUEsWGHnv1V9QjeLegq3CiNsms1WluEwz4DTj/I9p3tbMyTQLkgPuRBP8&#10;P1j+erPyRImSnl+cUWJYg0vqvvQf+n33vfva70n/sfvZ3XXfuvvuR3fff0L7of+Mdkx2D4fwnsR6&#10;ZLN1UCDolVn5gwdu5SM128o3pNLKvUChJLJwfLJNu9iddiG3gXAMTmazsxw3xo+pbECISM5DeC5t&#10;Q6JRUq1MZIkVbPMSAr6KV49XYtjYa6V12rQ2pC3pxXQyRWSGeqs0C2g2DhkAs6aE6TUKmQefEMFq&#10;JWJ1xIEdXGlPNgy1hBIUtr3BbinRDAImcIT0DYU1E3K4ejHF8CA0YOGVFUN4nB/j2O4AnTr/7ck4&#10;xpJBPZSkVETCCm1iSzJJ/DB1pH4gO1q3VuzSDrLooXxS2UHqUZ+PfbQf/5CLXwAAAP//AwBQSwME&#10;FAAGAAgAAAAhAI4AMrTeAAAACwEAAA8AAABkcnMvZG93bnJldi54bWxMj8FKw0AQhu+C77CM4M1u&#10;mtbWxGxKEfUiCNboeZMdk+DubMhu0/j2jiDocf75+OebYjc7KyYcQ+9JwXKRgEBqvOmpVVC9Plzd&#10;gAhRk9HWEyr4wgC78vys0LnxJ3rB6RBbwSUUcq2gi3HIpQxNh06HhR+QePfhR6cjj2MrzahPXO6s&#10;TJNkI53uiS90esC7DpvPw9Ep2L8/3a+ep9p5a7K2ejOuSh5TpS4v5v0tiIhz/IPhR5/VoWSn2h/J&#10;BGEVrNPtNaMKVttlBoKJ9SbjpP5NZFnI/z+U3wAAAP//AwBQSwECLQAUAAYACAAAACEAtoM4kv4A&#10;AADhAQAAEwAAAAAAAAAAAAAAAAAAAAAAW0NvbnRlbnRfVHlwZXNdLnhtbFBLAQItABQABgAIAAAA&#10;IQA4/SH/1gAAAJQBAAALAAAAAAAAAAAAAAAAAC8BAABfcmVscy8ucmVsc1BLAQItABQABgAIAAAA&#10;IQA5NbdDFgIAANgDAAAOAAAAAAAAAAAAAAAAAC4CAABkcnMvZTJvRG9jLnhtbFBLAQItABQABgAI&#10;AAAAIQCOADK03gAAAAsBAAAPAAAAAAAAAAAAAAAAAHAEAABkcnMvZG93bnJldi54bWxQSwUGAAAA&#10;AAQABADzAAAAewUAAAAA&#10;"/>
            </w:pict>
          </mc:Fallback>
        </mc:AlternateContent>
      </w:r>
      <w:r w:rsidRPr="00056517">
        <w:rPr>
          <w:rFonts w:cs="Times New Roman"/>
          <w:noProof/>
          <w:lang w:eastAsia="ru-RU"/>
        </w:rPr>
        <mc:AlternateContent>
          <mc:Choice Requires="wps">
            <w:drawing>
              <wp:anchor distT="0" distB="0" distL="114300" distR="114300" simplePos="0" relativeHeight="251676160" behindDoc="0" locked="0" layoutInCell="1" allowOverlap="1" wp14:anchorId="0FD8AC96" wp14:editId="0661A926">
                <wp:simplePos x="0" y="0"/>
                <wp:positionH relativeFrom="column">
                  <wp:posOffset>737235</wp:posOffset>
                </wp:positionH>
                <wp:positionV relativeFrom="paragraph">
                  <wp:posOffset>2357755</wp:posOffset>
                </wp:positionV>
                <wp:extent cx="0" cy="590550"/>
                <wp:effectExtent l="95250" t="0" r="57150" b="57150"/>
                <wp:wrapNone/>
                <wp:docPr id="918" name="Прямая со стрелкой 918"/>
                <wp:cNvGraphicFramePr/>
                <a:graphic xmlns:a="http://schemas.openxmlformats.org/drawingml/2006/main">
                  <a:graphicData uri="http://schemas.microsoft.com/office/word/2010/wordprocessingShape">
                    <wps:wsp>
                      <wps:cNvCnPr/>
                      <wps:spPr>
                        <a:xfrm>
                          <a:off x="0" y="0"/>
                          <a:ext cx="0" cy="59055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20E61D9B" id="Прямая со стрелкой 918" o:spid="_x0000_s1026" type="#_x0000_t32" style="position:absolute;margin-left:58.05pt;margin-top:185.65pt;width:0;height:46.5pt;z-index:251676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dNqGgIAAOMDAAAOAAAAZHJzL2Uyb0RvYy54bWysU82O0zAQviPxDpbvNGmlIFo13UPLcuGn&#10;EssDzDpOY8mxLY9p2tvCC+wj8ApcOPCjfYbkjRg73bLADZGDY89kPs8335flxaHVbC89KmtKPp3k&#10;nEkjbKXMruTvri6fPOMMA5gKtDWy5EeJ/GL1+NGycws5s43VlfSMQAwuOlfyJgS3yDIUjWwBJ9ZJ&#10;Q8na+hYCHf0uqzx0hN7qbJbnT7PO+sp5KyQiRTdjkq8Sfl1LEd7UNcrAdMmpt5BWn9bruGarJSx2&#10;HlyjxKkN+IcuWlCGLj1DbSAAe+/VX1CtEt6ircNE2Dazda2ETByIzTT/g83bBpxMXGg46M5jwv8H&#10;K17vt56pquTzKUlloCWR+k/DzXDb/+g/D7ds+NDf0TJ8HG76L/33/lt/139l8WuaXedwQRBrs/Wn&#10;E7qtj4M41L6Nb6LIDmnex/O85SEwMQYFRYt5XhRJiuxXnfMYXkjbsrgpOQYPateEtTWGRLV+msYN&#10;+5cY6GYqvC+Ilxp7qbRO2mrDOiJXzArOBJDDag2Btq0jzmh2nIHekXVF8AkRrVZVrI44eMS19mwP&#10;5B4yXWW7K+qdMw0YKEGE0jMWNlDJ8dN5QeHRWgjhla3G8DS/j1O7I3Tq/LcrI40NYDOWpNSIFEDp&#10;56Zi4ehIIvDedjFBUNrEXmVy+2kcUZdRibi7ttUxCZTFEzkplZ1cH6368Ez7h//m6icAAAD//wMA&#10;UEsDBBQABgAIAAAAIQBlTcWa3gAAAAsBAAAPAAAAZHJzL2Rvd25yZXYueG1sTI/LTsMwEEX3SPyD&#10;NUjsqPMioBCnQkhdRCpCFD7AjYckIh6n8TRN/x6XDSzvzNGdM+V6sYOYcfK9IwXxKgKB1DjTU6vg&#10;82Nz9wjCsyajB0eo4Iwe1tX1VakL4070jvOOWxFKyBdaQcc8FlL6pkOr/cqNSGH35SarOcSplWbS&#10;p1BuB5lEUS6t7ilc6PSILx0237ujVZDUBz5vtjXPb3z/erDJNqvHRqnbm+X5CQTjwn8wXPSDOlTB&#10;ae+OZLwYQo7zOKAK0oc4BXEhfid7BVmepSCrUv7/ofoBAAD//wMAUEsBAi0AFAAGAAgAAAAhALaD&#10;OJL+AAAA4QEAABMAAAAAAAAAAAAAAAAAAAAAAFtDb250ZW50X1R5cGVzXS54bWxQSwECLQAUAAYA&#10;CAAAACEAOP0h/9YAAACUAQAACwAAAAAAAAAAAAAAAAAvAQAAX3JlbHMvLnJlbHNQSwECLQAUAAYA&#10;CAAAACEAi03TahoCAADjAwAADgAAAAAAAAAAAAAAAAAuAgAAZHJzL2Uyb0RvYy54bWxQSwECLQAU&#10;AAYACAAAACEAZU3Fmt4AAAALAQAADwAAAAAAAAAAAAAAAAB0BAAAZHJzL2Rvd25yZXYueG1sUEsF&#10;BgAAAAAEAAQA8wAAAH8FAAAAAA==&#10;">
                <v:stroke endarrow="open"/>
              </v:shape>
            </w:pict>
          </mc:Fallback>
        </mc:AlternateContent>
      </w:r>
      <w:r w:rsidRPr="00056517">
        <w:rPr>
          <w:rFonts w:cs="Times New Roman"/>
          <w:noProof/>
          <w:lang w:eastAsia="ru-RU"/>
        </w:rPr>
        <mc:AlternateContent>
          <mc:Choice Requires="wps">
            <w:drawing>
              <wp:anchor distT="0" distB="0" distL="114300" distR="114300" simplePos="0" relativeHeight="251684352" behindDoc="0" locked="0" layoutInCell="1" allowOverlap="1" wp14:anchorId="6BA2C230" wp14:editId="5E008BCB">
                <wp:simplePos x="0" y="0"/>
                <wp:positionH relativeFrom="column">
                  <wp:posOffset>742950</wp:posOffset>
                </wp:positionH>
                <wp:positionV relativeFrom="paragraph">
                  <wp:posOffset>2371090</wp:posOffset>
                </wp:positionV>
                <wp:extent cx="266700" cy="0"/>
                <wp:effectExtent l="0" t="0" r="19050" b="19050"/>
                <wp:wrapNone/>
                <wp:docPr id="8" name="Прямая соединительная линия 2"/>
                <wp:cNvGraphicFramePr/>
                <a:graphic xmlns:a="http://schemas.openxmlformats.org/drawingml/2006/main">
                  <a:graphicData uri="http://schemas.microsoft.com/office/word/2010/wordprocessingShape">
                    <wps:wsp>
                      <wps:cNvCnPr/>
                      <wps:spPr>
                        <a:xfrm flipH="1">
                          <a:off x="0" y="0"/>
                          <a:ext cx="2667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62AD844" id="Прямая соединительная линия 2" o:spid="_x0000_s1026" style="position:absolute;flip:x;z-index:251684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5pt,186.7pt" to="79.5pt,18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sCmEgIAANQDAAAOAAAAZHJzL2Uyb0RvYy54bWysU82O0zAQviPxDpbvNGmlFjZquoetFg78&#10;rMTyALOO01hybMtjmvYGnJH6CLwCB1ZaaYFnSN+IsdNWC9wQOVjz4/k838yX+fmm1WwtPSprSj4e&#10;5ZxJI2ylzKrk764vnzzjDAOYCrQ1suRbifx88fjRvHOFnNjG6kp6RiAGi86VvAnBFVmGopEt4Mg6&#10;aShZW99CINevsspDR+itziZ5Pss66yvnrZCIFF0OSb5I+HUtRXhT1ygD0yWn3kI6fTpv4pkt5lCs&#10;PLhGiUMb8A9dtKAMPXqCWkIA9t6rv6BaJbxFW4eRsG1m61oJmTgQm3H+B5u3DTiZuNBw0J3GhP8P&#10;VrxeX3mmqpLTogy0tKL+y/7Dftd/77/ud2z/sf/Z3/bf+rv+R3+3/0T2/f4z2THZ3x/COzaJk+wc&#10;FgR4Ya78wUN35eNYNrVvWa2Ve0EiSYMi6myT9rA97UFuAhMUnMxmT3PaljimsgEhIjmP4bm0LYtG&#10;ybUycUJQwPolBnqVrh6vxLCxl0rrtGVtWFfys+lkSshAWqs1BDJbR+zRrDgDvSIRi+ATIlqtqlgd&#10;cXCLF9qzNZCOSH6V7a6pW840YKAEUUjfUNhAJYerZ1MKDyJDCK9sNYTH+TFO7Q7QqfPfnow0loDN&#10;UJJSEYkqtIktySTvA+s4+mHY0bqx1TbtIIseSSeVHWQetfnQJ/vhz7j4BQAA//8DAFBLAwQUAAYA&#10;CAAAACEA5M/uD90AAAALAQAADwAAAGRycy9kb3ducmV2LnhtbEyPQUvDQBCF74L/YRnBm920UdvG&#10;bEoR9SIUrLHnTXZMgruzIbtN4793CoIe35vHm+/lm8lZMeIQOk8K5rMEBFLtTUeNgvL9+WYFIkRN&#10;RltPqOAbA2yKy4tcZ8af6A3HfWwEl1DItII2xj6TMtQtOh1mvkfi26cfnI4sh0aaQZ+43Fm5SJJ7&#10;6XRH/KHVPT62WH/tj07B9vD6lO7Gynlr1k35YVyZvCyUur6atg8gIk7xLwxnfEaHgpkqfyQThGU9&#10;X/KWqCBdprcgzom7NTvVryOLXP7fUPwAAAD//wMAUEsBAi0AFAAGAAgAAAAhALaDOJL+AAAA4QEA&#10;ABMAAAAAAAAAAAAAAAAAAAAAAFtDb250ZW50X1R5cGVzXS54bWxQSwECLQAUAAYACAAAACEAOP0h&#10;/9YAAACUAQAACwAAAAAAAAAAAAAAAAAvAQAAX3JlbHMvLnJlbHNQSwECLQAUAAYACAAAACEARHLA&#10;phICAADUAwAADgAAAAAAAAAAAAAAAAAuAgAAZHJzL2Uyb0RvYy54bWxQSwECLQAUAAYACAAAACEA&#10;5M/uD90AAAALAQAADwAAAAAAAAAAAAAAAABsBAAAZHJzL2Rvd25yZXYueG1sUEsFBgAAAAAEAAQA&#10;8wAAAHYFAAAAAA==&#10;"/>
            </w:pict>
          </mc:Fallback>
        </mc:AlternateContent>
      </w:r>
      <w:r w:rsidRPr="00056517">
        <w:rPr>
          <w:rFonts w:cs="Times New Roman"/>
          <w:noProof/>
          <w:lang w:eastAsia="ru-RU"/>
        </w:rPr>
        <mc:AlternateContent>
          <mc:Choice Requires="wps">
            <w:drawing>
              <wp:anchor distT="0" distB="0" distL="114300" distR="114300" simplePos="0" relativeHeight="251663872" behindDoc="0" locked="0" layoutInCell="1" allowOverlap="1" wp14:anchorId="3D506369" wp14:editId="0176835E">
                <wp:simplePos x="0" y="0"/>
                <wp:positionH relativeFrom="column">
                  <wp:posOffset>1003300</wp:posOffset>
                </wp:positionH>
                <wp:positionV relativeFrom="paragraph">
                  <wp:posOffset>1995805</wp:posOffset>
                </wp:positionV>
                <wp:extent cx="1704975" cy="714375"/>
                <wp:effectExtent l="0" t="0" r="28575" b="28575"/>
                <wp:wrapNone/>
                <wp:docPr id="30" name="Блок-схема: решение 30"/>
                <wp:cNvGraphicFramePr/>
                <a:graphic xmlns:a="http://schemas.openxmlformats.org/drawingml/2006/main">
                  <a:graphicData uri="http://schemas.microsoft.com/office/word/2010/wordprocessingShape">
                    <wps:wsp>
                      <wps:cNvSpPr/>
                      <wps:spPr>
                        <a:xfrm>
                          <a:off x="0" y="0"/>
                          <a:ext cx="1704975" cy="714375"/>
                        </a:xfrm>
                        <a:prstGeom prst="flowChartDecision">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C982007" id="Блок-схема: решение 30" o:spid="_x0000_s1026" type="#_x0000_t110" style="position:absolute;margin-left:79pt;margin-top:157.15pt;width:134.25pt;height:56.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mmAnAIAAO4EAAAOAAAAZHJzL2Uyb0RvYy54bWysVMtuEzEU3SPxD5b37SRpSumokypKVIRU&#10;lUot6tr1eDIjeWxjO5mEFSyQ2PInbCohXt8w+SOOPdMHhRUiC+de34d9js+do+N1LclKWFdpldHh&#10;7oASobjOK7XI6OvLk53nlDjPVM6kViKjG+Ho8eTpk6PGpGKkSy1zYQmaKJc2JqOl9yZNEsdLUTO3&#10;q41QCBba1szDtYskt6xB91omo8HgWdJomxuruXAOu/MuSCexf1EI7l8VhROeyIzibj6uNq7XYU0m&#10;RyxdWGbKivfXYP9wi5pVCofetZozz8jSVn+0qitutdOF3+W6TnRRVFxEDEAzHDxCc1EyIyIWkOPM&#10;HU3u/7XlZ6tzS6o8o3ugR7Eab9R+ar+1P9uvO9v32w/tTfu9/ZyS7bv2ZvsR3o/2S3tDkA3qGuNS&#10;dLgw57b3HMzAw7qwdfgHQrKOdG/u6BZrTzg2hweD8eHBPiUcsYPheA822iT31cY6/0LomgQjo4XU&#10;zaxk1s8Fr4LiIuVsdep8V3ebH05W+qSSEvsslYo0GR3tjwfAyBlkVkjmYdYGwJ1aUMLkAvrl3saW&#10;TssqD+Wh2m3cTFqyYpAQlJfr5hIIKJHMeQQAK/76q/9WGu4zZ67simOoT5MqtBZRof31A5kdfcG6&#10;1vkGL2N1J1ln+EmFbqc49JxZaBRQMHf+FZbAS0Z1b1FSavv2b/shH9JBlJIGmgf2N0tmBbC8VBDV&#10;4XA8DkMSnfH+wQiOfRi5fhhRy3qmwckQE254NEO+l7dmYXV9hfGchlMRYorj7I7l3pn5bhYx4FxM&#10;pzENg2GYP1UXhofmgafA4+X6ilnTK8HjBc707Xyw9JEGutxQqfR06XVRRYHc8wqVBQdDFfXWfwDC&#10;1D70Y9b9Z2ryCwAA//8DAFBLAwQUAAYACAAAACEAMZ4DceAAAAALAQAADwAAAGRycy9kb3ducmV2&#10;LnhtbEyPQU/CQBCF7yb+h82YeJMtULCUbolp5KYHsPG8dIe2oTvbdBeo/npHL3ibl3l573vZZrSd&#10;uODgW0cKppMIBFLlTEu1gvJj+5SA8EGT0Z0jVPCFHjb5/V2mU+OutMPLPtSCQ8inWkETQp9K6asG&#10;rfYT1yPx7+gGqwPLoZZm0FcOt52cRdFSWt0SNzS6x6LB6rQ/WwXFrjiWr+9DuYpH2X+f7Of2+c0q&#10;9fgwvqxBBBzDzQy/+IwOOTMd3JmMFx3rRcJbgoL5NJ6DYEc8Wy5AHP6OBGSeyf8b8h8AAAD//wMA&#10;UEsBAi0AFAAGAAgAAAAhALaDOJL+AAAA4QEAABMAAAAAAAAAAAAAAAAAAAAAAFtDb250ZW50X1R5&#10;cGVzXS54bWxQSwECLQAUAAYACAAAACEAOP0h/9YAAACUAQAACwAAAAAAAAAAAAAAAAAvAQAAX3Jl&#10;bHMvLnJlbHNQSwECLQAUAAYACAAAACEAUS5pgJwCAADuBAAADgAAAAAAAAAAAAAAAAAuAgAAZHJz&#10;L2Uyb0RvYy54bWxQSwECLQAUAAYACAAAACEAMZ4DceAAAAALAQAADwAAAAAAAAAAAAAAAAD2BAAA&#10;ZHJzL2Rvd25yZXYueG1sUEsFBgAAAAAEAAQA8wAAAAMGAAAAAA==&#10;" filled="f" strokecolor="windowText" strokeweight="2pt"/>
            </w:pict>
          </mc:Fallback>
        </mc:AlternateContent>
      </w:r>
      <w:r w:rsidRPr="00056517">
        <w:rPr>
          <w:rFonts w:cs="Times New Roman"/>
          <w:b/>
          <w:bCs/>
          <w:noProof/>
          <w:kern w:val="36"/>
          <w:sz w:val="48"/>
          <w:szCs w:val="48"/>
          <w:lang w:eastAsia="ru-RU"/>
        </w:rPr>
        <mc:AlternateContent>
          <mc:Choice Requires="wps">
            <w:drawing>
              <wp:anchor distT="0" distB="0" distL="114300" distR="114300" simplePos="0" relativeHeight="251667968" behindDoc="0" locked="0" layoutInCell="1" allowOverlap="1" wp14:anchorId="0AFBE756" wp14:editId="7CE68F6D">
                <wp:simplePos x="0" y="0"/>
                <wp:positionH relativeFrom="column">
                  <wp:posOffset>1841500</wp:posOffset>
                </wp:positionH>
                <wp:positionV relativeFrom="paragraph">
                  <wp:posOffset>1785620</wp:posOffset>
                </wp:positionV>
                <wp:extent cx="4445" cy="180975"/>
                <wp:effectExtent l="0" t="0" r="33655" b="28575"/>
                <wp:wrapNone/>
                <wp:docPr id="896" name="Прямая соединительная линия 896"/>
                <wp:cNvGraphicFramePr/>
                <a:graphic xmlns:a="http://schemas.openxmlformats.org/drawingml/2006/main">
                  <a:graphicData uri="http://schemas.microsoft.com/office/word/2010/wordprocessingShape">
                    <wps:wsp>
                      <wps:cNvCnPr/>
                      <wps:spPr>
                        <a:xfrm flipH="1" flipV="1">
                          <a:off x="0" y="0"/>
                          <a:ext cx="4445" cy="1809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1CCFF5C" id="Прямая соединительная линия 896" o:spid="_x0000_s1026" style="position:absolute;flip:x 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pt,140.6pt" to="145.35pt,15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mmUDwIAAD8EAAAOAAAAZHJzL2Uyb0RvYy54bWysU81uEzEQviPxDpbvZDdVWtJVNj20KhwQ&#10;REC5u147seQ/2Sab3IAzUh6BV+AAUqVSnmH3jRh7N5sKEBKIizX2zPfNzDfj2dlGSbRmzgujSzwe&#10;5RgxTU0l9LLEV68vH00x8oHoikijWYm3zOOz+cMHs9oW7MisjKyYQ0CifVHbEq9CsEWWebpiiviR&#10;sUyDkxunSICrW2aVIzWwK5kd5flJVhtXWWco8x5eLzonnid+zhkNLzj3LCBZYqgtpNOl8zqe2XxG&#10;iqUjdiVoXwb5hyoUERqSDlQXJBD01olfqJSgznjDw4galRnOBWWpB+hmnP/UzasVsSz1AuJ4O8jk&#10;/x8tfb5eOCSqEk9PTzDSRMGQmk/tu3bXfGs+tzvUvm++N1+bL81Nc9fctB/Avm0/gh2dzW3/vEMR&#10;D2rW1hdAeq4Xrr95u3BRmg13CnEp7FNYFJysN9GKPhACbdJUtsNU2CYgCo+TyeQYIwqO8TQ/fXwc&#10;s2QdXYRa58MTZhSKRoml0FEyUpD1Mx+60H1IfJY6nt5IUV0KKdMlLhs7lw6tCaxJ2Iz7FPeiIGFE&#10;ZrG9rqFkha1kHetLxkFGKLdrKC3wgZNQynTY80oN0RHGoYIBmKey/wjs4yOUpeX+G/CASJmNDgNY&#10;CW3c77IfpOBd/F6Bru8owbWptmnUSRrY0jSc/kfFb3D/nuCHfz//AQAA//8DAFBLAwQUAAYACAAA&#10;ACEAIYiPK+EAAAALAQAADwAAAGRycy9kb3ducmV2LnhtbEyPQU/DMAyF70j8h8hI3FiyIrG2azqx&#10;SQgN7cA2LrtljWkrGqdqsq78e8wJbrbf0/P3itXkOjHiEFpPGuYzBQKp8ralWsPH8eUhBRGiIWs6&#10;T6jhGwOsytubwuTWX2mP4yHWgkMo5EZDE2OfSxmqBp0JM98jsfbpB2cir0Mt7WCuHO46mSj1JJ1p&#10;iT80psdNg9XX4eI0vFW43uxsuovv6TF7Hffb07Dean1/Nz0vQUSc4p8ZfvEZHUpmOvsL2SA6DUmm&#10;uEvkIZ0nINjBlwWIs4ZHlS1AloX836H8AQAA//8DAFBLAQItABQABgAIAAAAIQC2gziS/gAAAOEB&#10;AAATAAAAAAAAAAAAAAAAAAAAAABbQ29udGVudF9UeXBlc10ueG1sUEsBAi0AFAAGAAgAAAAhADj9&#10;If/WAAAAlAEAAAsAAAAAAAAAAAAAAAAALwEAAF9yZWxzLy5yZWxzUEsBAi0AFAAGAAgAAAAhAB4G&#10;aZQPAgAAPwQAAA4AAAAAAAAAAAAAAAAALgIAAGRycy9lMm9Eb2MueG1sUEsBAi0AFAAGAAgAAAAh&#10;ACGIjyvhAAAACwEAAA8AAAAAAAAAAAAAAAAAaQQAAGRycy9kb3ducmV2LnhtbFBLBQYAAAAABAAE&#10;APMAAAB3BQAAAAA=&#10;" strokecolor="black [3213]" strokeweight=".5pt">
                <v:stroke joinstyle="miter"/>
              </v:line>
            </w:pict>
          </mc:Fallback>
        </mc:AlternateContent>
      </w:r>
      <w:r w:rsidRPr="00056517">
        <w:rPr>
          <w:rFonts w:cs="Times New Roman"/>
          <w:noProof/>
          <w:lang w:eastAsia="ru-RU"/>
        </w:rPr>
        <mc:AlternateContent>
          <mc:Choice Requires="wps">
            <w:drawing>
              <wp:anchor distT="0" distB="0" distL="114300" distR="114300" simplePos="0" relativeHeight="251655680" behindDoc="0" locked="0" layoutInCell="1" allowOverlap="1" wp14:anchorId="341949DA" wp14:editId="4932F069">
                <wp:simplePos x="0" y="0"/>
                <wp:positionH relativeFrom="column">
                  <wp:posOffset>-3810</wp:posOffset>
                </wp:positionH>
                <wp:positionV relativeFrom="paragraph">
                  <wp:posOffset>1310640</wp:posOffset>
                </wp:positionV>
                <wp:extent cx="1847850" cy="476250"/>
                <wp:effectExtent l="0" t="0" r="19050" b="19050"/>
                <wp:wrapNone/>
                <wp:docPr id="2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476250"/>
                        </a:xfrm>
                        <a:prstGeom prst="rect">
                          <a:avLst/>
                        </a:prstGeom>
                        <a:solidFill>
                          <a:srgbClr val="FFFFFF"/>
                        </a:solidFill>
                        <a:ln w="9525">
                          <a:solidFill>
                            <a:srgbClr val="000000"/>
                          </a:solidFill>
                          <a:miter lim="800000"/>
                          <a:headEnd/>
                          <a:tailEnd/>
                        </a:ln>
                      </wps:spPr>
                      <wps:txbx>
                        <w:txbxContent>
                          <w:p w14:paraId="24AA7FC4" w14:textId="77777777" w:rsidR="00056517" w:rsidRPr="00D276CC" w:rsidRDefault="00056517" w:rsidP="002E39B5">
                            <w:pPr>
                              <w:rPr>
                                <w:sz w:val="20"/>
                                <w:szCs w:val="20"/>
                              </w:rPr>
                            </w:pPr>
                            <w:r>
                              <w:rPr>
                                <w:rFonts w:cs="Times New Roman"/>
                                <w:sz w:val="20"/>
                                <w:szCs w:val="20"/>
                              </w:rPr>
                              <w:t>ИИТ/терапия препаратами шунтирующего действия</w:t>
                            </w:r>
                          </w:p>
                          <w:p w14:paraId="3BF43980" w14:textId="77777777" w:rsidR="00056517" w:rsidRPr="00E322EA" w:rsidRDefault="00056517" w:rsidP="002E39B5">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341949DA" id="_x0000_s1043" type="#_x0000_t202" style="position:absolute;margin-left:-.3pt;margin-top:103.2pt;width:145.5pt;height:3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phPgIAAFMEAAAOAAAAZHJzL2Uyb0RvYy54bWysVEuO2zAM3RfoHQTtGydGfmPEGUwzTVFg&#10;+gGmPYAsy7FQWVQlJfZ01/1coXfooovueoXMjUrJmUz62xTVQiBN6pF8JL047xpFdsI6CTqno8GQ&#10;EqE5lFJvcvru7frJnBLnmS6ZAi1yeiMcPV8+frRoTSZSqEGVwhIE0S5rTU5r702WJI7XomFuAEZo&#10;NFZgG+ZRtZuktKxF9EYl6XA4TVqwpbHAhXP49bI30mXEryrB/euqcsITlVPMzcfbxrsId7JcsGxj&#10;maklP6TB/iGLhkmNQY9Ql8wzsrXyN6hGcgsOKj/g0CRQVZKLWANWMxr+Us11zYyItSA5zhxpcv8P&#10;lr/avbFEljlNp5Ro1mCP9p/3X/Zf99/33+4+3d2SNJDUGpeh77VBb989hQ6bHQt25gr4e0c0rGqm&#10;N+LCWmhrwUpMchReJidPexwXQIr2JZQYjG09RKCusk1gEDkhiI7Nujk2SHSe8BByPp7NJ2jiaBvP&#10;pinKIQTL7l8b6/xzAQ0JQk4tDkBEZ7sr53vXe5cQzIGS5VoqFRW7KVbKkh3DYVnHc0D/yU1p0ub0&#10;bJJOegL+CjGM508QjfQ49Uo2OZ0fnVgWaHumS0yTZZ5J1ctYndIHHgN1PYm+K7rYt9EsRAgkF1De&#10;ILMW+inHrUShBvuRkhYnPKfuw5ZZQYl6obE7Z6PxOKxEVMaTWYqKPbUUpxamOULl1FPSiysf1yjk&#10;quECu1jJSPBDJoeccXJjiw5bFlbjVI9eD/+C5Q8AAAD//wMAUEsDBBQABgAIAAAAIQDmpysp3wAA&#10;AAkBAAAPAAAAZHJzL2Rvd25yZXYueG1sTI/BTsMwEETvSPyDtUhcUGs3RCENcSqEBIJbKQiubuwm&#10;EfY62G4a/p7lBLdZzWj2Tb2ZnWWTCXHwKGG1FMAMtl4P2El4e31YlMBiUqiV9WgkfJsIm+b8rFaV&#10;9id8MdMudYxKMFZKQp/SWHEe2944FZd+NEjewQenEp2h4zqoE5U7yzMhCu7UgPShV6O57037uTs6&#10;CWX+NH3E5+vte1sc7Dpd3UyPX0HKy4v57hZYMnP6C8MvPqFDQ0x7f0QdmZWwKCgoIRNFDoz8bC1I&#10;7EmUqxx4U/P/C5ofAAAA//8DAFBLAQItABQABgAIAAAAIQC2gziS/gAAAOEBAAATAAAAAAAAAAAA&#10;AAAAAAAAAABbQ29udGVudF9UeXBlc10ueG1sUEsBAi0AFAAGAAgAAAAhADj9If/WAAAAlAEAAAsA&#10;AAAAAAAAAAAAAAAALwEAAF9yZWxzLy5yZWxzUEsBAi0AFAAGAAgAAAAhACPj+mE+AgAAUwQAAA4A&#10;AAAAAAAAAAAAAAAALgIAAGRycy9lMm9Eb2MueG1sUEsBAi0AFAAGAAgAAAAhAOanKynfAAAACQEA&#10;AA8AAAAAAAAAAAAAAAAAmAQAAGRycy9kb3ducmV2LnhtbFBLBQYAAAAABAAEAPMAAACkBQAAAAA=&#10;">
                <v:textbox>
                  <w:txbxContent>
                    <w:p w14:paraId="24AA7FC4" w14:textId="77777777" w:rsidR="00056517" w:rsidRPr="00D276CC" w:rsidRDefault="00056517" w:rsidP="002E39B5">
                      <w:pPr>
                        <w:rPr>
                          <w:sz w:val="20"/>
                          <w:szCs w:val="20"/>
                        </w:rPr>
                      </w:pPr>
                      <w:r>
                        <w:rPr>
                          <w:rFonts w:cs="Times New Roman"/>
                          <w:sz w:val="20"/>
                          <w:szCs w:val="20"/>
                        </w:rPr>
                        <w:t>ИИТ/терапия препаратами шунтирующего действия</w:t>
                      </w:r>
                    </w:p>
                    <w:p w14:paraId="3BF43980" w14:textId="77777777" w:rsidR="00056517" w:rsidRPr="00E322EA" w:rsidRDefault="00056517" w:rsidP="002E39B5">
                      <w:pPr>
                        <w:jc w:val="center"/>
                      </w:pPr>
                    </w:p>
                  </w:txbxContent>
                </v:textbox>
              </v:shape>
            </w:pict>
          </mc:Fallback>
        </mc:AlternateContent>
      </w:r>
      <w:r w:rsidRPr="00056517">
        <w:rPr>
          <w:rFonts w:cs="Times New Roman"/>
          <w:noProof/>
          <w:lang w:eastAsia="ru-RU"/>
        </w:rPr>
        <mc:AlternateContent>
          <mc:Choice Requires="wps">
            <w:drawing>
              <wp:anchor distT="0" distB="0" distL="114300" distR="114300" simplePos="0" relativeHeight="251652608" behindDoc="0" locked="0" layoutInCell="1" allowOverlap="1" wp14:anchorId="423DB92C" wp14:editId="54F59C55">
                <wp:simplePos x="0" y="0"/>
                <wp:positionH relativeFrom="column">
                  <wp:posOffset>632460</wp:posOffset>
                </wp:positionH>
                <wp:positionV relativeFrom="paragraph">
                  <wp:posOffset>681355</wp:posOffset>
                </wp:positionV>
                <wp:extent cx="0" cy="590550"/>
                <wp:effectExtent l="95250" t="0" r="57150" b="57150"/>
                <wp:wrapNone/>
                <wp:docPr id="29" name="Прямая со стрелкой 5"/>
                <wp:cNvGraphicFramePr/>
                <a:graphic xmlns:a="http://schemas.openxmlformats.org/drawingml/2006/main">
                  <a:graphicData uri="http://schemas.microsoft.com/office/word/2010/wordprocessingShape">
                    <wps:wsp>
                      <wps:cNvCnPr/>
                      <wps:spPr>
                        <a:xfrm>
                          <a:off x="0" y="0"/>
                          <a:ext cx="0" cy="59055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08C1B18" id="Прямая со стрелкой 5" o:spid="_x0000_s1026" type="#_x0000_t32" style="position:absolute;margin-left:49.8pt;margin-top:53.65pt;width:0;height:46.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vyFwIAAOADAAAOAAAAZHJzL2Uyb0RvYy54bWysU0uO00AQ3SNxh1bviZ1IRiSKM4uEYcMn&#10;EsMBarrbsaV2d6uriZPdwAXmCFyBDQs+mjPYN6K6nQkD7BBelOvjevV7Xl4cWs32ymNjTcmnk5wz&#10;ZYSVjdmV/N3V5ZNnnGEAI0Fbo0p+VMgvVo8fLTu3UDNbWy2VZwRicNG5ktchuEWWoahVCzixThkK&#10;Vta3EMj0u0x66Ai91dksz59mnfXSeSsUInk3Y5CvEn5VKRHeVBWqwHTJqbeQpE/yOspstYTFzoOr&#10;G3FqA/6hixYaQ0XPUBsIwN775i+othHeoq3CRNg2s1XVCJVmoGmm+R/TvK3BqTQLLQfdeU34/2DF&#10;6/3Ws0aWfDbnzEBLN+o/DTfDbf+j/zzcsuFDf0di+Djc9F/67/23/q7/yoq4uM7hgvLXZutPFrqt&#10;j1s4VL6Nb5qPHdKyj+dlq0NgYnQK8hbzvCjSHbJfec5jeKFsy6JScgweml0d1tYYuqj107Rr2L/E&#10;QJUp8T4hFjX2stE6HVYb1pV8XswKzgQQvSoNgdTW0cBodpyB3hFvRfAJEa1uZMyOOHjEtfZsD0Qd&#10;Ypy03RX1zpkGDBSggdIzJtYg1fjpvCD3yCuE8MrK0T3N7/3U7gidOv+tZBxjA1iPKSk0IgVo9HMj&#10;WTg6OhB4b7sYIChtYq8qUf20jniX8RJRu7bymA6URYtolNJOlI88fWiT/vDHXP0EAAD//wMAUEsD&#10;BBQABgAIAAAAIQAiDiFX3QAAAAkBAAAPAAAAZHJzL2Rvd25yZXYueG1sTI/BTsMwDIbvSLxDZCRu&#10;LKGDwUrTCSHtUGloYvAAWWvaisbpGq/r3h7DBY7+/evz52w1+U6NOMQ2kIXbmQGFVIaqpdrCx/v6&#10;5hFUZEeV6wKhhTNGWOWXF5lLq3CiNxx3XCuBUEydhYa5T7WOZYPexVnokWT3GQbvWMah1tXgTgL3&#10;nU6MWWjvWpILjevxpcHya3f0FpLiwOf1puBxy/evB59s7oq+tPb6anp+AsU48V8ZfvRFHXJx2ocj&#10;VVF1FpbLhTQlNw9zUFL4DfYCN2YOOs/0/w/ybwAAAP//AwBQSwECLQAUAAYACAAAACEAtoM4kv4A&#10;AADhAQAAEwAAAAAAAAAAAAAAAAAAAAAAW0NvbnRlbnRfVHlwZXNdLnhtbFBLAQItABQABgAIAAAA&#10;IQA4/SH/1gAAAJQBAAALAAAAAAAAAAAAAAAAAC8BAABfcmVscy8ucmVsc1BLAQItABQABgAIAAAA&#10;IQA+vOvyFwIAAOADAAAOAAAAAAAAAAAAAAAAAC4CAABkcnMvZTJvRG9jLnhtbFBLAQItABQABgAI&#10;AAAAIQAiDiFX3QAAAAkBAAAPAAAAAAAAAAAAAAAAAHEEAABkcnMvZG93bnJldi54bWxQSwUGAAAA&#10;AAQABADzAAAAewUAAAAA&#10;">
                <v:stroke endarrow="open"/>
              </v:shape>
            </w:pict>
          </mc:Fallback>
        </mc:AlternateContent>
      </w:r>
      <w:r w:rsidRPr="00056517">
        <w:rPr>
          <w:rFonts w:cs="Times New Roman"/>
          <w:noProof/>
          <w:lang w:eastAsia="ru-RU"/>
        </w:rPr>
        <mc:AlternateContent>
          <mc:Choice Requires="wps">
            <w:drawing>
              <wp:anchor distT="0" distB="0" distL="114300" distR="114300" simplePos="0" relativeHeight="251650560" behindDoc="0" locked="0" layoutInCell="1" allowOverlap="1" wp14:anchorId="6D7B506D" wp14:editId="2EC966DA">
                <wp:simplePos x="0" y="0"/>
                <wp:positionH relativeFrom="column">
                  <wp:posOffset>641985</wp:posOffset>
                </wp:positionH>
                <wp:positionV relativeFrom="paragraph">
                  <wp:posOffset>681355</wp:posOffset>
                </wp:positionV>
                <wp:extent cx="723900" cy="0"/>
                <wp:effectExtent l="0" t="0" r="19050" b="19050"/>
                <wp:wrapNone/>
                <wp:docPr id="31" name="Прямая соединительная линия 4"/>
                <wp:cNvGraphicFramePr/>
                <a:graphic xmlns:a="http://schemas.openxmlformats.org/drawingml/2006/main">
                  <a:graphicData uri="http://schemas.microsoft.com/office/word/2010/wordprocessingShape">
                    <wps:wsp>
                      <wps:cNvCnPr/>
                      <wps:spPr>
                        <a:xfrm flipH="1">
                          <a:off x="0" y="0"/>
                          <a:ext cx="7239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21F81A29" id="Прямая соединительная линия 4" o:spid="_x0000_s1026" style="position:absolute;flip:x;z-index:251650560;visibility:visible;mso-wrap-style:square;mso-wrap-distance-left:9pt;mso-wrap-distance-top:0;mso-wrap-distance-right:9pt;mso-wrap-distance-bottom:0;mso-position-horizontal:absolute;mso-position-horizontal-relative:text;mso-position-vertical:absolute;mso-position-vertical-relative:text" from="50.55pt,53.65pt" to="107.55pt,5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RVPFAIAANUDAAAOAAAAZHJzL2Uyb0RvYy54bWysU82O0zAQviPxDpbvNGmXAo2a7mGrhQM/&#10;lVgewGs7jSXHtjymaW/AGamPwCvsAaSVFniG5I0YO221wA2RgzU/ns/zzXyZn28bTTbSg7KmpONR&#10;Tok03Apl1iV9d3X56BklEJgRTFsjS7qTQM8XDx/MW1fIia2tFtITBDFQtK6kdQiuyDLgtWwYjKyT&#10;BpOV9Q0L6Pp1JjxrEb3R2STPn2St9cJ5yyUARpdDki4SflVJHt5UFchAdEmxt5BOn87reGaLOSvW&#10;nrla8UMb7B+6aJgy+OgJaskCI++9+guqUdxbsFUYcdtktqoUl4kDshnnf7B5WzMnExccDrjTmOD/&#10;wfLXm5UnSpT0bEyJYQ3uqPvSf+j33ffupt+T/mP3s/vWfe1uux/dbf8J7bv+M9ox2d0dwnvyOI6y&#10;dVAg4oVZ+YMHbuXjXLaVb0illXuBKkmTQu5kmxaxOy1CbgPhGHw6OZvluC5+TGUDQkRyHsJzaRsS&#10;jZJqZeKIWME2LyHgq3j1eCWGjb1UWqc1a0Paks6mkykiMxRbpVlAs3FIH8yaEqbXqGIefEIEq5WI&#10;1REHdnChPdkwFBLqT9j2CrulRDMImEAK6RsKaybkcHU2xfCgMmDhlRVDeJwf49juAJ06/+3JSGPJ&#10;oB5KUioiYYU2sSWZ9H1gHUc/DDta11bs0g6y6KF2UtlB51Gc93207/+Ni18AAAD//wMAUEsDBBQA&#10;BgAIAAAAIQAGx41g2wAAAAsBAAAPAAAAZHJzL2Rvd25yZXYueG1sTI9PS8QwEMXvgt8hjODNTdrF&#10;f7Xpsoh6EQTX6jltxraYTEqT7dZv7ywIepv35vHmN+Vm8U7MOMUhkIZspUAgtcEO1Gmo3x4vbkDE&#10;ZMgaFwg1fGOETXV6UprChgO94rxLneASioXR0Kc0FlLGtkdv4iqMSLz7DJM3ieXUSTuZA5d7J3Ol&#10;rqQ3A/GF3ox432P7tdt7DduP54f1y9z44OxtV79bX6unXOvzs2V7ByLhkv7CcMRndKiYqQl7slE4&#10;1irLOHocrtcgOJFnl+w0v46sSvn/h+oHAAD//wMAUEsBAi0AFAAGAAgAAAAhALaDOJL+AAAA4QEA&#10;ABMAAAAAAAAAAAAAAAAAAAAAAFtDb250ZW50X1R5cGVzXS54bWxQSwECLQAUAAYACAAAACEAOP0h&#10;/9YAAACUAQAACwAAAAAAAAAAAAAAAAAvAQAAX3JlbHMvLnJlbHNQSwECLQAUAAYACAAAACEAi/EV&#10;TxQCAADVAwAADgAAAAAAAAAAAAAAAAAuAgAAZHJzL2Uyb0RvYy54bWxQSwECLQAUAAYACAAAACEA&#10;BseNYNsAAAALAQAADwAAAAAAAAAAAAAAAABuBAAAZHJzL2Rvd25yZXYueG1sUEsFBgAAAAAEAAQA&#10;8wAAAHYFAAAAAA==&#10;"/>
            </w:pict>
          </mc:Fallback>
        </mc:AlternateContent>
      </w:r>
      <w:r w:rsidRPr="00056517">
        <w:rPr>
          <w:rFonts w:cs="Times New Roman"/>
          <w:noProof/>
          <w:lang w:eastAsia="ru-RU"/>
        </w:rPr>
        <mc:AlternateContent>
          <mc:Choice Requires="wps">
            <w:drawing>
              <wp:anchor distT="0" distB="0" distL="114300" distR="114300" simplePos="0" relativeHeight="251660800" behindDoc="0" locked="0" layoutInCell="1" allowOverlap="1" wp14:anchorId="7F7B7968" wp14:editId="3EED7E2C">
                <wp:simplePos x="0" y="0"/>
                <wp:positionH relativeFrom="column">
                  <wp:posOffset>4385310</wp:posOffset>
                </wp:positionH>
                <wp:positionV relativeFrom="paragraph">
                  <wp:posOffset>690880</wp:posOffset>
                </wp:positionV>
                <wp:extent cx="0" cy="590550"/>
                <wp:effectExtent l="95250" t="0" r="57150" b="57150"/>
                <wp:wrapNone/>
                <wp:docPr id="32" name="Прямая со стрелкой 8"/>
                <wp:cNvGraphicFramePr/>
                <a:graphic xmlns:a="http://schemas.openxmlformats.org/drawingml/2006/main">
                  <a:graphicData uri="http://schemas.microsoft.com/office/word/2010/wordprocessingShape">
                    <wps:wsp>
                      <wps:cNvCnPr/>
                      <wps:spPr>
                        <a:xfrm>
                          <a:off x="0" y="0"/>
                          <a:ext cx="0" cy="59055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7F871C3" id="Прямая со стрелкой 8" o:spid="_x0000_s1026" type="#_x0000_t32" style="position:absolute;margin-left:345.3pt;margin-top:54.4pt;width:0;height:46.5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YXGAIAAOADAAAOAAAAZHJzL2Uyb0RvYy54bWysU0tu2zAQ3RfoHQjua8kuXCSG5Szsppt+&#10;DDQ9wISiJAIUSXBYy96lvUCO0Ct000U/yBmkG3VIOW7a7opqMZqP5s3vaXmxbzXbSY/KmoJPJzln&#10;0ghbKlMX/N3V5ZMzzjCAKUFbIwt+kMgvVo8fLTu3kDPbWF1KzwjE4KJzBW9CcIssQ9HIFnBinTQU&#10;rKxvIZDp66z00BF6q7NZnj/LOutL562QiOTdjEG+SvhVJUV4U1UoA9MFp95Ckj7J6yiz1RIWtQfX&#10;KHFsA/6hixaUoaInqA0EYO+9+guqVcJbtFWYCNtmtqqUkGkGmmaa/zHN2wacTLPQctCd1oT/D1a8&#10;3m09U2XBn844M9DSjfpPw81w2//oPw+3bPjQ35EYPg43/Zf+e/+tv+u/srO4uM7hgvLXZuuPFrqt&#10;j1vYV76Nb5qP7dOyD6dly31gYnQK8s7P8/k83SH7lec8hhfStiwqBcfgQdVNWFtj6KLWT9OuYfcS&#10;A1WmxPuEWNTYS6V1Oqw2rCv4+Xw250wA0avSEEhtHQ2MpuYMdE28FcEnRLRalTE74uAB19qzHRB1&#10;iHGl7a6od840YKAADZSeMbGBUo6fns/JPfIKIbyy5eie5vd+aneETp3/VjKOsQFsxpQUGpECKP3c&#10;lCwcHB0IvLddDBCUNrFXmah+XEe8y3iJqF3b8pAOlEWLaJTSjpSPPH1ok/7wx1z9BAAA//8DAFBL&#10;AwQUAAYACAAAACEAqiU7Nd4AAAALAQAADwAAAGRycy9kb3ducmV2LnhtbEyPwU7DMBBE70j8g7VI&#10;3KjdCKIQ4lQIqYdIRYjCB7jxNokar9PYTdO/ZxEHetyZp9mZYjW7Xkw4hs6ThuVCgUCqve2o0fD9&#10;tX7IQIRoyJreE2q4YIBVeXtTmNz6M33itI2N4BAKudHQxjjkUoa6RWfCwg9I7O396Ezkc2ykHc2Z&#10;w10vE6VS6UxH/KE1A761WB+2J6chqY7xst5UcfqIT+9Hl2weq6HW+v5ufn0BEXGO/zD81ufqUHKn&#10;nT+RDaLXkD6rlFE2VMYbmPhTdhyvlhnIspDXG8ofAAAA//8DAFBLAQItABQABgAIAAAAIQC2gziS&#10;/gAAAOEBAAATAAAAAAAAAAAAAAAAAAAAAABbQ29udGVudF9UeXBlc10ueG1sUEsBAi0AFAAGAAgA&#10;AAAhADj9If/WAAAAlAEAAAsAAAAAAAAAAAAAAAAALwEAAF9yZWxzLy5yZWxzUEsBAi0AFAAGAAgA&#10;AAAhADuP9hcYAgAA4AMAAA4AAAAAAAAAAAAAAAAALgIAAGRycy9lMm9Eb2MueG1sUEsBAi0AFAAG&#10;AAgAAAAhAKolOzXeAAAACwEAAA8AAAAAAAAAAAAAAAAAcgQAAGRycy9kb3ducmV2LnhtbFBLBQYA&#10;AAAABAAEAPMAAAB9BQAAAAA=&#10;">
                <v:stroke endarrow="open"/>
              </v:shape>
            </w:pict>
          </mc:Fallback>
        </mc:AlternateContent>
      </w:r>
      <w:r w:rsidRPr="00056517">
        <w:rPr>
          <w:rFonts w:cs="Times New Roman"/>
          <w:noProof/>
          <w:lang w:eastAsia="ru-RU"/>
        </w:rPr>
        <mc:AlternateContent>
          <mc:Choice Requires="wps">
            <w:drawing>
              <wp:anchor distT="0" distB="0" distL="114300" distR="114300" simplePos="0" relativeHeight="251658752" behindDoc="0" locked="0" layoutInCell="1" allowOverlap="1" wp14:anchorId="380E2D56" wp14:editId="12EDFD6F">
                <wp:simplePos x="0" y="0"/>
                <wp:positionH relativeFrom="column">
                  <wp:posOffset>3642360</wp:posOffset>
                </wp:positionH>
                <wp:positionV relativeFrom="paragraph">
                  <wp:posOffset>690880</wp:posOffset>
                </wp:positionV>
                <wp:extent cx="723900" cy="0"/>
                <wp:effectExtent l="0" t="0" r="19050" b="19050"/>
                <wp:wrapNone/>
                <wp:docPr id="33" name="Прямая соединительная линия 7"/>
                <wp:cNvGraphicFramePr/>
                <a:graphic xmlns:a="http://schemas.openxmlformats.org/drawingml/2006/main">
                  <a:graphicData uri="http://schemas.microsoft.com/office/word/2010/wordprocessingShape">
                    <wps:wsp>
                      <wps:cNvCnPr/>
                      <wps:spPr>
                        <a:xfrm flipH="1">
                          <a:off x="0" y="0"/>
                          <a:ext cx="7239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82F6DBC" id="Прямая соединительная линия 7" o:spid="_x0000_s1026" style="position:absolute;flip:x;z-index:251658752;visibility:visible;mso-wrap-style:square;mso-wrap-distance-left:9pt;mso-wrap-distance-top:0;mso-wrap-distance-right:9pt;mso-wrap-distance-bottom:0;mso-position-horizontal:absolute;mso-position-horizontal-relative:text;mso-position-vertical:absolute;mso-position-vertical-relative:text" from="286.8pt,54.4pt" to="343.8pt,5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Q3rFAIAANUDAAAOAAAAZHJzL2Uyb0RvYy54bWysU82O0zAQviPxDpbvNGmrsjRquoetFg78&#10;rMTyALO201hybMs2TXsDzkh9BF6BwyKttMAzJG/E2GmrBW6IHKz58Xyeb+bL4nzbKLIRzkujSzoe&#10;5ZQIzQyXel3Sd9eXT55R4gNoDspoUdKd8PR8+fjRorWFmJjaKC4cQRDti9aWtA7BFlnmWS0a8CNj&#10;hcZkZVwDAV23zriDFtEblU3y/GnWGsetM0x4j9HVkKTLhF9VgoU3VeVFIKqk2FtIp0vnTTyz5QKK&#10;tQNbS3ZoA/6hiwakxkdPUCsIQN47+RdUI5kz3lRhxEyTmaqSTCQOyGac/8HmbQ1WJC44HG9PY/L/&#10;D5a93lw5InlJp1NKNDS4o+5L/6Hfd9+7r/2e9B+7n9237ra76350d/0ntO/7z2jHZHd/CO/JWRxl&#10;a32BiBf6yh08b69cnMu2cg2plLQvUCVpUsidbNMidqdFiG0gDINnk+k8x3WxYyobECKSdT48F6Yh&#10;0SipkjqOCArYvPQBX8WrxysxrM2lVCqtWWnSlnQ+m8wQGVBslYKAZmORvtdrSkCtUcUsuITojZI8&#10;Vkccv/MXypENoJBQf9y019gtJQp8wARSSN9QWAMXw9X5DMODyjyEV4YP4XF+jGO7A3Tq/LcnI40V&#10;+HooSamIhBVKx5ZE0veBdRz9MOxo3Ri+SzvIoofaSWUHnUdxPvTRfvg3Ln8BAAD//wMAUEsDBBQA&#10;BgAIAAAAIQAQRI363QAAAAsBAAAPAAAAZHJzL2Rvd25yZXYueG1sTI9BS8NAEIXvgv9hGcGb3bXF&#10;NE2zKUXUiyC0Rs+b7JgEs7Mhu03jv3cEQY/z3seb9/Ld7Hox4Rg6TxpuFwoEUu1tR42G8vXxJgUR&#10;oiFrek+o4QsD7IrLi9xk1p/pgNMxNoJDKGRGQxvjkEkZ6hadCQs/ILH34UdnIp9jI+1ozhzuerlU&#10;KpHOdMQfWjPgfYv15/HkNOzfnx9WL1PlfG83TflmXamellpfX837LYiIc/yD4ac+V4eCO1X+RDaI&#10;XsPdepUwyoZKeQMTSbpmpfpVZJHL/xuKbwAAAP//AwBQSwECLQAUAAYACAAAACEAtoM4kv4AAADh&#10;AQAAEwAAAAAAAAAAAAAAAAAAAAAAW0NvbnRlbnRfVHlwZXNdLnhtbFBLAQItABQABgAIAAAAIQA4&#10;/SH/1gAAAJQBAAALAAAAAAAAAAAAAAAAAC8BAABfcmVscy8ucmVsc1BLAQItABQABgAIAAAAIQDq&#10;nQ3rFAIAANUDAAAOAAAAAAAAAAAAAAAAAC4CAABkcnMvZTJvRG9jLnhtbFBLAQItABQABgAIAAAA&#10;IQAQRI363QAAAAsBAAAPAAAAAAAAAAAAAAAAAG4EAABkcnMvZG93bnJldi54bWxQSwUGAAAAAAQA&#10;BADzAAAAeAUAAAAA&#10;"/>
            </w:pict>
          </mc:Fallback>
        </mc:AlternateContent>
      </w:r>
      <w:r w:rsidRPr="00056517">
        <w:rPr>
          <w:rFonts w:cs="Times New Roman"/>
          <w:noProof/>
          <w:lang w:eastAsia="ru-RU"/>
        </w:rPr>
        <mc:AlternateContent>
          <mc:Choice Requires="wps">
            <w:drawing>
              <wp:anchor distT="0" distB="0" distL="114300" distR="114300" simplePos="0" relativeHeight="251645440" behindDoc="0" locked="0" layoutInCell="1" allowOverlap="1" wp14:anchorId="4F203FD9" wp14:editId="233E4E56">
                <wp:simplePos x="0" y="0"/>
                <wp:positionH relativeFrom="column">
                  <wp:posOffset>1386205</wp:posOffset>
                </wp:positionH>
                <wp:positionV relativeFrom="paragraph">
                  <wp:posOffset>262890</wp:posOffset>
                </wp:positionV>
                <wp:extent cx="2238375" cy="847725"/>
                <wp:effectExtent l="0" t="0" r="28575" b="28575"/>
                <wp:wrapNone/>
                <wp:docPr id="34" name="Блок-схема: решение 1"/>
                <wp:cNvGraphicFramePr/>
                <a:graphic xmlns:a="http://schemas.openxmlformats.org/drawingml/2006/main">
                  <a:graphicData uri="http://schemas.microsoft.com/office/word/2010/wordprocessingShape">
                    <wps:wsp>
                      <wps:cNvSpPr/>
                      <wps:spPr>
                        <a:xfrm>
                          <a:off x="0" y="0"/>
                          <a:ext cx="2238375" cy="847725"/>
                        </a:xfrm>
                        <a:prstGeom prst="flowChartDecision">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2851D91C" id="Блок-схема: решение 1" o:spid="_x0000_s1026" type="#_x0000_t110" style="position:absolute;margin-left:109.15pt;margin-top:20.7pt;width:176.25pt;height:66.7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UmknAIAAO0EAAAOAAAAZHJzL2Uyb0RvYy54bWysVM1uEzEQviPxDpbv7SZpQsqqmypKVIRU&#10;tZFa1PPU681a8trGdrIJJzgg9cqbcKmE+HuGzRsx9m5/KJwQOTgznv/P3+zR8aaSZM2tE1pltL/f&#10;o4QrpnOhlhl9c3myd0iJ86BykFrxjG65o8eT58+OapPygS61zLklmES5tDYZLb03aZI4VvIK3L42&#10;XKGx0LYCj6pdJrmFGrNXMhn0ei+SWtvcWM24c3g7b410EvMXBWf+vCgc90RmFHvz8bTxvA5nMjmC&#10;dGnBlIJ1bcA/dFGBUFj0PtUcPJCVFX+kqgSz2unC7zNdJbooBONxBpym33syzUUJhsdZEBxn7mFy&#10;/y8tO1svLBF5Rg+GlCio8I2aT8235mfzdW/3YfexuW2+N59Tsnvf3O5uUPvRfGluST8gVxuXYoIL&#10;s7Cd5lAMMGwKW4V/HJBsItrbe7T5xhOGl4PBweHBeEQJQ9vhcDwejELS5CHaWOdfcV2RIGS0kLqe&#10;lWD9nDMRCBcRh/Wp823cnX+orPSJkBLvIZWK1FhuNOwhAxggywoJHsXK4NxOLSkBuUT6Mm9jSqel&#10;yEN4iHZbN5OWrAEZhMTLdX2JE1AiwXk04Fjx17X+W2joZw6ubIOjqXOTKqTmkaBd+wHMFr4gXet8&#10;iw9jdctYZ9iJwGynWHQBFimKo+Da+XM8Ai4Z1Z1ESantu7/dB39kDlopqZHyOPvbFViOs7xWyKmX&#10;/eEw7EhUhqPxABX72HL92KJW1UwjJn1ccMOiGPy9vBMLq6sr3M5pqIomUAxrtyh3ysy3q4j7zfh0&#10;Gt1wLwz4U3VhWEgecAo4Xm6uwJqOCR5f4EzfrQekTzjQ+oZIpacrrwsRCfKAK7IsKLhTkW/d/oel&#10;faxHr4ev1OQXAAAA//8DAFBLAwQUAAYACAAAACEAKQys1t8AAAAKAQAADwAAAGRycy9kb3ducmV2&#10;LnhtbEyPQU+DQBCF7yb9D5tp4s0uVJQWWRpD7E0PrcTzlp0CKTtL2G2L/nrHkz1O5st738s3k+3F&#10;BUffOVIQLyIQSLUzHTUKqs/twwqED5qM7h2hgm/0sClmd7nOjLvSDi/70AgOIZ9pBW0IQyalr1u0&#10;2i/cgMS/oxutDnyOjTSjvnK47eUyip6l1R1xQ6sHLFusT/uzVVDuymP19jFW62SSw8/Jfm3Td6vU&#10;/Xx6fQERcAr/MPzpszoU7HRwZzJe9AqW8eqRUQVJnIBg4CmNeMuByTRZgyxyeTuh+AUAAP//AwBQ&#10;SwECLQAUAAYACAAAACEAtoM4kv4AAADhAQAAEwAAAAAAAAAAAAAAAAAAAAAAW0NvbnRlbnRfVHlw&#10;ZXNdLnhtbFBLAQItABQABgAIAAAAIQA4/SH/1gAAAJQBAAALAAAAAAAAAAAAAAAAAC8BAABfcmVs&#10;cy8ucmVsc1BLAQItABQABgAIAAAAIQDoXUmknAIAAO0EAAAOAAAAAAAAAAAAAAAAAC4CAABkcnMv&#10;ZTJvRG9jLnhtbFBLAQItABQABgAIAAAAIQApDKzW3wAAAAoBAAAPAAAAAAAAAAAAAAAAAPYEAABk&#10;cnMvZG93bnJldi54bWxQSwUGAAAAAAQABADzAAAAAgYAAAAA&#10;" filled="f" strokecolor="windowText" strokeweight="2pt"/>
            </w:pict>
          </mc:Fallback>
        </mc:AlternateContent>
      </w:r>
      <w:r w:rsidRPr="00056517">
        <w:rPr>
          <w:rFonts w:cs="Times New Roman"/>
          <w:noProof/>
          <w:lang w:eastAsia="ru-RU"/>
        </w:rPr>
        <mc:AlternateContent>
          <mc:Choice Requires="wps">
            <w:drawing>
              <wp:anchor distT="0" distB="0" distL="114300" distR="114300" simplePos="0" relativeHeight="251647488" behindDoc="0" locked="0" layoutInCell="1" allowOverlap="1" wp14:anchorId="284FFF4D" wp14:editId="20020072">
                <wp:simplePos x="0" y="0"/>
                <wp:positionH relativeFrom="column">
                  <wp:posOffset>1737360</wp:posOffset>
                </wp:positionH>
                <wp:positionV relativeFrom="paragraph">
                  <wp:posOffset>500380</wp:posOffset>
                </wp:positionV>
                <wp:extent cx="1552575" cy="1000125"/>
                <wp:effectExtent l="0" t="0" r="0" b="0"/>
                <wp:wrapNone/>
                <wp:docPr id="3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1000125"/>
                        </a:xfrm>
                        <a:prstGeom prst="rect">
                          <a:avLst/>
                        </a:prstGeom>
                        <a:noFill/>
                        <a:ln w="9525">
                          <a:noFill/>
                          <a:miter lim="800000"/>
                          <a:headEnd/>
                          <a:tailEnd/>
                        </a:ln>
                      </wps:spPr>
                      <wps:txbx>
                        <w:txbxContent>
                          <w:p w14:paraId="1F0D40EB" w14:textId="77777777" w:rsidR="00056517" w:rsidRPr="00CB2282" w:rsidRDefault="00056517" w:rsidP="002E39B5">
                            <w:pPr>
                              <w:jc w:val="center"/>
                              <w:rPr>
                                <w:rFonts w:cs="Times New Roman"/>
                                <w:sz w:val="18"/>
                                <w:szCs w:val="18"/>
                              </w:rPr>
                            </w:pPr>
                            <w:r>
                              <w:rPr>
                                <w:rFonts w:cs="Times New Roman"/>
                                <w:sz w:val="18"/>
                                <w:szCs w:val="18"/>
                              </w:rPr>
                              <w:t xml:space="preserve">Есть ингибитор к </w:t>
                            </w:r>
                            <w:r>
                              <w:rPr>
                                <w:rFonts w:cs="Times New Roman"/>
                                <w:sz w:val="18"/>
                                <w:szCs w:val="18"/>
                                <w:lang w:val="en-US"/>
                              </w:rPr>
                              <w:t>FVIII</w:t>
                            </w:r>
                            <w:r w:rsidRPr="00CB2282">
                              <w:rPr>
                                <w:rFonts w:cs="Times New Roman"/>
                                <w:sz w:val="18"/>
                                <w:szCs w:val="18"/>
                              </w:rPr>
                              <w:t>/</w:t>
                            </w:r>
                            <w:r>
                              <w:rPr>
                                <w:rFonts w:cs="Times New Roman"/>
                                <w:sz w:val="18"/>
                                <w:szCs w:val="18"/>
                                <w:lang w:val="en-US"/>
                              </w:rPr>
                              <w:t>FIX</w:t>
                            </w:r>
                            <w:r w:rsidRPr="00CB2282">
                              <w:rPr>
                                <w:rFonts w:cs="Times New Roman"/>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284FFF4D" id="_x0000_s1044" type="#_x0000_t202" style="position:absolute;margin-left:136.8pt;margin-top:39.4pt;width:122.25pt;height:78.7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FfIJgIAAAIEAAAOAAAAZHJzL2Uyb0RvYy54bWysU0uOEzEQ3SNxB8t70h/STKaVzmiYYRDS&#10;8JEGDuC43WkLt8vYTrrDbvZcgTuwYMGOK2RuRNmdhAh2iI1lu1yv6r16nl8MnSIbYZ0EXdFsklIi&#10;NIda6lVFP7y/eTKjxHmma6ZAi4puhaMXi8eP5r0pRQ4tqFpYgiDalb2paOu9KZPE8VZ0zE3ACI3B&#10;BmzHPB7tKqkt6xG9U0meps+SHmxtLHDhHN5ej0G6iPhNI7h/2zROeKIqir35uNq4LsOaLOasXFlm&#10;Wsn3bbB/6KJjUmPRI9Q184ysrfwLqpPcgoPGTzh0CTSN5CJyQDZZ+gebu5YZEbmgOM4cZXL/D5a/&#10;2byzRNYVfVpQolmHM9p93X3bfd/93P14uH/4QvIgUm9ciW/vDL72w3MYcNiRsDO3wD86ouGqZXol&#10;Lq2FvhWsxiazkJmcpI44LoAs+9dQYzG29hCBhsZ2QUHUhCA6Dmt7HJAYPOGhZFHkxRk2yjGWpWma&#10;5UWswcpDurHOvxTQkbCpqEUHRHi2uXU+tMPKw5NQTcONVCq6QGnSV/QcK8SEk0gnPZpUya6iMyya&#10;7m0TWL7QdUz2TKpxjwWU3tMOTEfOflgOUeZsdpBzCfUWhbAwmhI/EW5asJ8p6dGQFXWf1swKStQr&#10;jWKeZ9NpcHA8TIuzHA/2NLI8jTDNEaqinpJxe+Wj60fOlyh6I6McYTpjJ/ue0WhRpf2nCE4+PcdX&#10;v7/u4hcAAAD//wMAUEsDBBQABgAIAAAAIQB2t9LG3gAAAAoBAAAPAAAAZHJzL2Rvd25yZXYueG1s&#10;TI/BTsMwEETvSPyDtUjcqJ2GpiHEqRCIK4hCK3Fz420SEa+j2G3C37Oc4Liap9k35WZ2vTjjGDpP&#10;GpKFAoFUe9tRo+Hj/fkmBxGiIWt6T6jhGwNsqsuL0hTWT/SG521sBJdQKIyGNsahkDLULToTFn5A&#10;4uzoR2cin2Mj7WgmLne9XCqVSWc64g+tGfCxxfpre3Iadi/Hz/2tem2e3GqY/KwkuTup9fXV/HAP&#10;IuIc/2D41Wd1qNjp4E9kg+g1LNdpxqiGdc4TGFgleQLiwEmapSCrUv6fUP0AAAD//wMAUEsBAi0A&#10;FAAGAAgAAAAhALaDOJL+AAAA4QEAABMAAAAAAAAAAAAAAAAAAAAAAFtDb250ZW50X1R5cGVzXS54&#10;bWxQSwECLQAUAAYACAAAACEAOP0h/9YAAACUAQAACwAAAAAAAAAAAAAAAAAvAQAAX3JlbHMvLnJl&#10;bHNQSwECLQAUAAYACAAAACEAnBxXyCYCAAACBAAADgAAAAAAAAAAAAAAAAAuAgAAZHJzL2Uyb0Rv&#10;Yy54bWxQSwECLQAUAAYACAAAACEAdrfSxt4AAAAKAQAADwAAAAAAAAAAAAAAAACABAAAZHJzL2Rv&#10;d25yZXYueG1sUEsFBgAAAAAEAAQA8wAAAIsFAAAAAA==&#10;" filled="f" stroked="f">
                <v:textbox>
                  <w:txbxContent>
                    <w:p w14:paraId="1F0D40EB" w14:textId="77777777" w:rsidR="00056517" w:rsidRPr="00CB2282" w:rsidRDefault="00056517" w:rsidP="002E39B5">
                      <w:pPr>
                        <w:jc w:val="center"/>
                        <w:rPr>
                          <w:rFonts w:cs="Times New Roman"/>
                          <w:sz w:val="18"/>
                          <w:szCs w:val="18"/>
                        </w:rPr>
                      </w:pPr>
                      <w:r>
                        <w:rPr>
                          <w:rFonts w:cs="Times New Roman"/>
                          <w:sz w:val="18"/>
                          <w:szCs w:val="18"/>
                        </w:rPr>
                        <w:t xml:space="preserve">Есть ингибитор к </w:t>
                      </w:r>
                      <w:r>
                        <w:rPr>
                          <w:rFonts w:cs="Times New Roman"/>
                          <w:sz w:val="18"/>
                          <w:szCs w:val="18"/>
                          <w:lang w:val="en-US"/>
                        </w:rPr>
                        <w:t>FVIII</w:t>
                      </w:r>
                      <w:r w:rsidRPr="00CB2282">
                        <w:rPr>
                          <w:rFonts w:cs="Times New Roman"/>
                          <w:sz w:val="18"/>
                          <w:szCs w:val="18"/>
                        </w:rPr>
                        <w:t>/</w:t>
                      </w:r>
                      <w:r>
                        <w:rPr>
                          <w:rFonts w:cs="Times New Roman"/>
                          <w:sz w:val="18"/>
                          <w:szCs w:val="18"/>
                          <w:lang w:val="en-US"/>
                        </w:rPr>
                        <w:t>FIX</w:t>
                      </w:r>
                      <w:r w:rsidRPr="00CB2282">
                        <w:rPr>
                          <w:rFonts w:cs="Times New Roman"/>
                          <w:sz w:val="18"/>
                          <w:szCs w:val="18"/>
                        </w:rPr>
                        <w:t>?</w:t>
                      </w:r>
                    </w:p>
                  </w:txbxContent>
                </v:textbox>
              </v:shape>
            </w:pict>
          </mc:Fallback>
        </mc:AlternateContent>
      </w:r>
    </w:p>
    <w:p w14:paraId="12B96BAF" w14:textId="66213142" w:rsidR="00760148" w:rsidRDefault="00DB204F">
      <w:pPr>
        <w:divId w:val="938215559"/>
        <w:rPr>
          <w:rFonts w:eastAsia="Times New Roman"/>
        </w:rPr>
      </w:pPr>
      <w:commentRangeStart w:id="143"/>
      <w:r>
        <w:rPr>
          <w:rStyle w:val="ad"/>
        </w:rPr>
        <w:commentReference w:id="144"/>
      </w:r>
      <w:commentRangeEnd w:id="143"/>
      <w:r w:rsidR="00CD52D4">
        <w:rPr>
          <w:rStyle w:val="ad"/>
        </w:rPr>
        <w:commentReference w:id="143"/>
      </w:r>
    </w:p>
    <w:p w14:paraId="2F8CB703" w14:textId="0729EAFB" w:rsidR="00834961" w:rsidRDefault="003A5D5C" w:rsidP="00056517">
      <w:pPr>
        <w:pStyle w:val="CustomContentNormal"/>
      </w:pPr>
      <w:r w:rsidRPr="00056517">
        <w:rPr>
          <w:rFonts w:cs="Times New Roman"/>
          <w:noProof/>
          <w:lang w:eastAsia="ru-RU"/>
        </w:rPr>
        <mc:AlternateContent>
          <mc:Choice Requires="wps">
            <w:drawing>
              <wp:anchor distT="0" distB="0" distL="114300" distR="114300" simplePos="0" relativeHeight="251640320" behindDoc="0" locked="0" layoutInCell="1" allowOverlap="1" wp14:anchorId="07B6265F" wp14:editId="365C5A64">
                <wp:simplePos x="0" y="0"/>
                <wp:positionH relativeFrom="column">
                  <wp:posOffset>2606494</wp:posOffset>
                </wp:positionH>
                <wp:positionV relativeFrom="paragraph">
                  <wp:posOffset>2364740</wp:posOffset>
                </wp:positionV>
                <wp:extent cx="2568575" cy="1008743"/>
                <wp:effectExtent l="0" t="0" r="22225" b="20320"/>
                <wp:wrapNone/>
                <wp:docPr id="91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8575" cy="1008743"/>
                        </a:xfrm>
                        <a:prstGeom prst="rect">
                          <a:avLst/>
                        </a:prstGeom>
                        <a:solidFill>
                          <a:srgbClr val="FFFFFF"/>
                        </a:solidFill>
                        <a:ln w="9525">
                          <a:solidFill>
                            <a:srgbClr val="000000"/>
                          </a:solidFill>
                          <a:miter lim="800000"/>
                          <a:headEnd/>
                          <a:tailEnd/>
                        </a:ln>
                      </wps:spPr>
                      <wps:txbx>
                        <w:txbxContent>
                          <w:p w14:paraId="7A9E8F98" w14:textId="6D56AEDF" w:rsidR="00056517" w:rsidRPr="00CB2282" w:rsidRDefault="00056517" w:rsidP="002E39B5">
                            <w:pPr>
                              <w:rPr>
                                <w:rFonts w:cs="Times New Roman"/>
                                <w:sz w:val="20"/>
                                <w:szCs w:val="20"/>
                              </w:rPr>
                            </w:pPr>
                            <w:r>
                              <w:rPr>
                                <w:rFonts w:cs="Times New Roman"/>
                                <w:sz w:val="20"/>
                                <w:szCs w:val="20"/>
                              </w:rPr>
                              <w:t>Смена шунтирующего препарата/высокие дозы</w:t>
                            </w:r>
                            <w:r w:rsidRPr="00CB2282">
                              <w:rPr>
                                <w:rFonts w:cs="Times New Roman"/>
                                <w:sz w:val="20"/>
                                <w:szCs w:val="20"/>
                              </w:rPr>
                              <w:t xml:space="preserve"> </w:t>
                            </w:r>
                            <w:r>
                              <w:rPr>
                                <w:rFonts w:cs="Times New Roman"/>
                                <w:sz w:val="20"/>
                                <w:szCs w:val="20"/>
                              </w:rPr>
                              <w:t xml:space="preserve">концентратов </w:t>
                            </w:r>
                            <w:r>
                              <w:rPr>
                                <w:rFonts w:cs="Times New Roman"/>
                                <w:sz w:val="20"/>
                                <w:szCs w:val="20"/>
                                <w:lang w:val="en-US"/>
                              </w:rPr>
                              <w:t>FVIII</w:t>
                            </w:r>
                            <w:r w:rsidRPr="00CB2282">
                              <w:rPr>
                                <w:rFonts w:cs="Times New Roman"/>
                                <w:sz w:val="20"/>
                                <w:szCs w:val="20"/>
                              </w:rPr>
                              <w:t>/</w:t>
                            </w:r>
                            <w:r>
                              <w:rPr>
                                <w:rFonts w:cs="Times New Roman"/>
                                <w:sz w:val="20"/>
                                <w:szCs w:val="20"/>
                                <w:lang w:val="en-US"/>
                              </w:rPr>
                              <w:t>FIX</w:t>
                            </w:r>
                            <w:r w:rsidRPr="00CB2282">
                              <w:rPr>
                                <w:rFonts w:cs="Times New Roman"/>
                                <w:sz w:val="20"/>
                                <w:szCs w:val="20"/>
                              </w:rPr>
                              <w:t xml:space="preserve"> </w:t>
                            </w:r>
                            <w:r>
                              <w:rPr>
                                <w:rFonts w:cs="Times New Roman"/>
                                <w:sz w:val="20"/>
                                <w:szCs w:val="20"/>
                              </w:rPr>
                              <w:t>по факту кровотечения или терапия эмицизумабом для пациентов с гемофилией 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7B6265F" id="_x0000_s1045" type="#_x0000_t202" style="position:absolute;left:0;text-align:left;margin-left:205.25pt;margin-top:186.2pt;width:202.25pt;height:79.4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AjpQQIAAFUEAAAOAAAAZHJzL2Uyb0RvYy54bWysVM2O0zAQviPxDpbvND80u23UdLV0KUJa&#10;fqSFB3Adp7FwPMF2m5Qbd16Bd+DAgRuv0H0jxk63W/4uiBysGc/4m5lvZjK76BtFtsJYCbqgySim&#10;RGgOpdTrgr59s3w0ocQ6pkumQIuC7oSlF/OHD2Zdm4sUalClMARBtM27tqC1c20eRZbXomF2BK3Q&#10;aKzANMyhatZRaViH6I2K0jg+izowZWuAC2vx9mow0nnAryrB3auqssIRVVDMzYXThHPlz2g+Y/na&#10;sLaW/JAG+4csGiY1Bj1CXTHHyMbI36AayQ1YqNyIQxNBVUkuQg1YTRL/Us1NzVoRakFybHukyf4/&#10;WP5y+9oQWRZ0mmSUaNZgk/af91/2X/ff999uP95+IqlnqWttjs43Lbq7/gn02O1QsW2vgb+zRMOi&#10;ZnotLo2BrhasxCwT/zI6eTrgWA+y6l5AicHYxkEA6ivTeAqRFILo2K3dsUOid4TjZZqdTbJzTJSj&#10;LYnjyfn4cYjB8rvnrbHumYCGeKGgBkcgwLPttXU+HZbfufhoFpQsl1KpoJj1aqEM2TIcl2X4Dug/&#10;uSlNOiQsS7OBgb9CxOH7E0QjHc69kk1BJ0cnlnvenuoyTKVjUg0ypqz0gUjP3cCi61d96Fwy9RE8&#10;yysod0itgWHOcS9RqMF8oKTDGS+ofb9hRlCinmtszzQZj/1SBGWcnaeomFPL6tTCNEeogjpKBnHh&#10;wiJ54jRcYhsrGQi+z+SQM85u4P2wZ345TvXgdf83mP8AAAD//wMAUEsDBBQABgAIAAAAIQBOMd7C&#10;4gAAAAsBAAAPAAAAZHJzL2Rvd25yZXYueG1sTI/LTsMwEEX3SPyDNUhsEHXSJG0ImVQICUR3UBBs&#10;3dhNIvwItpuGv2dYwXI0R/eeW29mo9mkfBicRUgXCTBlWycH2yG8vT5cl8BCFFYK7axC+FYBNs35&#10;WS0q6U72RU272DEKsaESCH2MY8V5aHtlRFi4UVn6HZw3ItLpOy69OFG40XyZJCtuxGCpoRejuu9V&#10;+7k7GoQyf5o+wjZ7fm9XB30Tr9bT45dHvLyY726BRTXHPxh+9UkdGnLau6OVgWmEPE0KQhGy9TIH&#10;RkSZFrRuj1BkaQa8qfn/Dc0PAAAA//8DAFBLAQItABQABgAIAAAAIQC2gziS/gAAAOEBAAATAAAA&#10;AAAAAAAAAAAAAAAAAABbQ29udGVudF9UeXBlc10ueG1sUEsBAi0AFAAGAAgAAAAhADj9If/WAAAA&#10;lAEAAAsAAAAAAAAAAAAAAAAALwEAAF9yZWxzLy5yZWxzUEsBAi0AFAAGAAgAAAAhAAdgCOlBAgAA&#10;VQQAAA4AAAAAAAAAAAAAAAAALgIAAGRycy9lMm9Eb2MueG1sUEsBAi0AFAAGAAgAAAAhAE4x3sLi&#10;AAAACwEAAA8AAAAAAAAAAAAAAAAAmwQAAGRycy9kb3ducmV2LnhtbFBLBQYAAAAABAAEAPMAAACq&#10;BQAAAAA=&#10;">
                <v:textbox>
                  <w:txbxContent>
                    <w:p w14:paraId="7A9E8F98" w14:textId="6D56AEDF" w:rsidR="00056517" w:rsidRPr="00CB2282" w:rsidRDefault="00056517" w:rsidP="002E39B5">
                      <w:pPr>
                        <w:rPr>
                          <w:rFonts w:cs="Times New Roman"/>
                          <w:sz w:val="20"/>
                          <w:szCs w:val="20"/>
                        </w:rPr>
                      </w:pPr>
                      <w:r>
                        <w:rPr>
                          <w:rFonts w:cs="Times New Roman"/>
                          <w:sz w:val="20"/>
                          <w:szCs w:val="20"/>
                        </w:rPr>
                        <w:t>Смена шунтирующего препарата/высокие дозы</w:t>
                      </w:r>
                      <w:r w:rsidRPr="00CB2282">
                        <w:rPr>
                          <w:rFonts w:cs="Times New Roman"/>
                          <w:sz w:val="20"/>
                          <w:szCs w:val="20"/>
                        </w:rPr>
                        <w:t xml:space="preserve"> </w:t>
                      </w:r>
                      <w:r>
                        <w:rPr>
                          <w:rFonts w:cs="Times New Roman"/>
                          <w:sz w:val="20"/>
                          <w:szCs w:val="20"/>
                        </w:rPr>
                        <w:t xml:space="preserve">концентратов </w:t>
                      </w:r>
                      <w:r>
                        <w:rPr>
                          <w:rFonts w:cs="Times New Roman"/>
                          <w:sz w:val="20"/>
                          <w:szCs w:val="20"/>
                          <w:lang w:val="en-US"/>
                        </w:rPr>
                        <w:t>FVIII</w:t>
                      </w:r>
                      <w:r w:rsidRPr="00CB2282">
                        <w:rPr>
                          <w:rFonts w:cs="Times New Roman"/>
                          <w:sz w:val="20"/>
                          <w:szCs w:val="20"/>
                        </w:rPr>
                        <w:t>/</w:t>
                      </w:r>
                      <w:r>
                        <w:rPr>
                          <w:rFonts w:cs="Times New Roman"/>
                          <w:sz w:val="20"/>
                          <w:szCs w:val="20"/>
                          <w:lang w:val="en-US"/>
                        </w:rPr>
                        <w:t>FIX</w:t>
                      </w:r>
                      <w:r w:rsidRPr="00CB2282">
                        <w:rPr>
                          <w:rFonts w:cs="Times New Roman"/>
                          <w:sz w:val="20"/>
                          <w:szCs w:val="20"/>
                        </w:rPr>
                        <w:t xml:space="preserve"> </w:t>
                      </w:r>
                      <w:r>
                        <w:rPr>
                          <w:rFonts w:cs="Times New Roman"/>
                          <w:sz w:val="20"/>
                          <w:szCs w:val="20"/>
                        </w:rPr>
                        <w:t xml:space="preserve">по факту кровотечения или терапия </w:t>
                      </w:r>
                      <w:proofErr w:type="spellStart"/>
                      <w:r>
                        <w:rPr>
                          <w:rFonts w:cs="Times New Roman"/>
                          <w:sz w:val="20"/>
                          <w:szCs w:val="20"/>
                        </w:rPr>
                        <w:t>эмицизумабом</w:t>
                      </w:r>
                      <w:proofErr w:type="spellEnd"/>
                      <w:r>
                        <w:rPr>
                          <w:rFonts w:cs="Times New Roman"/>
                          <w:sz w:val="20"/>
                          <w:szCs w:val="20"/>
                        </w:rPr>
                        <w:t xml:space="preserve"> для пациентов с гемофилией А</w:t>
                      </w:r>
                    </w:p>
                  </w:txbxContent>
                </v:textbox>
              </v:shape>
            </w:pict>
          </mc:Fallback>
        </mc:AlternateContent>
      </w:r>
      <w:r w:rsidRPr="00056517">
        <w:rPr>
          <w:rFonts w:cs="Times New Roman"/>
          <w:noProof/>
          <w:lang w:eastAsia="ru-RU"/>
        </w:rPr>
        <mc:AlternateContent>
          <mc:Choice Requires="wps">
            <w:drawing>
              <wp:anchor distT="0" distB="0" distL="114300" distR="114300" simplePos="0" relativeHeight="251649536" behindDoc="0" locked="0" layoutInCell="1" allowOverlap="1" wp14:anchorId="4C14A81A" wp14:editId="17AE6E74">
                <wp:simplePos x="0" y="0"/>
                <wp:positionH relativeFrom="column">
                  <wp:posOffset>-463550</wp:posOffset>
                </wp:positionH>
                <wp:positionV relativeFrom="paragraph">
                  <wp:posOffset>4410710</wp:posOffset>
                </wp:positionV>
                <wp:extent cx="1850390" cy="1175385"/>
                <wp:effectExtent l="0" t="0" r="16510" b="24765"/>
                <wp:wrapNone/>
                <wp:docPr id="2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0390" cy="1175385"/>
                        </a:xfrm>
                        <a:prstGeom prst="rect">
                          <a:avLst/>
                        </a:prstGeom>
                        <a:solidFill>
                          <a:srgbClr val="FFFFFF"/>
                        </a:solidFill>
                        <a:ln w="9525">
                          <a:solidFill>
                            <a:srgbClr val="000000"/>
                          </a:solidFill>
                          <a:miter lim="800000"/>
                          <a:headEnd/>
                          <a:tailEnd/>
                        </a:ln>
                      </wps:spPr>
                      <wps:txbx>
                        <w:txbxContent>
                          <w:p w14:paraId="36030BBF" w14:textId="7E1F70DD" w:rsidR="00056517" w:rsidRPr="0000787D" w:rsidRDefault="00056517" w:rsidP="002E39B5">
                            <w:pPr>
                              <w:rPr>
                                <w:sz w:val="20"/>
                                <w:szCs w:val="20"/>
                              </w:rPr>
                            </w:pPr>
                            <w:r>
                              <w:rPr>
                                <w:rFonts w:cs="Times New Roman"/>
                                <w:sz w:val="20"/>
                                <w:szCs w:val="20"/>
                              </w:rPr>
                              <w:t xml:space="preserve">Профилактика концентратами </w:t>
                            </w:r>
                            <w:r>
                              <w:rPr>
                                <w:rFonts w:cs="Times New Roman"/>
                                <w:sz w:val="20"/>
                                <w:szCs w:val="20"/>
                                <w:lang w:val="en-US"/>
                              </w:rPr>
                              <w:t>FVIII</w:t>
                            </w:r>
                            <w:r w:rsidRPr="0000787D">
                              <w:rPr>
                                <w:rFonts w:cs="Times New Roman"/>
                                <w:sz w:val="20"/>
                                <w:szCs w:val="20"/>
                              </w:rPr>
                              <w:t>/</w:t>
                            </w:r>
                            <w:r>
                              <w:rPr>
                                <w:rFonts w:cs="Times New Roman"/>
                                <w:sz w:val="20"/>
                                <w:szCs w:val="20"/>
                                <w:lang w:val="en-US"/>
                              </w:rPr>
                              <w:t>FIX</w:t>
                            </w:r>
                            <w:r>
                              <w:rPr>
                                <w:rFonts w:cs="Times New Roman"/>
                                <w:sz w:val="20"/>
                                <w:szCs w:val="20"/>
                              </w:rPr>
                              <w:t xml:space="preserve"> или терапия эмицизумабом для пациентов с гемофилией А</w:t>
                            </w:r>
                          </w:p>
                          <w:p w14:paraId="2DE66CD7" w14:textId="77777777" w:rsidR="00056517" w:rsidRPr="00CB2282" w:rsidRDefault="00056517" w:rsidP="002E39B5">
                            <w:pPr>
                              <w:jc w:val="center"/>
                              <w:rPr>
                                <w:rFonts w:cs="Times New Roma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C14A81A" id="_x0000_s1046" type="#_x0000_t202" style="position:absolute;left:0;text-align:left;margin-left:-36.5pt;margin-top:347.3pt;width:145.7pt;height:92.5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i3APwIAAFQEAAAOAAAAZHJzL2Uyb0RvYy54bWysVM2O0zAQviPxDpbvND/bsG3UdLV0KUJa&#10;fqSFB3Adp7FwPMF2m5Qbd16Bd+DAgRuv0H0jxk63W/4uCB+smcz4m5lvZjK76BtFtsJYCbqgySim&#10;RGgOpdTrgr59s3w0ocQ6pkumQIuC7oSlF/OHD2Zdm4sUalClMARBtM27tqC1c20eRZbXomF2BK3Q&#10;aKzANMyhatZRaViH6I2K0jh+HHVgytYAF9bi16vBSOcBv6oEd6+qygpHVEExNxduE+6Vv6P5jOVr&#10;w9pa8kMa7B+yaJjUGPQIdcUcIxsjf4NqJDdgoXIjDk0EVSW5CDVgNUn8SzU3NWtFqAXJse2RJvv/&#10;YPnL7WtDZFnQdEyJZg32aP95/2X/df99/+324+0nknqSutbm6HvTorfrn0CPzQ4F2/Ya+DtLNCxq&#10;ptfi0hjoasFKTDLxL6OTpwOO9SCr7gWUGIxtHASgvjKNZxA5IYiOzdodGyR6R7gPOcnisymaONqS&#10;5Dw7m2QhBsvvnrfGumcCGuKFghqcgADPttfW+XRYfufio1lQslxKpYJi1quFMmTLcFqW4RzQf3JT&#10;mnQFnWZpNjDwV4g4nD9BNNLh2CvZFHRydGK55+2pLsNQOibVIGPKSh+I9NwNLLp+1Q+NC1PsWV5B&#10;uUNqDQxjjmuJQg3mAyUdjnhB7fsNM4IS9Vxje6bJeOx3Iijj7DxFxZxaVqcWpjlCFdRRMogLF/bI&#10;E6fhEttYyUDwfSaHnHF0A++HNfO7caoHr/ufwfwHAAAA//8DAFBLAwQUAAYACAAAACEA8KllIOEA&#10;AAALAQAADwAAAGRycy9kb3ducmV2LnhtbEyPy07DMBBF90j8gzVIbFDrtI3yIk6FkECwKwXB1o3d&#10;JMIeB9tNw98zrGA5mqtzz623szVs0j4MDgWslgkwja1TA3YC3l4fFgWwECUqaRxqAd86wLa5vKhl&#10;pdwZX/S0jx0jCIZKCuhjHCvOQ9trK8PSjRrpd3Teykin77jy8kxwa/g6STJu5YDU0MtR3/e6/dyf&#10;rIAifZo+wvNm995mR1PGm3x6/PJCXF/Nd7fAop7jXxh+9UkdGnI6uBOqwIyARb6hLVFAVqYZMEqs&#10;V0UK7ED4vMyBNzX/v6H5AQAA//8DAFBLAQItABQABgAIAAAAIQC2gziS/gAAAOEBAAATAAAAAAAA&#10;AAAAAAAAAAAAAABbQ29udGVudF9UeXBlc10ueG1sUEsBAi0AFAAGAAgAAAAhADj9If/WAAAAlAEA&#10;AAsAAAAAAAAAAAAAAAAALwEAAF9yZWxzLy5yZWxzUEsBAi0AFAAGAAgAAAAhAF8OLcA/AgAAVAQA&#10;AA4AAAAAAAAAAAAAAAAALgIAAGRycy9lMm9Eb2MueG1sUEsBAi0AFAAGAAgAAAAhAPCpZSDhAAAA&#10;CwEAAA8AAAAAAAAAAAAAAAAAmQQAAGRycy9kb3ducmV2LnhtbFBLBQYAAAAABAAEAPMAAACnBQAA&#10;AAA=&#10;">
                <v:textbox>
                  <w:txbxContent>
                    <w:p w14:paraId="36030BBF" w14:textId="7E1F70DD" w:rsidR="00056517" w:rsidRPr="0000787D" w:rsidRDefault="00056517" w:rsidP="002E39B5">
                      <w:pPr>
                        <w:rPr>
                          <w:sz w:val="20"/>
                          <w:szCs w:val="20"/>
                        </w:rPr>
                      </w:pPr>
                      <w:r>
                        <w:rPr>
                          <w:rFonts w:cs="Times New Roman"/>
                          <w:sz w:val="20"/>
                          <w:szCs w:val="20"/>
                        </w:rPr>
                        <w:t xml:space="preserve">Профилактика концентратами </w:t>
                      </w:r>
                      <w:r>
                        <w:rPr>
                          <w:rFonts w:cs="Times New Roman"/>
                          <w:sz w:val="20"/>
                          <w:szCs w:val="20"/>
                          <w:lang w:val="en-US"/>
                        </w:rPr>
                        <w:t>FVIII</w:t>
                      </w:r>
                      <w:r w:rsidRPr="0000787D">
                        <w:rPr>
                          <w:rFonts w:cs="Times New Roman"/>
                          <w:sz w:val="20"/>
                          <w:szCs w:val="20"/>
                        </w:rPr>
                        <w:t>/</w:t>
                      </w:r>
                      <w:r>
                        <w:rPr>
                          <w:rFonts w:cs="Times New Roman"/>
                          <w:sz w:val="20"/>
                          <w:szCs w:val="20"/>
                          <w:lang w:val="en-US"/>
                        </w:rPr>
                        <w:t>FIX</w:t>
                      </w:r>
                      <w:r>
                        <w:rPr>
                          <w:rFonts w:cs="Times New Roman"/>
                          <w:sz w:val="20"/>
                          <w:szCs w:val="20"/>
                        </w:rPr>
                        <w:t xml:space="preserve"> или терапия </w:t>
                      </w:r>
                      <w:proofErr w:type="spellStart"/>
                      <w:r>
                        <w:rPr>
                          <w:rFonts w:cs="Times New Roman"/>
                          <w:sz w:val="20"/>
                          <w:szCs w:val="20"/>
                        </w:rPr>
                        <w:t>эмицизумабом</w:t>
                      </w:r>
                      <w:proofErr w:type="spellEnd"/>
                      <w:r>
                        <w:rPr>
                          <w:rFonts w:cs="Times New Roman"/>
                          <w:sz w:val="20"/>
                          <w:szCs w:val="20"/>
                        </w:rPr>
                        <w:t xml:space="preserve"> для пациентов с гемофилией А</w:t>
                      </w:r>
                    </w:p>
                    <w:p w14:paraId="2DE66CD7" w14:textId="77777777" w:rsidR="00056517" w:rsidRPr="00CB2282" w:rsidRDefault="00056517" w:rsidP="002E39B5">
                      <w:pPr>
                        <w:jc w:val="center"/>
                        <w:rPr>
                          <w:rFonts w:cs="Times New Roman"/>
                          <w:sz w:val="20"/>
                          <w:szCs w:val="20"/>
                        </w:rPr>
                      </w:pPr>
                    </w:p>
                  </w:txbxContent>
                </v:textbox>
              </v:shape>
            </w:pict>
          </mc:Fallback>
        </mc:AlternateContent>
      </w:r>
      <w:r w:rsidRPr="00056517">
        <w:rPr>
          <w:rFonts w:cs="Times New Roman"/>
          <w:noProof/>
          <w:lang w:eastAsia="ru-RU"/>
        </w:rPr>
        <mc:AlternateContent>
          <mc:Choice Requires="wps">
            <w:drawing>
              <wp:anchor distT="0" distB="0" distL="114300" distR="114300" simplePos="0" relativeHeight="251662848" behindDoc="0" locked="0" layoutInCell="1" allowOverlap="1" wp14:anchorId="54902FB4" wp14:editId="0DE72F82">
                <wp:simplePos x="0" y="0"/>
                <wp:positionH relativeFrom="column">
                  <wp:posOffset>2410460</wp:posOffset>
                </wp:positionH>
                <wp:positionV relativeFrom="paragraph">
                  <wp:posOffset>4410710</wp:posOffset>
                </wp:positionV>
                <wp:extent cx="1915795" cy="1022985"/>
                <wp:effectExtent l="0" t="0" r="27305" b="24765"/>
                <wp:wrapNone/>
                <wp:docPr id="2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5795" cy="1022985"/>
                        </a:xfrm>
                        <a:prstGeom prst="rect">
                          <a:avLst/>
                        </a:prstGeom>
                        <a:solidFill>
                          <a:srgbClr val="FFFFFF"/>
                        </a:solidFill>
                        <a:ln w="9525">
                          <a:solidFill>
                            <a:srgbClr val="000000"/>
                          </a:solidFill>
                          <a:miter lim="800000"/>
                          <a:headEnd/>
                          <a:tailEnd/>
                        </a:ln>
                      </wps:spPr>
                      <wps:txbx>
                        <w:txbxContent>
                          <w:p w14:paraId="4C75A177" w14:textId="602D4901" w:rsidR="00056517" w:rsidRPr="00D276CC" w:rsidRDefault="00056517" w:rsidP="002E39B5">
                            <w:pPr>
                              <w:rPr>
                                <w:sz w:val="20"/>
                                <w:szCs w:val="20"/>
                              </w:rPr>
                            </w:pPr>
                            <w:r>
                              <w:rPr>
                                <w:rFonts w:cs="Times New Roman"/>
                                <w:sz w:val="20"/>
                                <w:szCs w:val="20"/>
                              </w:rPr>
                              <w:t>Терапия препаратами шунтирующего действия или эмицизумабом для пациентов с гемофилией А</w:t>
                            </w:r>
                          </w:p>
                          <w:p w14:paraId="57C033C9" w14:textId="77777777" w:rsidR="00056517" w:rsidRPr="00CB2282" w:rsidRDefault="00056517" w:rsidP="002E39B5">
                            <w:pPr>
                              <w:jc w:val="center"/>
                              <w:rPr>
                                <w:rFonts w:cs="Times New Roma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54902FB4" id="_x0000_s1047" type="#_x0000_t202" style="position:absolute;left:0;text-align:left;margin-left:189.8pt;margin-top:347.3pt;width:150.85pt;height:80.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A04PQIAAFQEAAAOAAAAZHJzL2Uyb0RvYy54bWysVM2O0zAQviPxDpbvNE3Ustuo6WrpUoS0&#10;/EgLD+A4TmNhe4LtNik37rwC78CBAzdeoftGjJ1ut/yIAyIHy9MZf/PNNzOdX/Raka2wToIpaDoa&#10;UyIMh0qadUHfvlk9OqfEeWYqpsCIgu6EoxeLhw/mXZuLDBpQlbAEQYzLu7agjfdtniSON0IzN4JW&#10;GHTWYDXzaNp1UlnWIbpWSTYeP046sFVrgQvn8NerwUkXEb+uBfev6toJT1RBkZuPp41nGc5kMWf5&#10;2rK2kfxAg/0DC82kwaRHqCvmGdlY+RuUltyCg9qPOOgE6lpyEWvAatLxL9XcNKwVsRYUx7VHmdz/&#10;g+Uvt68tkVVBsyklhmns0f7z/sv+6/77/tvtx9tPJAsida3LMfamxWjfP4Eemx0Ldu018HeOGFg2&#10;zKzFpbXQNYJVSDINL5OTpwOOCyBl9wIqTMY2HiJQX1sdFERNCKJjs3bHBoneEx5SztLp2QyJcvSl&#10;4yybnU9jDpbfPW+t888EaBIuBbU4ARGeba+dD3RYfhcSsjlQslpJpaJh1+VSWbJlOC2r+B3QfwpT&#10;hnQFnU1Rsb9DjOP3JwgtPY69krqg58cglgfdnpoqDqVnUg13pKzMQcig3aCi78t+aFyUOahcQrVD&#10;aS0MY45riZcG7AdKOhzxgrr3G2YFJeq5wfbM0skk7EQ0JtOzDA176ilPPcxwhCqop2S4Ln3coyCB&#10;gUtsYy2jwPdMDpxxdKPuhzULu3Fqx6j7P4PFDwAAAP//AwBQSwMEFAAGAAgAAAAhAD5lurnhAAAA&#10;CwEAAA8AAABkcnMvZG93bnJldi54bWxMj8tOwzAQRfdI/IM1SGwQdUpa50GcCiGB6A4Kgq0bu0lE&#10;PA62m4a/Z1jBbkZzdebcajPbgU3Gh96hhOUiAWawcbrHVsLb68N1DixEhVoNDo2EbxNgU5+fVarU&#10;7oQvZtrFlhEEQ6kkdDGOJeeh6YxVYeFGg3Q7OG9VpNW3XHt1Irgd+E2SCG5Vj/ShU6O570zzuTta&#10;CfnqafoI2/T5vRGHoYhX2fT45aW8vJjvboFFM8e/MPzqkzrU5LR3R9SBDRLSrBAUlSCKFQ2UEPky&#10;BbYn/HqdAa8r/r9D/QMAAP//AwBQSwECLQAUAAYACAAAACEAtoM4kv4AAADhAQAAEwAAAAAAAAAA&#10;AAAAAAAAAAAAW0NvbnRlbnRfVHlwZXNdLnhtbFBLAQItABQABgAIAAAAIQA4/SH/1gAAAJQBAAAL&#10;AAAAAAAAAAAAAAAAAC8BAABfcmVscy8ucmVsc1BLAQItABQABgAIAAAAIQDrrA04PQIAAFQEAAAO&#10;AAAAAAAAAAAAAAAAAC4CAABkcnMvZTJvRG9jLnhtbFBLAQItABQABgAIAAAAIQA+Zbq54QAAAAsB&#10;AAAPAAAAAAAAAAAAAAAAAJcEAABkcnMvZG93bnJldi54bWxQSwUGAAAAAAQABADzAAAApQUAAAAA&#10;">
                <v:textbox>
                  <w:txbxContent>
                    <w:p w14:paraId="4C75A177" w14:textId="602D4901" w:rsidR="00056517" w:rsidRPr="00D276CC" w:rsidRDefault="00056517" w:rsidP="002E39B5">
                      <w:pPr>
                        <w:rPr>
                          <w:sz w:val="20"/>
                          <w:szCs w:val="20"/>
                        </w:rPr>
                      </w:pPr>
                      <w:r>
                        <w:rPr>
                          <w:rFonts w:cs="Times New Roman"/>
                          <w:sz w:val="20"/>
                          <w:szCs w:val="20"/>
                        </w:rPr>
                        <w:t xml:space="preserve">Терапия препаратами шунтирующего действия или </w:t>
                      </w:r>
                      <w:proofErr w:type="spellStart"/>
                      <w:r>
                        <w:rPr>
                          <w:rFonts w:cs="Times New Roman"/>
                          <w:sz w:val="20"/>
                          <w:szCs w:val="20"/>
                        </w:rPr>
                        <w:t>эмицизумабом</w:t>
                      </w:r>
                      <w:proofErr w:type="spellEnd"/>
                      <w:r>
                        <w:rPr>
                          <w:rFonts w:cs="Times New Roman"/>
                          <w:sz w:val="20"/>
                          <w:szCs w:val="20"/>
                        </w:rPr>
                        <w:t xml:space="preserve"> для пациентов с гемофилией А</w:t>
                      </w:r>
                    </w:p>
                    <w:p w14:paraId="57C033C9" w14:textId="77777777" w:rsidR="00056517" w:rsidRPr="00CB2282" w:rsidRDefault="00056517" w:rsidP="002E39B5">
                      <w:pPr>
                        <w:jc w:val="center"/>
                        <w:rPr>
                          <w:rFonts w:cs="Times New Roman"/>
                          <w:sz w:val="20"/>
                          <w:szCs w:val="20"/>
                        </w:rPr>
                      </w:pPr>
                    </w:p>
                  </w:txbxContent>
                </v:textbox>
              </v:shape>
            </w:pict>
          </mc:Fallback>
        </mc:AlternateContent>
      </w:r>
      <w:r w:rsidRPr="00056517">
        <w:rPr>
          <w:rFonts w:cs="Times New Roman"/>
          <w:noProof/>
          <w:lang w:eastAsia="ru-RU"/>
        </w:rPr>
        <mc:AlternateContent>
          <mc:Choice Requires="wps">
            <w:drawing>
              <wp:anchor distT="0" distB="0" distL="114300" distR="114300" simplePos="0" relativeHeight="251624960" behindDoc="0" locked="0" layoutInCell="1" allowOverlap="1" wp14:anchorId="43CF2A46" wp14:editId="31B47815">
                <wp:simplePos x="0" y="0"/>
                <wp:positionH relativeFrom="column">
                  <wp:posOffset>3854450</wp:posOffset>
                </wp:positionH>
                <wp:positionV relativeFrom="paragraph">
                  <wp:posOffset>803910</wp:posOffset>
                </wp:positionV>
                <wp:extent cx="1806575" cy="1381760"/>
                <wp:effectExtent l="0" t="0" r="22225" b="27940"/>
                <wp:wrapNone/>
                <wp:docPr id="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6575" cy="1381760"/>
                        </a:xfrm>
                        <a:prstGeom prst="rect">
                          <a:avLst/>
                        </a:prstGeom>
                        <a:solidFill>
                          <a:srgbClr val="FFFFFF"/>
                        </a:solidFill>
                        <a:ln w="9525">
                          <a:solidFill>
                            <a:srgbClr val="000000"/>
                          </a:solidFill>
                          <a:miter lim="800000"/>
                          <a:headEnd/>
                          <a:tailEnd/>
                        </a:ln>
                      </wps:spPr>
                      <wps:txbx>
                        <w:txbxContent>
                          <w:p w14:paraId="6202E508" w14:textId="736F8615" w:rsidR="00056517" w:rsidRPr="00D276CC" w:rsidRDefault="00056517" w:rsidP="002E39B5">
                            <w:pPr>
                              <w:rPr>
                                <w:rFonts w:cs="Times New Roman"/>
                                <w:sz w:val="20"/>
                                <w:szCs w:val="20"/>
                              </w:rPr>
                            </w:pPr>
                            <w:r>
                              <w:rPr>
                                <w:rFonts w:cs="Times New Roman"/>
                                <w:sz w:val="20"/>
                                <w:szCs w:val="20"/>
                              </w:rPr>
                              <w:t>Динамическое наблюдение/к</w:t>
                            </w:r>
                            <w:r w:rsidRPr="00D276CC">
                              <w:rPr>
                                <w:rFonts w:cs="Times New Roman"/>
                                <w:sz w:val="20"/>
                                <w:szCs w:val="20"/>
                              </w:rPr>
                              <w:t>оррекция</w:t>
                            </w:r>
                            <w:r>
                              <w:rPr>
                                <w:rFonts w:cs="Times New Roman"/>
                                <w:sz w:val="20"/>
                                <w:szCs w:val="20"/>
                              </w:rPr>
                              <w:t xml:space="preserve"> режима и доз</w:t>
                            </w:r>
                            <w:r w:rsidRPr="00D276CC">
                              <w:rPr>
                                <w:rFonts w:cs="Times New Roman"/>
                                <w:sz w:val="20"/>
                                <w:szCs w:val="20"/>
                              </w:rPr>
                              <w:t xml:space="preserve"> введения </w:t>
                            </w:r>
                            <w:r>
                              <w:rPr>
                                <w:rFonts w:cs="Times New Roman"/>
                                <w:sz w:val="20"/>
                                <w:szCs w:val="20"/>
                              </w:rPr>
                              <w:t xml:space="preserve">концентратов </w:t>
                            </w:r>
                            <w:r w:rsidRPr="00D276CC">
                              <w:rPr>
                                <w:rFonts w:cs="Times New Roman"/>
                                <w:sz w:val="20"/>
                                <w:szCs w:val="20"/>
                                <w:lang w:val="en-US"/>
                              </w:rPr>
                              <w:t>FVIII</w:t>
                            </w:r>
                            <w:r w:rsidRPr="00D276CC">
                              <w:rPr>
                                <w:rFonts w:cs="Times New Roman"/>
                                <w:sz w:val="20"/>
                                <w:szCs w:val="20"/>
                              </w:rPr>
                              <w:t>/</w:t>
                            </w:r>
                            <w:r w:rsidRPr="00D276CC">
                              <w:rPr>
                                <w:rFonts w:cs="Times New Roman"/>
                                <w:sz w:val="20"/>
                                <w:szCs w:val="20"/>
                                <w:lang w:val="en-US"/>
                              </w:rPr>
                              <w:t>FIX</w:t>
                            </w:r>
                            <w:r w:rsidRPr="00D276CC">
                              <w:rPr>
                                <w:rFonts w:cs="Times New Roman"/>
                                <w:sz w:val="20"/>
                                <w:szCs w:val="20"/>
                              </w:rPr>
                              <w:t xml:space="preserve">, терапия сопутствующей </w:t>
                            </w:r>
                            <w:r>
                              <w:rPr>
                                <w:rFonts w:cs="Times New Roman"/>
                                <w:sz w:val="20"/>
                                <w:szCs w:val="20"/>
                              </w:rPr>
                              <w:t xml:space="preserve"> </w:t>
                            </w:r>
                            <w:r w:rsidRPr="00D276CC">
                              <w:rPr>
                                <w:rFonts w:cs="Times New Roman"/>
                                <w:sz w:val="20"/>
                                <w:szCs w:val="20"/>
                              </w:rPr>
                              <w:t>патологии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3CF2A46" id="_x0000_s1048" type="#_x0000_t202" style="position:absolute;left:0;text-align:left;margin-left:303.5pt;margin-top:63.3pt;width:142.25pt;height:108.8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WOgPwIAAFMEAAAOAAAAZHJzL2Uyb0RvYy54bWysVM2O0zAQviPxDpbvND+03W7UdLV0KUJa&#10;fqSFB3Acp7FwPMF2m5Tb3nkF3oEDB268QveNGDvdUi1wQfhgeTLjzzPfN5P5Rd8oshXGStA5TUYx&#10;JUJzKKVe5/T9u9WTGSXWMV0yBVrkdCcsvVg8fjTv2kykUIMqhSEIom3WtTmtnWuzKLK8Fg2zI2iF&#10;RmcFpmEOTbOOSsM6RG9UlMbxNOrAlK0BLqzFr1eDky4CflUJ7t5UlRWOqJxibi7sJuyF36PFnGVr&#10;w9pa8kMa7B+yaJjU+OgR6oo5RjZG/gbVSG7AQuVGHJoIqkpyEWrAapL4QTU3NWtFqAXJse2RJvv/&#10;YPnr7VtDZJnTc0o0a1Ci/Zf91/23/Y/997vbu88k9Rx1rc0w9KbFYNc/gx61DvXa9hr4B0s0LGum&#10;1+LSGOhqwUrMMfE3o5OrA471IEX3Ckp8jG0cBKC+Mo0nECkhiI5a7Y76iN4R7p+cxdPJ2YQSjr7k&#10;6Sw5mwYFI5bdX2+NdS8ENMQfcmqwAQI8215b59Nh2X2If82CkuVKKhUMsy6WypAtw2ZZhRUqeBCm&#10;NOmQrkk6GRj4K0Qc1p8gGumw65Vscjo7BrHM8/Zcl6EnHZNqOGPKSh+I9NwNLLq+6INu6VGgAsod&#10;Umtg6HKcSjzUYD5R0mGH59R+3DAjKFEvNcpznozHfiSCMZ6cpWiYU09x6mGaI1ROHSXDcenCGHni&#10;NFyijJUMBHu9h0wOOWPnBt4PU+ZH49QOUb/+BYufAAAA//8DAFBLAwQUAAYACAAAACEAgG0vgOEA&#10;AAALAQAADwAAAGRycy9kb3ducmV2LnhtbEyPwU7DMBBE70j8g7VIXFDrNA1uGuJUCAlEb9AiuLrJ&#10;Nomw18F20/D3mBMcRzOaeVNuJqPZiM73liQs5gkwpNo2PbUS3vaPsxyYD4oapS2hhG/0sKkuL0pV&#10;NPZMrzjuQstiCflCSehCGArOfd2hUX5uB6ToHa0zKkTpWt44dY7lRvM0SQQ3qqe40KkBHzqsP3cn&#10;IyHPnscPv12+vNfiqNfhZjU+fTkpr6+m+ztgAafwF4Zf/IgOVWQ62BM1nmkJIlnFLyEaqRDAYiJf&#10;L26BHSQssywFXpX8/4fqBwAA//8DAFBLAQItABQABgAIAAAAIQC2gziS/gAAAOEBAAATAAAAAAAA&#10;AAAAAAAAAAAAAABbQ29udGVudF9UeXBlc10ueG1sUEsBAi0AFAAGAAgAAAAhADj9If/WAAAAlAEA&#10;AAsAAAAAAAAAAAAAAAAALwEAAF9yZWxzLy5yZWxzUEsBAi0AFAAGAAgAAAAhACqhY6A/AgAAUwQA&#10;AA4AAAAAAAAAAAAAAAAALgIAAGRycy9lMm9Eb2MueG1sUEsBAi0AFAAGAAgAAAAhAIBtL4DhAAAA&#10;CwEAAA8AAAAAAAAAAAAAAAAAmQQAAGRycy9kb3ducmV2LnhtbFBLBQYAAAAABAAEAPMAAACnBQAA&#10;AAA=&#10;">
                <v:textbox>
                  <w:txbxContent>
                    <w:p w14:paraId="6202E508" w14:textId="736F8615" w:rsidR="00056517" w:rsidRPr="00D276CC" w:rsidRDefault="00056517" w:rsidP="002E39B5">
                      <w:pPr>
                        <w:rPr>
                          <w:rFonts w:cs="Times New Roman"/>
                          <w:sz w:val="20"/>
                          <w:szCs w:val="20"/>
                        </w:rPr>
                      </w:pPr>
                      <w:r>
                        <w:rPr>
                          <w:rFonts w:cs="Times New Roman"/>
                          <w:sz w:val="20"/>
                          <w:szCs w:val="20"/>
                        </w:rPr>
                        <w:t>Динамическое наблюдение/к</w:t>
                      </w:r>
                      <w:r w:rsidRPr="00D276CC">
                        <w:rPr>
                          <w:rFonts w:cs="Times New Roman"/>
                          <w:sz w:val="20"/>
                          <w:szCs w:val="20"/>
                        </w:rPr>
                        <w:t>оррекция</w:t>
                      </w:r>
                      <w:r>
                        <w:rPr>
                          <w:rFonts w:cs="Times New Roman"/>
                          <w:sz w:val="20"/>
                          <w:szCs w:val="20"/>
                        </w:rPr>
                        <w:t xml:space="preserve"> режима и доз</w:t>
                      </w:r>
                      <w:r w:rsidRPr="00D276CC">
                        <w:rPr>
                          <w:rFonts w:cs="Times New Roman"/>
                          <w:sz w:val="20"/>
                          <w:szCs w:val="20"/>
                        </w:rPr>
                        <w:t xml:space="preserve"> введения </w:t>
                      </w:r>
                      <w:r>
                        <w:rPr>
                          <w:rFonts w:cs="Times New Roman"/>
                          <w:sz w:val="20"/>
                          <w:szCs w:val="20"/>
                        </w:rPr>
                        <w:t xml:space="preserve">концентратов </w:t>
                      </w:r>
                      <w:r w:rsidRPr="00D276CC">
                        <w:rPr>
                          <w:rFonts w:cs="Times New Roman"/>
                          <w:sz w:val="20"/>
                          <w:szCs w:val="20"/>
                          <w:lang w:val="en-US"/>
                        </w:rPr>
                        <w:t>FVIII</w:t>
                      </w:r>
                      <w:r w:rsidRPr="00D276CC">
                        <w:rPr>
                          <w:rFonts w:cs="Times New Roman"/>
                          <w:sz w:val="20"/>
                          <w:szCs w:val="20"/>
                        </w:rPr>
                        <w:t>/</w:t>
                      </w:r>
                      <w:r w:rsidRPr="00D276CC">
                        <w:rPr>
                          <w:rFonts w:cs="Times New Roman"/>
                          <w:sz w:val="20"/>
                          <w:szCs w:val="20"/>
                          <w:lang w:val="en-US"/>
                        </w:rPr>
                        <w:t>FIX</w:t>
                      </w:r>
                      <w:r w:rsidRPr="00D276CC">
                        <w:rPr>
                          <w:rFonts w:cs="Times New Roman"/>
                          <w:sz w:val="20"/>
                          <w:szCs w:val="20"/>
                        </w:rPr>
                        <w:t xml:space="preserve">, терапия сопутствующей </w:t>
                      </w:r>
                      <w:r>
                        <w:rPr>
                          <w:rFonts w:cs="Times New Roman"/>
                          <w:sz w:val="20"/>
                          <w:szCs w:val="20"/>
                        </w:rPr>
                        <w:t xml:space="preserve"> </w:t>
                      </w:r>
                      <w:r w:rsidRPr="00D276CC">
                        <w:rPr>
                          <w:rFonts w:cs="Times New Roman"/>
                          <w:sz w:val="20"/>
                          <w:szCs w:val="20"/>
                        </w:rPr>
                        <w:t>патологии</w:t>
                      </w:r>
                    </w:p>
                  </w:txbxContent>
                </v:textbox>
              </v:shape>
            </w:pict>
          </mc:Fallback>
        </mc:AlternateContent>
      </w:r>
      <w:r w:rsidR="002E39B5" w:rsidRPr="00056517">
        <w:rPr>
          <w:rFonts w:cs="Times New Roman"/>
          <w:noProof/>
          <w:lang w:eastAsia="ru-RU"/>
        </w:rPr>
        <mc:AlternateContent>
          <mc:Choice Requires="wps">
            <w:drawing>
              <wp:anchor distT="0" distB="0" distL="114300" distR="114300" simplePos="0" relativeHeight="251670016" behindDoc="0" locked="0" layoutInCell="1" allowOverlap="1" wp14:anchorId="55FFDB5D" wp14:editId="41F89507">
                <wp:simplePos x="0" y="0"/>
                <wp:positionH relativeFrom="column">
                  <wp:posOffset>1231265</wp:posOffset>
                </wp:positionH>
                <wp:positionV relativeFrom="paragraph">
                  <wp:posOffset>1500717</wp:posOffset>
                </wp:positionV>
                <wp:extent cx="1247775" cy="697441"/>
                <wp:effectExtent l="0" t="0" r="0" b="0"/>
                <wp:wrapNone/>
                <wp:docPr id="91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697441"/>
                        </a:xfrm>
                        <a:prstGeom prst="rect">
                          <a:avLst/>
                        </a:prstGeom>
                        <a:noFill/>
                        <a:ln w="9525">
                          <a:noFill/>
                          <a:miter lim="800000"/>
                          <a:headEnd/>
                          <a:tailEnd/>
                        </a:ln>
                      </wps:spPr>
                      <wps:txbx>
                        <w:txbxContent>
                          <w:p w14:paraId="78DF0491" w14:textId="77777777" w:rsidR="00056517" w:rsidRPr="00D276CC" w:rsidRDefault="00056517" w:rsidP="002E39B5">
                            <w:pPr>
                              <w:jc w:val="center"/>
                              <w:rPr>
                                <w:rFonts w:cs="Times New Roman"/>
                                <w:sz w:val="18"/>
                                <w:szCs w:val="18"/>
                              </w:rPr>
                            </w:pPr>
                            <w:r>
                              <w:rPr>
                                <w:rFonts w:cs="Times New Roman"/>
                                <w:sz w:val="18"/>
                                <w:szCs w:val="18"/>
                              </w:rPr>
                              <w:t>Есть ответ на терапию через 12 месяцев?</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55FFDB5D" id="_x0000_s1049" type="#_x0000_t202" style="position:absolute;left:0;text-align:left;margin-left:96.95pt;margin-top:118.15pt;width:98.25pt;height:54.9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P4tJwIAAAIEAAAOAAAAZHJzL2Uyb0RvYy54bWysU82O0zAQviPxDpbvNG223W6jpqtll0VI&#10;y4+08ACu4zQWtsfYbpNy2zuvwDtw4MCNV+i+EWOnLRXcEDlYdsbzzXzffJ5fdlqRjXBeginpaDCk&#10;RBgOlTSrkn54f/vsghIfmKmYAiNKuhWeXi6ePpm3thA5NKAq4QiCGF+0tqRNCLbIMs8boZkfgBUG&#10;gzU4zQIe3SqrHGsRXassHw7PsxZcZR1w4T3+vemDdJHw61rw8LauvQhElRR7C2l1aV3GNVvMWbFy&#10;zDaS79tg/9CFZtJg0SPUDQuMrJ38C0pL7sBDHQYcdAZ1LblIHJDNaPgHm/uGWZG4oDjeHmXy/w+W&#10;v9m8c0RWJZ2NzigxTOOQdl9333bfdz93Px4fHr+QPKrUWl/g5XuL10P3HDqcdmLs7R3wj54YuG6Y&#10;WYkr56BtBKuwy1HMzE5SexwfQZbta6iwGFsHSEBd7XSUEEUhiI7T2h4nJLpAeCyZj6fT6YQSjrHz&#10;2XQ87kuw4pBtnQ8vBWgSNyV16ICEzjZ3PsRuWHG4EosZuJVKJRcoQ1qUYZJPUsJJRMuAJlVSl/Ri&#10;GL/eNpHkC1Ol5MCk6vdYQJk960i0pxy6ZZdkzs8Oai6h2qIODnpT4iPCTQPuMyUtGrKk/tOaOUGJ&#10;emVQy9loPI4OTofxZJrjwZ1GlqcRZjhClTRQ0m+vQ3J9z/kKNa9lkiMOp+9k3zMaLam0fxTRyafn&#10;dOv30138AgAA//8DAFBLAwQUAAYACAAAACEA6G/RC94AAAALAQAADwAAAGRycy9kb3ducmV2Lnht&#10;bEyPwU7DMAyG70h7h8hI3FiytVS0NJ0mEFcQY0PiljVeW9E4VZOt5e0xJ7j5lz/9/lxuZteLC46h&#10;86RhtVQgkGpvO2o07N+fb+9BhGjImt4TavjGAJtqcVWawvqJ3vCyi43gEgqF0dDGOBRShrpFZ8LS&#10;D0i8O/nRmchxbKQdzcTlrpdrpTLpTEd8oTUDPrZYf+3OTsPh5fT5karX5sndDZOflSSXS61vruft&#10;A4iIc/yD4Vef1aFip6M/kw2i55wnOaMa1kmWgGAiyVUK4shDmq1AVqX8/0P1AwAA//8DAFBLAQIt&#10;ABQABgAIAAAAIQC2gziS/gAAAOEBAAATAAAAAAAAAAAAAAAAAAAAAABbQ29udGVudF9UeXBlc10u&#10;eG1sUEsBAi0AFAAGAAgAAAAhADj9If/WAAAAlAEAAAsAAAAAAAAAAAAAAAAALwEAAF9yZWxzLy5y&#10;ZWxzUEsBAi0AFAAGAAgAAAAhAI8A/i0nAgAAAgQAAA4AAAAAAAAAAAAAAAAALgIAAGRycy9lMm9E&#10;b2MueG1sUEsBAi0AFAAGAAgAAAAhAOhv0QveAAAACwEAAA8AAAAAAAAAAAAAAAAAgQQAAGRycy9k&#10;b3ducmV2LnhtbFBLBQYAAAAABAAEAPMAAACMBQAAAAA=&#10;" filled="f" stroked="f">
                <v:textbox>
                  <w:txbxContent>
                    <w:p w14:paraId="78DF0491" w14:textId="77777777" w:rsidR="00056517" w:rsidRPr="00D276CC" w:rsidRDefault="00056517" w:rsidP="002E39B5">
                      <w:pPr>
                        <w:jc w:val="center"/>
                        <w:rPr>
                          <w:rFonts w:cs="Times New Roman"/>
                          <w:sz w:val="18"/>
                          <w:szCs w:val="18"/>
                        </w:rPr>
                      </w:pPr>
                      <w:r>
                        <w:rPr>
                          <w:rFonts w:cs="Times New Roman"/>
                          <w:sz w:val="18"/>
                          <w:szCs w:val="18"/>
                        </w:rPr>
                        <w:t>Есть ответ на терапию через 12 месяцев?</w:t>
                      </w:r>
                    </w:p>
                  </w:txbxContent>
                </v:textbox>
              </v:shape>
            </w:pict>
          </mc:Fallback>
        </mc:AlternateContent>
      </w:r>
      <w:r w:rsidR="00EA323C">
        <w:br w:type="page"/>
      </w:r>
      <w:bookmarkStart w:id="145" w:name="_Toc533513107"/>
      <w:r w:rsidR="00EA323C" w:rsidRPr="009953DB">
        <w:lastRenderedPageBreak/>
        <w:t>Приложение В. Информация для пациентов</w:t>
      </w:r>
      <w:bookmarkEnd w:id="145"/>
    </w:p>
    <w:p w14:paraId="4455B93E" w14:textId="77777777" w:rsidR="00834961" w:rsidRDefault="00834961" w:rsidP="00056517">
      <w:pPr>
        <w:pStyle w:val="CustomContentNormal"/>
        <w:jc w:val="left"/>
      </w:pPr>
    </w:p>
    <w:p w14:paraId="5567D037" w14:textId="77777777" w:rsidR="00760148" w:rsidRDefault="00EA323C">
      <w:pPr>
        <w:pStyle w:val="afa"/>
        <w:divId w:val="1429696315"/>
      </w:pPr>
      <w:r>
        <w:t xml:space="preserve">Центры по лечению пациентов с </w:t>
      </w:r>
      <w:commentRangeStart w:id="146"/>
      <w:r>
        <w:t>гемофилией</w:t>
      </w:r>
      <w:commentRangeEnd w:id="146"/>
      <w:r w:rsidR="00DB204F">
        <w:rPr>
          <w:rStyle w:val="ad"/>
          <w:rFonts w:eastAsiaTheme="minorHAnsi" w:cstheme="minorBidi"/>
          <w:lang w:eastAsia="en-US"/>
        </w:rPr>
        <w:commentReference w:id="146"/>
      </w:r>
      <w:r>
        <w:t>:</w:t>
      </w:r>
    </w:p>
    <w:p w14:paraId="0AABA102" w14:textId="77777777" w:rsidR="00760148" w:rsidRDefault="00EA323C">
      <w:pPr>
        <w:pStyle w:val="afa"/>
        <w:divId w:val="1429696315"/>
      </w:pPr>
      <w:r>
        <w:t xml:space="preserve">ФГБУ </w:t>
      </w:r>
      <w:r w:rsidR="004C667A">
        <w:t>«НМИЦ гематологии» Минздрава России</w:t>
      </w:r>
      <w:r>
        <w:t>, отдел</w:t>
      </w:r>
      <w:r w:rsidR="004C667A">
        <w:t xml:space="preserve"> коагулопатий</w:t>
      </w:r>
      <w:r>
        <w:t>. Новый Зыковский проезд, д. 4, г. Москва, 125167. Тел +7 (495) 612 29 12.</w:t>
      </w:r>
    </w:p>
    <w:p w14:paraId="754C77BB" w14:textId="517A5E21" w:rsidR="00760148" w:rsidRDefault="00EA323C">
      <w:pPr>
        <w:pStyle w:val="afa"/>
        <w:divId w:val="1429696315"/>
      </w:pPr>
      <w:r>
        <w:t>ГБУЗ Морозовская ДГКБ ДЗМ, г. Москва, гематологическое отделение. 4-ый Добрынинский пер., д. 1/9, г. Москва, 119049. Тел. +7 (499) 236 15 87.</w:t>
      </w:r>
    </w:p>
    <w:p w14:paraId="5E79E889" w14:textId="322DA5E3" w:rsidR="00BA4EF8" w:rsidRDefault="00BA4EF8">
      <w:pPr>
        <w:pStyle w:val="afa"/>
        <w:divId w:val="1429696315"/>
      </w:pPr>
      <w:r>
        <w:t>ФГБУ «НМИЦ детской гематологии, онкологии и иммунологии имени Дмитрия Рогачева» Минздрава России. Саморы Машела ул., д.1, г. Москва,</w:t>
      </w:r>
      <w:r w:rsidRPr="00581C82">
        <w:t>117198</w:t>
      </w:r>
      <w:r>
        <w:t>. Тел. +7 (495) 287 65 81</w:t>
      </w:r>
    </w:p>
    <w:p w14:paraId="119A2F02" w14:textId="77777777" w:rsidR="00760148" w:rsidRDefault="00EA323C">
      <w:pPr>
        <w:pStyle w:val="afa"/>
        <w:divId w:val="1429696315"/>
      </w:pPr>
      <w:r>
        <w:t>Городской центр по лечению гемофилии СПб. ГБУЗ «Городская поликлиника № 37». Гороховая ул., д. 6, г. Санкт-Петербург, 191186. Тел. +7 (812) 315 48 71.</w:t>
      </w:r>
    </w:p>
    <w:p w14:paraId="630A0CC2" w14:textId="77777777" w:rsidR="00760148" w:rsidRDefault="00EA323C">
      <w:pPr>
        <w:pStyle w:val="afa"/>
        <w:divId w:val="1429696315"/>
      </w:pPr>
      <w:r>
        <w:t>НИИ гематологии и трансфузиологии. 2-ая Советская ул., д. 16, г. Санкт-Петербург, 191186. Тел. +7 (812) 274 56 50.</w:t>
      </w:r>
    </w:p>
    <w:p w14:paraId="13984EB0" w14:textId="77777777" w:rsidR="00760148" w:rsidRDefault="00EA323C">
      <w:pPr>
        <w:pStyle w:val="afa"/>
        <w:divId w:val="1429696315"/>
      </w:pPr>
      <w:r>
        <w:t>ФГБУ Кировский научно-исследовательский институт гематологии и переливания крови. Красноармейская ул., д. 72, г. Киров, 610027. Тел. +7 (8332) 67 9197</w:t>
      </w:r>
    </w:p>
    <w:p w14:paraId="550F721B" w14:textId="77777777" w:rsidR="00760148" w:rsidRDefault="00EA323C">
      <w:pPr>
        <w:pStyle w:val="afa"/>
        <w:divId w:val="1429696315"/>
      </w:pPr>
      <w:r>
        <w:t xml:space="preserve">Алтайский филиал ФГБУ </w:t>
      </w:r>
      <w:r w:rsidR="00B958C8">
        <w:t>«НМИЦ гематологии» Минздрава России</w:t>
      </w:r>
      <w:r>
        <w:t>. Краевой центр патологии гемостаза. Ляпидевского ул., д. 1, г. Барнаул, 656024. Тел. +7 (3852) 68 98 80.</w:t>
      </w:r>
    </w:p>
    <w:p w14:paraId="28F8B97A" w14:textId="77777777" w:rsidR="00760148" w:rsidRDefault="00EA323C" w:rsidP="009A43CC">
      <w:pPr>
        <w:pStyle w:val="afa"/>
        <w:jc w:val="center"/>
        <w:divId w:val="1429696315"/>
      </w:pPr>
      <w:commentRangeStart w:id="147"/>
      <w:commentRangeStart w:id="148"/>
      <w:r>
        <w:rPr>
          <w:rStyle w:val="aff8"/>
        </w:rPr>
        <w:t>ПРОТОКОЛ</w:t>
      </w:r>
    </w:p>
    <w:p w14:paraId="63250FCD" w14:textId="4C6FBB71" w:rsidR="00760148" w:rsidRDefault="00EA323C" w:rsidP="009A43CC">
      <w:pPr>
        <w:pStyle w:val="afa"/>
        <w:jc w:val="center"/>
        <w:divId w:val="1429696315"/>
      </w:pPr>
      <w:r>
        <w:rPr>
          <w:rStyle w:val="aff8"/>
        </w:rPr>
        <w:t>гемостатической терапии концентратами факторов</w:t>
      </w:r>
      <w:r w:rsidR="009A43CC">
        <w:t xml:space="preserve"> </w:t>
      </w:r>
      <w:r>
        <w:rPr>
          <w:rStyle w:val="aff8"/>
        </w:rPr>
        <w:t xml:space="preserve">свертывания крови за ________________ </w:t>
      </w:r>
      <w:r w:rsidR="00CD52D4">
        <w:rPr>
          <w:rStyle w:val="aff8"/>
        </w:rPr>
        <w:t xml:space="preserve">202 </w:t>
      </w:r>
      <w:r>
        <w:rPr>
          <w:rStyle w:val="aff8"/>
        </w:rPr>
        <w:t>года</w:t>
      </w:r>
    </w:p>
    <w:p w14:paraId="1FDC1CB1" w14:textId="77777777" w:rsidR="00760148" w:rsidRDefault="00EA323C">
      <w:pPr>
        <w:pStyle w:val="afa"/>
        <w:divId w:val="1429696315"/>
      </w:pPr>
      <w:r>
        <w:rPr>
          <w:rStyle w:val="aff8"/>
        </w:rPr>
        <w:t xml:space="preserve">Ф.И.О. больного_____________________________________________________ Вес_______(кг) </w:t>
      </w:r>
    </w:p>
    <w:p w14:paraId="5A457762" w14:textId="77777777" w:rsidR="00760148" w:rsidRDefault="00EA323C">
      <w:pPr>
        <w:pStyle w:val="afa"/>
        <w:divId w:val="1429696315"/>
      </w:pPr>
      <w:r>
        <w:rPr>
          <w:rStyle w:val="aff8"/>
        </w:rPr>
        <w:t>Дата рождения________Тел.____________ Диагноз________________</w:t>
      </w:r>
    </w:p>
    <w:tbl>
      <w:tblPr>
        <w:tblW w:w="0" w:type="auto"/>
        <w:tblCellMar>
          <w:top w:w="15" w:type="dxa"/>
          <w:left w:w="15" w:type="dxa"/>
          <w:bottom w:w="15" w:type="dxa"/>
          <w:right w:w="15" w:type="dxa"/>
        </w:tblCellMar>
        <w:tblLook w:val="04A0" w:firstRow="1" w:lastRow="0" w:firstColumn="1" w:lastColumn="0" w:noHBand="0" w:noVBand="1"/>
      </w:tblPr>
      <w:tblGrid>
        <w:gridCol w:w="370"/>
        <w:gridCol w:w="1277"/>
        <w:gridCol w:w="1332"/>
        <w:gridCol w:w="1437"/>
        <w:gridCol w:w="1591"/>
        <w:gridCol w:w="892"/>
        <w:gridCol w:w="1463"/>
        <w:gridCol w:w="1023"/>
      </w:tblGrid>
      <w:tr w:rsidR="00760148" w14:paraId="2D672579" w14:textId="77777777">
        <w:trPr>
          <w:divId w:val="142969631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601D693" w14:textId="77777777" w:rsidR="00760148" w:rsidRDefault="00EA323C" w:rsidP="009A43CC">
            <w:pPr>
              <w:pStyle w:val="afa"/>
              <w:jc w:val="center"/>
            </w:pPr>
            <w:r>
              <w:t>№ п\п</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91956C" w14:textId="77777777" w:rsidR="00760148" w:rsidRDefault="00EA323C" w:rsidP="009A43CC">
            <w:pPr>
              <w:pStyle w:val="afa"/>
              <w:jc w:val="center"/>
            </w:pPr>
            <w:r>
              <w:t>Дата и время обострения</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1E5024" w14:textId="77777777" w:rsidR="00760148" w:rsidRDefault="00EA323C" w:rsidP="009A43CC">
            <w:pPr>
              <w:pStyle w:val="afa"/>
              <w:jc w:val="center"/>
            </w:pPr>
            <w:r>
              <w:t>Характер обострения</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F52AF4" w14:textId="77777777" w:rsidR="00760148" w:rsidRDefault="00EA323C" w:rsidP="009A43CC">
            <w:pPr>
              <w:pStyle w:val="afa"/>
              <w:jc w:val="center"/>
            </w:pPr>
            <w:r>
              <w:t>Дата и время введения концентрата</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7D9D1F" w14:textId="77777777" w:rsidR="00760148" w:rsidRDefault="00EA323C" w:rsidP="009A43CC">
            <w:pPr>
              <w:pStyle w:val="afa"/>
              <w:jc w:val="center"/>
            </w:pPr>
            <w:r>
              <w:t>Наименование препарата</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0176DE" w14:textId="77777777" w:rsidR="00760148" w:rsidRDefault="00EA323C" w:rsidP="009A43CC">
            <w:pPr>
              <w:pStyle w:val="afa"/>
              <w:jc w:val="center"/>
            </w:pPr>
            <w:r>
              <w:t>М.Е. фактора</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39FCDC" w14:textId="408E5606" w:rsidR="00760148" w:rsidRDefault="00EA323C" w:rsidP="009A43CC">
            <w:pPr>
              <w:pStyle w:val="afa"/>
              <w:jc w:val="center"/>
            </w:pPr>
            <w:r>
              <w:t>Клинический эффект</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A67870" w14:textId="77777777" w:rsidR="00760148" w:rsidRDefault="00EA323C" w:rsidP="009A43CC">
            <w:pPr>
              <w:pStyle w:val="afa"/>
              <w:jc w:val="center"/>
            </w:pPr>
            <w:r>
              <w:t>Подпись больного</w:t>
            </w:r>
          </w:p>
        </w:tc>
      </w:tr>
      <w:tr w:rsidR="00760148" w14:paraId="0B157287" w14:textId="77777777">
        <w:trPr>
          <w:divId w:val="142969631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15630E" w14:textId="77777777" w:rsidR="00760148" w:rsidRDefault="00EA323C" w:rsidP="00D21E20">
            <w:pPr>
              <w:pStyle w:val="afa"/>
              <w:spacing w:before="100" w:after="100"/>
            </w:pPr>
            <w:r>
              <w:t>1.</w:t>
            </w:r>
          </w:p>
          <w:p w14:paraId="7485F097" w14:textId="77777777" w:rsidR="00760148" w:rsidRDefault="00760148">
            <w:pPr>
              <w:pStyle w:val="afa"/>
              <w:spacing w:after="240" w:afterAutospacing="0"/>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6BCF42" w14:textId="77777777" w:rsidR="00760148" w:rsidRDefault="00EA323C">
            <w:pPr>
              <w:pStyle w:val="afa"/>
            </w:pPr>
            <w:r>
              <w:t>01.01.01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FB014D" w14:textId="77777777" w:rsidR="00760148" w:rsidRDefault="00EA323C">
            <w:pPr>
              <w:pStyle w:val="afa"/>
            </w:pPr>
            <w:r>
              <w:t>гемартроз прав. локтевого сустава</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B6DB725" w14:textId="77777777" w:rsidR="00760148" w:rsidRDefault="00EA323C">
            <w:pPr>
              <w:pStyle w:val="afa"/>
            </w:pPr>
            <w:r>
              <w:t>01.01.01</w:t>
            </w:r>
          </w:p>
          <w:p w14:paraId="4B17EDEB" w14:textId="77777777" w:rsidR="00760148" w:rsidRDefault="00EA323C">
            <w:pPr>
              <w:pStyle w:val="afa"/>
            </w:pPr>
            <w:r>
              <w:t>15.00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00F244A" w14:textId="77777777" w:rsidR="00760148" w:rsidRDefault="00760148"/>
        </w:tc>
        <w:tc>
          <w:tcPr>
            <w:tcW w:w="0" w:type="auto"/>
            <w:tcBorders>
              <w:top w:val="single" w:sz="6" w:space="0" w:color="000000"/>
              <w:left w:val="single" w:sz="6" w:space="0" w:color="000000"/>
              <w:bottom w:val="single" w:sz="6" w:space="0" w:color="000000"/>
              <w:right w:val="single" w:sz="6" w:space="0" w:color="000000"/>
            </w:tcBorders>
            <w:vAlign w:val="center"/>
            <w:hideMark/>
          </w:tcPr>
          <w:p w14:paraId="0FF01582" w14:textId="50515014" w:rsidR="00760148" w:rsidRDefault="00CD52D4">
            <w:pPr>
              <w:pStyle w:val="afa"/>
              <w:rPr>
                <w:rFonts w:eastAsiaTheme="minorEastAsia"/>
              </w:rPr>
            </w:pPr>
            <w:r>
              <w:t>2000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75E1FD" w14:textId="77777777" w:rsidR="00760148" w:rsidRDefault="00EA323C">
            <w:pPr>
              <w:pStyle w:val="afa"/>
            </w:pPr>
            <w:r>
              <w:t>15.45 уменьшение боли</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6B5E82" w14:textId="77777777" w:rsidR="00760148" w:rsidRDefault="00760148"/>
        </w:tc>
      </w:tr>
      <w:tr w:rsidR="00760148" w14:paraId="06A7C56C" w14:textId="77777777">
        <w:trPr>
          <w:divId w:val="142969631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0D75B97" w14:textId="77777777" w:rsidR="00760148" w:rsidRDefault="00EA323C" w:rsidP="00D21E20">
            <w:pPr>
              <w:pStyle w:val="afa"/>
              <w:spacing w:before="100" w:after="100"/>
              <w:rPr>
                <w:rFonts w:eastAsiaTheme="minorEastAsia"/>
              </w:rPr>
            </w:pPr>
            <w:r>
              <w:lastRenderedPageBreak/>
              <w:t>2.</w:t>
            </w:r>
          </w:p>
          <w:p w14:paraId="70E192AF" w14:textId="77777777" w:rsidR="00760148" w:rsidRDefault="00760148">
            <w:pPr>
              <w:pStyle w:val="afa"/>
              <w:spacing w:after="240" w:afterAutospacing="0"/>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C533D2" w14:textId="77777777" w:rsidR="00760148" w:rsidRDefault="00760148"/>
        </w:tc>
        <w:tc>
          <w:tcPr>
            <w:tcW w:w="0" w:type="auto"/>
            <w:tcBorders>
              <w:top w:val="single" w:sz="6" w:space="0" w:color="000000"/>
              <w:left w:val="single" w:sz="6" w:space="0" w:color="000000"/>
              <w:bottom w:val="single" w:sz="6" w:space="0" w:color="000000"/>
              <w:right w:val="single" w:sz="6" w:space="0" w:color="000000"/>
            </w:tcBorders>
            <w:vAlign w:val="center"/>
            <w:hideMark/>
          </w:tcPr>
          <w:p w14:paraId="6061B6A9" w14:textId="77777777" w:rsidR="00760148" w:rsidRDefault="00760148">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A95427" w14:textId="77777777" w:rsidR="00760148" w:rsidRDefault="00760148">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0E1F14" w14:textId="77777777" w:rsidR="00760148" w:rsidRDefault="00760148">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CB23F9" w14:textId="77777777" w:rsidR="00760148" w:rsidRDefault="00760148">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22FDBE8" w14:textId="77777777" w:rsidR="00760148" w:rsidRDefault="00760148">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13FB98" w14:textId="77777777" w:rsidR="00760148" w:rsidRDefault="00760148">
            <w:pPr>
              <w:rPr>
                <w:rFonts w:eastAsia="Times New Roman"/>
                <w:sz w:val="20"/>
                <w:szCs w:val="20"/>
              </w:rPr>
            </w:pPr>
          </w:p>
        </w:tc>
      </w:tr>
    </w:tbl>
    <w:p w14:paraId="6FFCFD9C" w14:textId="77777777" w:rsidR="00760148" w:rsidRDefault="00EA323C" w:rsidP="00D21E20">
      <w:pPr>
        <w:pStyle w:val="afa"/>
        <w:spacing w:before="100" w:after="100"/>
        <w:divId w:val="1429696315"/>
        <w:rPr>
          <w:rFonts w:eastAsiaTheme="minorEastAsia"/>
        </w:rPr>
      </w:pPr>
      <w:r>
        <w:t>Расчет дозы концентрата, необходимой для введения:</w:t>
      </w:r>
    </w:p>
    <w:p w14:paraId="579A3DA9" w14:textId="105E1497" w:rsidR="00760148" w:rsidRDefault="00EA323C">
      <w:pPr>
        <w:pStyle w:val="afa"/>
        <w:divId w:val="1429696315"/>
      </w:pPr>
      <w:r>
        <w:t xml:space="preserve">Острые гемартрозы: 1 сустав </w:t>
      </w:r>
      <w:r w:rsidR="00CD52D4">
        <w:t>–</w:t>
      </w:r>
      <w:r>
        <w:t xml:space="preserve"> 20</w:t>
      </w:r>
      <w:r w:rsidR="00CD52D4">
        <w:t>-40</w:t>
      </w:r>
      <w:r>
        <w:t xml:space="preserve"> </w:t>
      </w:r>
      <w:r w:rsidR="00CD52D4">
        <w:t>МЕ</w:t>
      </w:r>
      <w:r>
        <w:t>\кг массы тела</w:t>
      </w:r>
    </w:p>
    <w:p w14:paraId="533C5D20" w14:textId="703104BD" w:rsidR="00760148" w:rsidRDefault="00EA323C">
      <w:pPr>
        <w:pStyle w:val="afa"/>
        <w:divId w:val="1429696315"/>
      </w:pPr>
      <w:r>
        <w:t xml:space="preserve">2 и более суставов </w:t>
      </w:r>
      <w:r w:rsidR="00CD52D4">
        <w:t>–</w:t>
      </w:r>
      <w:r>
        <w:t xml:space="preserve"> 30</w:t>
      </w:r>
      <w:r w:rsidR="00CD52D4">
        <w:t>-40</w:t>
      </w:r>
      <w:r>
        <w:t xml:space="preserve"> </w:t>
      </w:r>
      <w:r w:rsidR="00CD52D4">
        <w:t>МЕ</w:t>
      </w:r>
      <w:r>
        <w:t>\кг массы тела</w:t>
      </w:r>
    </w:p>
    <w:p w14:paraId="4DCD8192" w14:textId="5AD6002C" w:rsidR="00760148" w:rsidRDefault="00EA323C">
      <w:pPr>
        <w:pStyle w:val="afa"/>
        <w:divId w:val="1429696315"/>
      </w:pPr>
      <w:r>
        <w:t>Гематомы небольших размеров: 20</w:t>
      </w:r>
      <w:r w:rsidR="00CD52D4">
        <w:t>-40</w:t>
      </w:r>
      <w:r>
        <w:t xml:space="preserve"> </w:t>
      </w:r>
      <w:r w:rsidR="00CD52D4">
        <w:t>МЕ</w:t>
      </w:r>
      <w:r>
        <w:t>\кг массы тела</w:t>
      </w:r>
    </w:p>
    <w:p w14:paraId="5FF09BEC" w14:textId="5ED18621" w:rsidR="00760148" w:rsidRDefault="00EA323C">
      <w:pPr>
        <w:pStyle w:val="afa"/>
        <w:divId w:val="1429696315"/>
      </w:pPr>
      <w:r>
        <w:t>Забрюшинные гематомы: 40</w:t>
      </w:r>
      <w:r w:rsidR="00CD52D4">
        <w:t>-50</w:t>
      </w:r>
      <w:r>
        <w:t xml:space="preserve"> </w:t>
      </w:r>
      <w:r w:rsidR="00CD52D4">
        <w:t>МЕ</w:t>
      </w:r>
      <w:r>
        <w:t>\кг массы тела</w:t>
      </w:r>
    </w:p>
    <w:p w14:paraId="2C9A9D6E" w14:textId="77777777" w:rsidR="00760148" w:rsidRDefault="00EA323C">
      <w:pPr>
        <w:pStyle w:val="afa"/>
        <w:divId w:val="1429696315"/>
      </w:pPr>
      <w:r>
        <w:t>Подпись лечащего врача</w:t>
      </w:r>
    </w:p>
    <w:p w14:paraId="42963FA1" w14:textId="77777777" w:rsidR="00760148" w:rsidRDefault="00EA323C">
      <w:pPr>
        <w:pStyle w:val="afa"/>
        <w:divId w:val="1429696315"/>
      </w:pPr>
      <w:r>
        <w:t>Подпись пациента</w:t>
      </w:r>
    </w:p>
    <w:p w14:paraId="1913E5F2" w14:textId="77777777" w:rsidR="00760148" w:rsidRDefault="00EA323C">
      <w:pPr>
        <w:pStyle w:val="afa"/>
        <w:divId w:val="1429696315"/>
      </w:pPr>
      <w:r>
        <w:t>ВНИМАНИЕ!</w:t>
      </w:r>
    </w:p>
    <w:p w14:paraId="0021E942" w14:textId="3F6A4FFB" w:rsidR="00760148" w:rsidRDefault="00EA323C">
      <w:pPr>
        <w:pStyle w:val="afa"/>
        <w:divId w:val="1429696315"/>
      </w:pPr>
      <w:r>
        <w:t>Вводить концентраты факторов свертывания</w:t>
      </w:r>
      <w:commentRangeEnd w:id="147"/>
      <w:r w:rsidR="00834961">
        <w:rPr>
          <w:rStyle w:val="ad"/>
          <w:rFonts w:eastAsiaTheme="minorHAnsi" w:cstheme="minorBidi"/>
          <w:lang w:eastAsia="en-US"/>
        </w:rPr>
        <w:commentReference w:id="147"/>
      </w:r>
      <w:commentRangeEnd w:id="148"/>
      <w:r w:rsidR="008401D8">
        <w:rPr>
          <w:rStyle w:val="ad"/>
          <w:rFonts w:eastAsiaTheme="minorHAnsi" w:cstheme="minorBidi"/>
          <w:lang w:eastAsia="en-US"/>
        </w:rPr>
        <w:commentReference w:id="148"/>
      </w:r>
      <w:r w:rsidR="000403CD">
        <w:t xml:space="preserve"> </w:t>
      </w:r>
      <w:r>
        <w:t>крови необходимо в самом начале кровоизлияния!</w:t>
      </w:r>
    </w:p>
    <w:p w14:paraId="7451A865" w14:textId="7EC1A225" w:rsidR="00AF660A" w:rsidRDefault="00EA323C" w:rsidP="00056517">
      <w:pPr>
        <w:pStyle w:val="afa"/>
      </w:pPr>
      <w:r>
        <w:t>Для консультаций звонить по тел. _____</w:t>
      </w:r>
      <w:r w:rsidR="000403CD">
        <w:t xml:space="preserve">________________ </w:t>
      </w:r>
    </w:p>
    <w:sectPr w:rsidR="00AF660A">
      <w:headerReference w:type="default" r:id="rId11"/>
      <w:footerReference w:type="default" r:id="rId12"/>
      <w:pgSz w:w="11906" w:h="16838"/>
      <w:pgMar w:top="1134" w:right="850" w:bottom="1134" w:left="1701" w:header="708" w:footer="708" w:gutter="0"/>
      <w:cols w:space="720"/>
      <w:formProt w:val="0"/>
      <w:titlePg/>
      <w:docGrid w:linePitch="360" w:charSpace="-6145"/>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3" w:author="Gelenzhika L. Kolieva" w:date="2020-03-08T16:05:00Z" w:initials="GLK">
    <w:p w14:paraId="533CA9A7" w14:textId="77777777" w:rsidR="00056517" w:rsidRPr="00B907F1" w:rsidRDefault="00056517">
      <w:pPr>
        <w:pStyle w:val="aff2"/>
      </w:pPr>
      <w:r>
        <w:rPr>
          <w:rStyle w:val="ad"/>
        </w:rPr>
        <w:annotationRef/>
      </w:r>
      <w:r>
        <w:t xml:space="preserve">Уровень </w:t>
      </w:r>
      <w:r>
        <w:rPr>
          <w:lang w:val="en-US"/>
        </w:rPr>
        <w:t>D</w:t>
      </w:r>
      <w:r w:rsidRPr="00B907F1">
        <w:t>4</w:t>
      </w:r>
      <w:r>
        <w:t xml:space="preserve"> так как ссылки на гайдлайны, руководства, а они имеют низкий уровень доказательности</w:t>
      </w:r>
    </w:p>
  </w:comment>
  <w:comment w:id="16" w:author="Pavel Zharkov" w:date="2020-03-08T16:05:00Z" w:initials="PZ">
    <w:p w14:paraId="73A25C72" w14:textId="428938E5" w:rsidR="00056517" w:rsidRDefault="00056517">
      <w:pPr>
        <w:pStyle w:val="aff2"/>
      </w:pPr>
      <w:r>
        <w:rPr>
          <w:rStyle w:val="ad"/>
        </w:rPr>
        <w:annotationRef/>
      </w:r>
      <w:r>
        <w:t>Мутации генов могут быть функционально незначимыми и не приводить к снижению активности фактора</w:t>
      </w:r>
    </w:p>
    <w:p w14:paraId="28FECD32" w14:textId="4275AD0F" w:rsidR="00056517" w:rsidRDefault="00056517">
      <w:pPr>
        <w:pStyle w:val="aff2"/>
      </w:pPr>
    </w:p>
    <w:p w14:paraId="5212C9F6" w14:textId="77777777" w:rsidR="00056517" w:rsidRDefault="00056517">
      <w:pPr>
        <w:pStyle w:val="aff2"/>
      </w:pPr>
    </w:p>
  </w:comment>
  <w:comment w:id="17" w:author="Nadezhda" w:date="2020-03-08T16:05:00Z" w:initials="N">
    <w:p w14:paraId="3DA1A58F" w14:textId="625A2D6B" w:rsidR="00056517" w:rsidRDefault="00056517">
      <w:pPr>
        <w:pStyle w:val="aff2"/>
      </w:pPr>
      <w:r>
        <w:rPr>
          <w:rStyle w:val="ad"/>
        </w:rPr>
        <w:annotationRef/>
      </w:r>
      <w:r>
        <w:t xml:space="preserve"> Это не важно. В случае инвазивного вмешательства могут быть геморрагические осложнения. Определены точные мутации, характерные ТОЛЬКО для гемофилии. Если есть мутации, то гемофилия есть, даже если в латентной или легкой форме</w:t>
      </w:r>
    </w:p>
  </w:comment>
  <w:comment w:id="15" w:author="Gelenzhika L. Kolieva" w:date="2020-03-08T16:05:00Z" w:initials="GLK">
    <w:p w14:paraId="59455398" w14:textId="77777777" w:rsidR="00056517" w:rsidRDefault="00056517">
      <w:pPr>
        <w:pStyle w:val="aff2"/>
      </w:pPr>
      <w:r>
        <w:rPr>
          <w:rStyle w:val="ad"/>
        </w:rPr>
        <w:annotationRef/>
      </w:r>
      <w:r>
        <w:t>Тезис – рекомендация должна содержать слово «рекомендуется» и отвечать на вопросы: что, кому, с какой целью?</w:t>
      </w:r>
    </w:p>
  </w:comment>
  <w:comment w:id="18" w:author="Gelenzhika L. Kolieva" w:date="2020-03-08T16:05:00Z" w:initials="GLK">
    <w:p w14:paraId="53A4C596" w14:textId="77777777" w:rsidR="00056517" w:rsidRDefault="00056517">
      <w:pPr>
        <w:pStyle w:val="aff2"/>
      </w:pPr>
      <w:r>
        <w:rPr>
          <w:rStyle w:val="ad"/>
        </w:rPr>
        <w:annotationRef/>
      </w:r>
      <w:r>
        <w:t xml:space="preserve">Уровень </w:t>
      </w:r>
      <w:r>
        <w:rPr>
          <w:lang w:val="en-US"/>
        </w:rPr>
        <w:t>D</w:t>
      </w:r>
      <w:r w:rsidRPr="00150A41">
        <w:t>4</w:t>
      </w:r>
    </w:p>
  </w:comment>
  <w:comment w:id="20" w:author="Pavel Zharkov" w:date="2020-03-08T16:05:00Z" w:initials="PZ">
    <w:p w14:paraId="7AF01D5F" w14:textId="0588A637" w:rsidR="00056517" w:rsidRDefault="00056517">
      <w:pPr>
        <w:pStyle w:val="aff2"/>
      </w:pPr>
      <w:r>
        <w:rPr>
          <w:rStyle w:val="ad"/>
        </w:rPr>
        <w:annotationRef/>
      </w:r>
      <w:r>
        <w:t>Эта фраза определяет выполнение ТОЛЬКО коагулологического скрининга.</w:t>
      </w:r>
    </w:p>
  </w:comment>
  <w:comment w:id="21" w:author="Nadezhda" w:date="2020-03-08T16:05:00Z" w:initials="N">
    <w:p w14:paraId="097D1367" w14:textId="7A29FD12" w:rsidR="00056517" w:rsidRDefault="00056517">
      <w:pPr>
        <w:pStyle w:val="aff2"/>
      </w:pPr>
      <w:r>
        <w:rPr>
          <w:rStyle w:val="ad"/>
        </w:rPr>
        <w:annotationRef/>
      </w:r>
      <w:r>
        <w:t>Начинать нужно только с коагулологического обследования!</w:t>
      </w:r>
    </w:p>
  </w:comment>
  <w:comment w:id="22" w:author="Gelenzhika L. Kolieva" w:date="2020-03-08T16:05:00Z" w:initials="GLK">
    <w:p w14:paraId="733CDD63" w14:textId="77777777" w:rsidR="00056517" w:rsidRDefault="00056517">
      <w:pPr>
        <w:pStyle w:val="aff2"/>
      </w:pPr>
      <w:r>
        <w:rPr>
          <w:rStyle w:val="ad"/>
        </w:rPr>
        <w:annotationRef/>
      </w:r>
      <w:r>
        <w:t>Для чего? взять инфу из комментария, рсшифровать какие именно анализы брать? Уровень ссылок С4</w:t>
      </w:r>
    </w:p>
  </w:comment>
  <w:comment w:id="25" w:author="Pavel Zharkov" w:date="2020-03-08T16:05:00Z" w:initials="PZ">
    <w:p w14:paraId="4D152019" w14:textId="05EEDFF8" w:rsidR="00056517" w:rsidRPr="00AF1613" w:rsidRDefault="00056517">
      <w:pPr>
        <w:pStyle w:val="aff2"/>
      </w:pPr>
      <w:r>
        <w:rPr>
          <w:rStyle w:val="ad"/>
        </w:rPr>
        <w:annotationRef/>
      </w:r>
      <w:r>
        <w:t xml:space="preserve">Убрать. Если мы говорим о геморрагических состояниях вообще то необходимо на первом этапе проводить исследование </w:t>
      </w:r>
      <w:r>
        <w:rPr>
          <w:lang w:val="en-US"/>
        </w:rPr>
        <w:t>RCo</w:t>
      </w:r>
      <w:r>
        <w:t xml:space="preserve"> или СВ:</w:t>
      </w:r>
      <w:r>
        <w:rPr>
          <w:lang w:val="en-US"/>
        </w:rPr>
        <w:t>vW</w:t>
      </w:r>
    </w:p>
  </w:comment>
  <w:comment w:id="24" w:author="Nadezhda" w:date="2020-03-08T16:05:00Z" w:initials="N">
    <w:p w14:paraId="2862C76C" w14:textId="40B7D69C" w:rsidR="00056517" w:rsidRDefault="00056517">
      <w:pPr>
        <w:pStyle w:val="aff2"/>
      </w:pPr>
      <w:r>
        <w:rPr>
          <w:rStyle w:val="ad"/>
        </w:rPr>
        <w:annotationRef/>
      </w:r>
      <w:r>
        <w:t>Полностью не согласна! Конечно этот этап нужно оставить и БЕЗ специфических узконаправленных тестов. Иначе на уровне первичного звена скрининговый этап будет невозможен. Нужно дать возможность ЗАПОДОЗРИТЬ наличие какой-либо коагулопатии.</w:t>
      </w:r>
    </w:p>
  </w:comment>
  <w:comment w:id="23" w:author="Gelenzhika L. Kolieva" w:date="2020-03-08T16:05:00Z" w:initials="GLK">
    <w:p w14:paraId="01060D43" w14:textId="77777777" w:rsidR="00056517" w:rsidRDefault="00056517">
      <w:pPr>
        <w:pStyle w:val="aff2"/>
      </w:pPr>
      <w:r>
        <w:rPr>
          <w:rStyle w:val="ad"/>
        </w:rPr>
        <w:annotationRef/>
      </w:r>
      <w:r>
        <w:t>Какого этапа? Какие анализы, с какой целью? Четко формулируйте тезис, остальное можно оставить в комментарии</w:t>
      </w:r>
    </w:p>
  </w:comment>
  <w:comment w:id="26" w:author="Gelenzhika L. Kolieva" w:date="2020-03-08T16:05:00Z" w:initials="GLK">
    <w:p w14:paraId="60378533" w14:textId="77777777" w:rsidR="00056517" w:rsidRDefault="00056517">
      <w:pPr>
        <w:pStyle w:val="aff2"/>
      </w:pPr>
      <w:r>
        <w:rPr>
          <w:rStyle w:val="ad"/>
        </w:rPr>
        <w:annotationRef/>
      </w:r>
      <w:r>
        <w:t xml:space="preserve">Уровень </w:t>
      </w:r>
      <w:r>
        <w:rPr>
          <w:lang w:val="en-US"/>
        </w:rPr>
        <w:t>D</w:t>
      </w:r>
      <w:r w:rsidRPr="00150A41">
        <w:t>4</w:t>
      </w:r>
    </w:p>
  </w:comment>
  <w:comment w:id="28" w:author="Pavel Zharkov" w:date="2020-03-08T16:05:00Z" w:initials="PZ">
    <w:p w14:paraId="3812CF0A" w14:textId="2A3D7B1C" w:rsidR="00056517" w:rsidRPr="00AF1613" w:rsidRDefault="00056517">
      <w:pPr>
        <w:pStyle w:val="aff2"/>
      </w:pPr>
      <w:r>
        <w:rPr>
          <w:rStyle w:val="ad"/>
        </w:rPr>
        <w:annotationRef/>
      </w:r>
      <w:r>
        <w:t>Убрать</w:t>
      </w:r>
    </w:p>
  </w:comment>
  <w:comment w:id="29" w:author="Gelenzhika L. Kolieva" w:date="2020-03-08T16:05:00Z" w:initials="GLK">
    <w:p w14:paraId="4CFDE8C5" w14:textId="77777777" w:rsidR="00056517" w:rsidRDefault="00056517">
      <w:pPr>
        <w:pStyle w:val="aff2"/>
      </w:pPr>
      <w:r>
        <w:rPr>
          <w:rStyle w:val="ad"/>
        </w:rPr>
        <w:annotationRef/>
      </w:r>
      <w:r>
        <w:t xml:space="preserve">Уровень </w:t>
      </w:r>
      <w:r>
        <w:rPr>
          <w:lang w:val="en-US"/>
        </w:rPr>
        <w:t>D</w:t>
      </w:r>
      <w:r w:rsidRPr="00150A41">
        <w:t>4</w:t>
      </w:r>
    </w:p>
  </w:comment>
  <w:comment w:id="27" w:author="Gelenzhika L. Kolieva" w:date="2020-03-08T16:05:00Z" w:initials="GLK">
    <w:p w14:paraId="43D79A71" w14:textId="77777777" w:rsidR="00056517" w:rsidRDefault="00056517">
      <w:pPr>
        <w:pStyle w:val="aff2"/>
      </w:pPr>
      <w:r>
        <w:rPr>
          <w:rStyle w:val="ad"/>
        </w:rPr>
        <w:annotationRef/>
      </w:r>
      <w:r>
        <w:t>Кому, что, с какой целью?</w:t>
      </w:r>
    </w:p>
  </w:comment>
  <w:comment w:id="30" w:author="Gelenzhika L. Kolieva" w:date="2020-03-08T16:05:00Z" w:initials="GLK">
    <w:p w14:paraId="414CC8D4" w14:textId="77777777" w:rsidR="00056517" w:rsidRDefault="00056517">
      <w:pPr>
        <w:pStyle w:val="aff2"/>
      </w:pPr>
      <w:r>
        <w:rPr>
          <w:rStyle w:val="ad"/>
        </w:rPr>
        <w:annotationRef/>
      </w:r>
      <w:r>
        <w:t xml:space="preserve">Уровень </w:t>
      </w:r>
      <w:r>
        <w:rPr>
          <w:lang w:val="en-US"/>
        </w:rPr>
        <w:t>D</w:t>
      </w:r>
      <w:r w:rsidRPr="00150A41">
        <w:t>4</w:t>
      </w:r>
    </w:p>
  </w:comment>
  <w:comment w:id="31" w:author="Кумскова Мария Алексеевна" w:date="2020-03-08T16:05:00Z" w:initials="КМА">
    <w:p w14:paraId="44AAF7D3" w14:textId="37DF8E65" w:rsidR="00056517" w:rsidRDefault="00056517">
      <w:pPr>
        <w:pStyle w:val="aff2"/>
      </w:pPr>
      <w:r>
        <w:rPr>
          <w:rStyle w:val="ad"/>
        </w:rPr>
        <w:annotationRef/>
      </w:r>
      <w:r>
        <w:t>Добавлен мета-анализ</w:t>
      </w:r>
    </w:p>
  </w:comment>
  <w:comment w:id="32" w:author="Gelenzhika L. Kolieva" w:date="2020-03-08T16:05:00Z" w:initials="GLK">
    <w:p w14:paraId="39C13672" w14:textId="77777777" w:rsidR="00056517" w:rsidRDefault="00056517">
      <w:pPr>
        <w:pStyle w:val="aff2"/>
      </w:pPr>
      <w:r>
        <w:rPr>
          <w:rStyle w:val="ad"/>
        </w:rPr>
        <w:annotationRef/>
      </w:r>
      <w:r>
        <w:t xml:space="preserve">Всем? Для чего? </w:t>
      </w:r>
    </w:p>
  </w:comment>
  <w:comment w:id="33" w:author="Gelenzhika L. Kolieva" w:date="2020-03-08T16:05:00Z" w:initials="GLK">
    <w:p w14:paraId="44528D8E" w14:textId="77777777" w:rsidR="00056517" w:rsidRDefault="00056517">
      <w:pPr>
        <w:pStyle w:val="aff2"/>
      </w:pPr>
      <w:r>
        <w:rPr>
          <w:rStyle w:val="ad"/>
        </w:rPr>
        <w:annotationRef/>
      </w:r>
      <w:r>
        <w:t>Уровень С4</w:t>
      </w:r>
    </w:p>
  </w:comment>
  <w:comment w:id="34" w:author="Кумскова Мария Алексеевна" w:date="2020-03-08T16:05:00Z" w:initials="КМА">
    <w:p w14:paraId="3B1BD827" w14:textId="7A74C656" w:rsidR="00056517" w:rsidRPr="00FA7CC5" w:rsidRDefault="00056517">
      <w:pPr>
        <w:pStyle w:val="aff2"/>
      </w:pPr>
      <w:r>
        <w:rPr>
          <w:rStyle w:val="ad"/>
        </w:rPr>
        <w:annotationRef/>
      </w:r>
      <w:r>
        <w:t>Добавлен референс на мета-анализ</w:t>
      </w:r>
    </w:p>
  </w:comment>
  <w:comment w:id="36" w:author="Gelenzhika L. Kolieva" w:date="2020-03-08T16:05:00Z" w:initials="GLK">
    <w:p w14:paraId="2E0D47C5" w14:textId="77777777" w:rsidR="00056517" w:rsidRDefault="00056517">
      <w:pPr>
        <w:pStyle w:val="aff2"/>
      </w:pPr>
      <w:r>
        <w:rPr>
          <w:rStyle w:val="ad"/>
        </w:rPr>
        <w:annotationRef/>
      </w:r>
      <w:r>
        <w:t>Всем? Инфу перенесите из комментария в тезис</w:t>
      </w:r>
    </w:p>
  </w:comment>
  <w:comment w:id="37" w:author="Gelenzhika L. Kolieva" w:date="2020-03-08T16:05:00Z" w:initials="GLK">
    <w:p w14:paraId="4E871979" w14:textId="77777777" w:rsidR="00056517" w:rsidRDefault="00056517">
      <w:pPr>
        <w:pStyle w:val="aff2"/>
      </w:pPr>
      <w:r>
        <w:rPr>
          <w:rStyle w:val="ad"/>
        </w:rPr>
        <w:annotationRef/>
      </w:r>
      <w:r>
        <w:t xml:space="preserve">Уровень </w:t>
      </w:r>
      <w:r>
        <w:rPr>
          <w:lang w:val="en-US"/>
        </w:rPr>
        <w:t>D</w:t>
      </w:r>
      <w:r w:rsidRPr="00150A41">
        <w:t>4</w:t>
      </w:r>
    </w:p>
  </w:comment>
  <w:comment w:id="39" w:author="Gelenzhika L. Kolieva" w:date="2020-03-08T16:05:00Z" w:initials="GLK">
    <w:p w14:paraId="2FE906AF" w14:textId="77777777" w:rsidR="00056517" w:rsidRDefault="00056517">
      <w:pPr>
        <w:pStyle w:val="aff2"/>
      </w:pPr>
      <w:r>
        <w:rPr>
          <w:rStyle w:val="ad"/>
        </w:rPr>
        <w:annotationRef/>
      </w:r>
      <w:r>
        <w:t>Всем? С какой целью?</w:t>
      </w:r>
    </w:p>
  </w:comment>
  <w:comment w:id="40" w:author="Gelenzhika L. Kolieva" w:date="2020-03-08T16:05:00Z" w:initials="GLK">
    <w:p w14:paraId="19B2253E" w14:textId="77777777" w:rsidR="00056517" w:rsidRDefault="00056517">
      <w:pPr>
        <w:pStyle w:val="aff2"/>
      </w:pPr>
      <w:r>
        <w:rPr>
          <w:rStyle w:val="ad"/>
        </w:rPr>
        <w:annotationRef/>
      </w:r>
      <w:r>
        <w:t xml:space="preserve">Уровень </w:t>
      </w:r>
      <w:r>
        <w:rPr>
          <w:lang w:val="en-US"/>
        </w:rPr>
        <w:t>D</w:t>
      </w:r>
      <w:r w:rsidRPr="00150A41">
        <w:t>4</w:t>
      </w:r>
    </w:p>
  </w:comment>
  <w:comment w:id="44" w:author="Gelenzhika L. Kolieva" w:date="2020-03-08T16:05:00Z" w:initials="GLK">
    <w:p w14:paraId="624B81CE" w14:textId="77777777" w:rsidR="00056517" w:rsidRDefault="00056517">
      <w:pPr>
        <w:pStyle w:val="aff2"/>
      </w:pPr>
      <w:r>
        <w:rPr>
          <w:rStyle w:val="ad"/>
        </w:rPr>
        <w:annotationRef/>
      </w:r>
      <w:r>
        <w:t>Что? Инфу из коммента перенесите в тезис</w:t>
      </w:r>
    </w:p>
  </w:comment>
  <w:comment w:id="42" w:author="Pavel Zharkov" w:date="2020-03-08T16:05:00Z" w:initials="PZ">
    <w:p w14:paraId="2339B6A9" w14:textId="2AA0CC71" w:rsidR="00056517" w:rsidRDefault="00056517">
      <w:pPr>
        <w:pStyle w:val="aff2"/>
      </w:pPr>
      <w:r>
        <w:rPr>
          <w:rStyle w:val="ad"/>
        </w:rPr>
        <w:annotationRef/>
      </w:r>
      <w:r>
        <w:t>Неинформативно и нецелесообразно</w:t>
      </w:r>
    </w:p>
  </w:comment>
  <w:comment w:id="43" w:author="Nadezhda" w:date="2020-03-08T16:05:00Z" w:initials="N">
    <w:p w14:paraId="3A9FAEAF" w14:textId="02D72014" w:rsidR="00056517" w:rsidRDefault="00056517">
      <w:pPr>
        <w:pStyle w:val="aff2"/>
      </w:pPr>
      <w:r>
        <w:rPr>
          <w:rStyle w:val="ad"/>
        </w:rPr>
        <w:annotationRef/>
      </w:r>
      <w:r>
        <w:t>Целесообразно оставить. Внесла корректировки в комментарии</w:t>
      </w:r>
    </w:p>
  </w:comment>
  <w:comment w:id="45" w:author="Gelenzhika L. Kolieva" w:date="2020-03-08T16:05:00Z" w:initials="GLK">
    <w:p w14:paraId="05BFA437" w14:textId="77777777" w:rsidR="00056517" w:rsidRDefault="00056517">
      <w:pPr>
        <w:pStyle w:val="aff2"/>
      </w:pPr>
      <w:r>
        <w:rPr>
          <w:rStyle w:val="ad"/>
        </w:rPr>
        <w:annotationRef/>
      </w:r>
      <w:r>
        <w:t>18 ссылка- уровень С4;</w:t>
      </w:r>
    </w:p>
  </w:comment>
  <w:comment w:id="48" w:author="Gelenzhika L. Kolieva" w:date="2020-03-08T16:05:00Z" w:initials="GLK">
    <w:p w14:paraId="19461752" w14:textId="77777777" w:rsidR="00056517" w:rsidRDefault="00056517">
      <w:pPr>
        <w:pStyle w:val="aff2"/>
      </w:pPr>
      <w:r>
        <w:rPr>
          <w:rStyle w:val="ad"/>
        </w:rPr>
        <w:annotationRef/>
      </w:r>
      <w:r>
        <w:t>Всем?</w:t>
      </w:r>
    </w:p>
  </w:comment>
  <w:comment w:id="49" w:author="Gelenzhika L. Kolieva" w:date="2020-03-08T16:05:00Z" w:initials="GLK">
    <w:p w14:paraId="30F95186" w14:textId="77777777" w:rsidR="00056517" w:rsidRDefault="00056517">
      <w:pPr>
        <w:pStyle w:val="aff2"/>
      </w:pPr>
      <w:r>
        <w:rPr>
          <w:rStyle w:val="ad"/>
        </w:rPr>
        <w:annotationRef/>
      </w:r>
      <w:r>
        <w:t xml:space="preserve">Уровень </w:t>
      </w:r>
      <w:r>
        <w:rPr>
          <w:lang w:val="en-US"/>
        </w:rPr>
        <w:t>D</w:t>
      </w:r>
      <w:r w:rsidRPr="00150A41">
        <w:t>4</w:t>
      </w:r>
    </w:p>
  </w:comment>
  <w:comment w:id="50" w:author="Кумскова Мария Алексеевна" w:date="2020-03-08T16:05:00Z" w:initials="КМА">
    <w:p w14:paraId="119A81F0" w14:textId="401D0881" w:rsidR="00056517" w:rsidRPr="00FA7CC5" w:rsidRDefault="00056517">
      <w:pPr>
        <w:pStyle w:val="aff2"/>
      </w:pPr>
      <w:r>
        <w:rPr>
          <w:rStyle w:val="ad"/>
        </w:rPr>
        <w:annotationRef/>
      </w:r>
      <w:r>
        <w:t>Изменение референса</w:t>
      </w:r>
    </w:p>
  </w:comment>
  <w:comment w:id="51" w:author="Gelenzhika L. Kolieva" w:date="2020-03-08T16:05:00Z" w:initials="GLK">
    <w:p w14:paraId="67B94603" w14:textId="77777777" w:rsidR="00056517" w:rsidRDefault="00056517">
      <w:pPr>
        <w:pStyle w:val="aff2"/>
      </w:pPr>
      <w:r>
        <w:rPr>
          <w:rStyle w:val="ad"/>
        </w:rPr>
        <w:annotationRef/>
      </w:r>
      <w:r>
        <w:t>Уточните название, не нашла МНН в ГЛРС</w:t>
      </w:r>
    </w:p>
  </w:comment>
  <w:comment w:id="52" w:author="Maria" w:date="2020-03-08T16:05:00Z" w:initials="M">
    <w:p w14:paraId="44E8F4BA" w14:textId="27BA9C4D" w:rsidR="00056517" w:rsidRDefault="00056517">
      <w:pPr>
        <w:pStyle w:val="aff2"/>
      </w:pPr>
      <w:r>
        <w:rPr>
          <w:rStyle w:val="ad"/>
        </w:rPr>
        <w:annotationRef/>
      </w:r>
    </w:p>
  </w:comment>
  <w:comment w:id="53" w:author="Gelenzhika L. Kolieva" w:date="2020-03-08T16:05:00Z" w:initials="GLK">
    <w:p w14:paraId="49BFD41B" w14:textId="77777777" w:rsidR="00056517" w:rsidRDefault="00056517">
      <w:pPr>
        <w:pStyle w:val="aff2"/>
      </w:pPr>
      <w:r>
        <w:rPr>
          <w:rStyle w:val="ad"/>
        </w:rPr>
        <w:annotationRef/>
      </w:r>
      <w:r>
        <w:t>Не входит в ЖНВЛП</w:t>
      </w:r>
    </w:p>
  </w:comment>
  <w:comment w:id="54" w:author="Nadezhda" w:date="2020-03-08T16:05:00Z" w:initials="N">
    <w:p w14:paraId="3AF706DB" w14:textId="671AF3DD" w:rsidR="00056517" w:rsidRDefault="00056517">
      <w:pPr>
        <w:pStyle w:val="aff2"/>
      </w:pPr>
      <w:r>
        <w:rPr>
          <w:rStyle w:val="ad"/>
        </w:rPr>
        <w:annotationRef/>
      </w:r>
      <w:r>
        <w:t>Симоктоког альфа уже входит в ЖНВЛП и 15 ВЗН</w:t>
      </w:r>
    </w:p>
  </w:comment>
  <w:comment w:id="55" w:author="Gelenzhika L. Kolieva" w:date="2020-03-08T16:05:00Z" w:initials="GLK">
    <w:p w14:paraId="5F38E2AD" w14:textId="77777777" w:rsidR="00056517" w:rsidRDefault="00056517">
      <w:pPr>
        <w:pStyle w:val="aff2"/>
      </w:pPr>
      <w:r>
        <w:rPr>
          <w:rStyle w:val="ad"/>
        </w:rPr>
        <w:annotationRef/>
      </w:r>
      <w:r>
        <w:t>Не входит в ЖНВЛП</w:t>
      </w:r>
    </w:p>
  </w:comment>
  <w:comment w:id="56" w:author="Gelenzhika L. Kolieva" w:date="2020-03-08T16:05:00Z" w:initials="GLK">
    <w:p w14:paraId="245D0301" w14:textId="77777777" w:rsidR="00056517" w:rsidRPr="00150A41" w:rsidRDefault="00056517">
      <w:pPr>
        <w:pStyle w:val="aff2"/>
      </w:pPr>
      <w:r>
        <w:rPr>
          <w:rStyle w:val="ad"/>
        </w:rPr>
        <w:annotationRef/>
      </w:r>
      <w:r>
        <w:t xml:space="preserve">Уровень </w:t>
      </w:r>
      <w:r>
        <w:rPr>
          <w:lang w:val="en-US"/>
        </w:rPr>
        <w:t>D</w:t>
      </w:r>
      <w:r w:rsidRPr="00150A41">
        <w:t>4</w:t>
      </w:r>
    </w:p>
  </w:comment>
  <w:comment w:id="57" w:author="Кумскова Мария Алексеевна" w:date="2020-03-08T16:05:00Z" w:initials="КМА">
    <w:p w14:paraId="52D1A514" w14:textId="3566297F" w:rsidR="00056517" w:rsidRPr="00FA7CC5" w:rsidRDefault="00056517">
      <w:pPr>
        <w:pStyle w:val="aff2"/>
      </w:pPr>
      <w:r>
        <w:rPr>
          <w:rStyle w:val="ad"/>
        </w:rPr>
        <w:annotationRef/>
      </w:r>
      <w:r>
        <w:t>Смена референса</w:t>
      </w:r>
    </w:p>
  </w:comment>
  <w:comment w:id="58" w:author="Gelenzhika L. Kolieva" w:date="2020-03-08T16:05:00Z" w:initials="GLK">
    <w:p w14:paraId="1F491661" w14:textId="77777777" w:rsidR="00056517" w:rsidRDefault="00056517">
      <w:pPr>
        <w:pStyle w:val="aff2"/>
      </w:pPr>
      <w:r>
        <w:rPr>
          <w:rStyle w:val="ad"/>
        </w:rPr>
        <w:annotationRef/>
      </w:r>
      <w:r>
        <w:t xml:space="preserve">Уровень </w:t>
      </w:r>
      <w:r>
        <w:rPr>
          <w:lang w:val="en-US"/>
        </w:rPr>
        <w:t>D</w:t>
      </w:r>
      <w:r w:rsidRPr="00150A41">
        <w:t>4</w:t>
      </w:r>
    </w:p>
  </w:comment>
  <w:comment w:id="59" w:author="Кумскова Мария Алексеевна" w:date="2020-03-08T16:05:00Z" w:initials="КМА">
    <w:p w14:paraId="4605242A" w14:textId="3B079BC5" w:rsidR="00056517" w:rsidRPr="00FA7CC5" w:rsidRDefault="00056517">
      <w:pPr>
        <w:pStyle w:val="aff2"/>
      </w:pPr>
      <w:r>
        <w:rPr>
          <w:rStyle w:val="ad"/>
        </w:rPr>
        <w:annotationRef/>
      </w:r>
      <w:r>
        <w:t>Смена референса</w:t>
      </w:r>
    </w:p>
  </w:comment>
  <w:comment w:id="60" w:author="Gelenzhika L. Kolieva" w:date="2020-03-08T16:05:00Z" w:initials="GLK">
    <w:p w14:paraId="51EC58FC" w14:textId="77777777" w:rsidR="00056517" w:rsidRDefault="00056517">
      <w:pPr>
        <w:pStyle w:val="aff2"/>
      </w:pPr>
      <w:r>
        <w:rPr>
          <w:rStyle w:val="ad"/>
        </w:rPr>
        <w:annotationRef/>
      </w:r>
      <w:r>
        <w:t xml:space="preserve">Уровень </w:t>
      </w:r>
      <w:r>
        <w:rPr>
          <w:lang w:val="en-US"/>
        </w:rPr>
        <w:t>D</w:t>
      </w:r>
      <w:r w:rsidRPr="00150A41">
        <w:t>4</w:t>
      </w:r>
    </w:p>
  </w:comment>
  <w:comment w:id="61" w:author="Кумскова Мария Алексеевна" w:date="2020-03-08T16:05:00Z" w:initials="КМА">
    <w:p w14:paraId="56CCF9F4" w14:textId="15EAF696" w:rsidR="00056517" w:rsidRPr="00FA7CC5" w:rsidRDefault="00056517">
      <w:pPr>
        <w:pStyle w:val="aff2"/>
      </w:pPr>
      <w:r>
        <w:rPr>
          <w:rStyle w:val="ad"/>
        </w:rPr>
        <w:annotationRef/>
      </w:r>
      <w:r>
        <w:t>Смена референса</w:t>
      </w:r>
    </w:p>
  </w:comment>
  <w:comment w:id="62" w:author="Gelenzhika L. Kolieva" w:date="2020-03-08T16:05:00Z" w:initials="GLK">
    <w:p w14:paraId="731E9BE7" w14:textId="77777777" w:rsidR="00056517" w:rsidRPr="00EF4144" w:rsidRDefault="00056517">
      <w:pPr>
        <w:pStyle w:val="aff2"/>
      </w:pPr>
      <w:r>
        <w:rPr>
          <w:rStyle w:val="ad"/>
        </w:rPr>
        <w:annotationRef/>
      </w:r>
      <w:r>
        <w:t>14 ссылка 1979 г, может есть по актуальнее данные литературы? Уровень других ссылок С</w:t>
      </w:r>
      <w:r w:rsidRPr="00150A41">
        <w:t>4</w:t>
      </w:r>
    </w:p>
  </w:comment>
  <w:comment w:id="63" w:author="Gelenzhika L. Kolieva" w:date="2020-03-08T16:05:00Z" w:initials="GLK">
    <w:p w14:paraId="784FDD62" w14:textId="77777777" w:rsidR="00056517" w:rsidRDefault="00056517">
      <w:pPr>
        <w:pStyle w:val="aff2"/>
      </w:pPr>
      <w:r>
        <w:rPr>
          <w:rStyle w:val="ad"/>
        </w:rPr>
        <w:annotationRef/>
      </w:r>
      <w:r>
        <w:t>Таблицу можно перенести в приложение</w:t>
      </w:r>
    </w:p>
  </w:comment>
  <w:comment w:id="64" w:author="Gelenzhika L. Kolieva" w:date="2020-03-08T16:05:00Z" w:initials="GLK">
    <w:p w14:paraId="2AECEB2B" w14:textId="77777777" w:rsidR="00056517" w:rsidRDefault="00056517">
      <w:pPr>
        <w:pStyle w:val="aff2"/>
      </w:pPr>
      <w:r>
        <w:rPr>
          <w:rStyle w:val="ad"/>
        </w:rPr>
        <w:annotationRef/>
      </w:r>
      <w:r>
        <w:t xml:space="preserve">Уровень </w:t>
      </w:r>
      <w:r>
        <w:rPr>
          <w:lang w:val="en-US"/>
        </w:rPr>
        <w:t>D</w:t>
      </w:r>
      <w:r w:rsidRPr="00150A41">
        <w:t>4</w:t>
      </w:r>
    </w:p>
  </w:comment>
  <w:comment w:id="65" w:author="Pavel Zharkov" w:date="2020-03-08T16:05:00Z" w:initials="PZ">
    <w:p w14:paraId="639AD76A" w14:textId="00AAF6D6" w:rsidR="00056517" w:rsidRDefault="00056517">
      <w:pPr>
        <w:pStyle w:val="aff2"/>
      </w:pPr>
      <w:r>
        <w:rPr>
          <w:rStyle w:val="ad"/>
        </w:rPr>
        <w:annotationRef/>
      </w:r>
      <w:r>
        <w:t>Увеличить возрастной ценз</w:t>
      </w:r>
    </w:p>
  </w:comment>
  <w:comment w:id="66" w:author="Pavel Zharkov" w:date="2020-03-08T16:05:00Z" w:initials="PZ">
    <w:p w14:paraId="39CC2AF0" w14:textId="0F1FF02A" w:rsidR="00056517" w:rsidRDefault="00056517">
      <w:pPr>
        <w:pStyle w:val="aff2"/>
      </w:pPr>
      <w:r>
        <w:rPr>
          <w:rStyle w:val="ad"/>
        </w:rPr>
        <w:annotationRef/>
      </w:r>
      <w:r>
        <w:t>Увеличить возрастной ценз</w:t>
      </w:r>
    </w:p>
  </w:comment>
  <w:comment w:id="67" w:author="Pavel Zharkov" w:date="2020-03-08T16:05:00Z" w:initials="PZ">
    <w:p w14:paraId="574D2DFC" w14:textId="4F3511E7" w:rsidR="00056517" w:rsidRDefault="00056517">
      <w:pPr>
        <w:pStyle w:val="aff2"/>
      </w:pPr>
      <w:r>
        <w:rPr>
          <w:rStyle w:val="ad"/>
        </w:rPr>
        <w:annotationRef/>
      </w:r>
      <w:r>
        <w:t>Изменить возрастной ценз</w:t>
      </w:r>
    </w:p>
  </w:comment>
  <w:comment w:id="68" w:author="Pavel Zharkov" w:date="2020-03-08T16:05:00Z" w:initials="PZ">
    <w:p w14:paraId="41FCA8A7" w14:textId="1B8CCA1A" w:rsidR="00056517" w:rsidRDefault="00056517">
      <w:pPr>
        <w:pStyle w:val="aff2"/>
      </w:pPr>
      <w:r>
        <w:rPr>
          <w:rStyle w:val="ad"/>
        </w:rPr>
        <w:annotationRef/>
      </w:r>
      <w:r>
        <w:t>С каким активатором?</w:t>
      </w:r>
    </w:p>
  </w:comment>
  <w:comment w:id="69" w:author="Nadezhda" w:date="2020-03-08T16:05:00Z" w:initials="N">
    <w:p w14:paraId="7F423E67" w14:textId="3538ABEA" w:rsidR="00056517" w:rsidRDefault="00056517">
      <w:pPr>
        <w:pStyle w:val="aff2"/>
      </w:pPr>
      <w:r>
        <w:rPr>
          <w:rStyle w:val="ad"/>
        </w:rPr>
        <w:annotationRef/>
      </w:r>
      <w:r>
        <w:t>Без указания активатора</w:t>
      </w:r>
    </w:p>
  </w:comment>
  <w:comment w:id="70" w:author="Gelenzhika L. Kolieva" w:date="2020-03-08T16:05:00Z" w:initials="GLK">
    <w:p w14:paraId="5E06A01E" w14:textId="77777777" w:rsidR="00056517" w:rsidRDefault="00056517">
      <w:pPr>
        <w:pStyle w:val="aff2"/>
      </w:pPr>
      <w:r>
        <w:rPr>
          <w:rStyle w:val="ad"/>
        </w:rPr>
        <w:annotationRef/>
      </w:r>
      <w:r>
        <w:t xml:space="preserve">Уровень </w:t>
      </w:r>
      <w:r>
        <w:rPr>
          <w:lang w:val="en-US"/>
        </w:rPr>
        <w:t>D</w:t>
      </w:r>
      <w:r w:rsidRPr="00150A41">
        <w:t>4</w:t>
      </w:r>
    </w:p>
  </w:comment>
  <w:comment w:id="71" w:author="Pavel Zharkov" w:date="2020-03-08T16:05:00Z" w:initials="PZ">
    <w:p w14:paraId="2D9BFA9B" w14:textId="15CD3FFF" w:rsidR="00056517" w:rsidRDefault="00056517">
      <w:pPr>
        <w:pStyle w:val="aff2"/>
      </w:pPr>
      <w:r>
        <w:rPr>
          <w:rStyle w:val="ad"/>
        </w:rPr>
        <w:annotationRef/>
      </w:r>
      <w:r>
        <w:t>Неэффективно и неинформативно</w:t>
      </w:r>
    </w:p>
  </w:comment>
  <w:comment w:id="72" w:author="Nadezhda" w:date="2020-03-08T16:05:00Z" w:initials="N">
    <w:p w14:paraId="091C254D" w14:textId="5A27FC49" w:rsidR="00056517" w:rsidRDefault="00056517">
      <w:pPr>
        <w:pStyle w:val="aff2"/>
      </w:pPr>
      <w:r>
        <w:rPr>
          <w:rStyle w:val="ad"/>
        </w:rPr>
        <w:annotationRef/>
      </w:r>
      <w:r>
        <w:t>Необходимо оставить. Помните, что не везде могут определять факторы</w:t>
      </w:r>
    </w:p>
  </w:comment>
  <w:comment w:id="73" w:author="Gelenzhika L. Kolieva" w:date="2020-03-08T16:05:00Z" w:initials="GLK">
    <w:p w14:paraId="3F399463" w14:textId="77777777" w:rsidR="00056517" w:rsidRDefault="00056517">
      <w:pPr>
        <w:pStyle w:val="aff2"/>
      </w:pPr>
      <w:r>
        <w:rPr>
          <w:rStyle w:val="ad"/>
        </w:rPr>
        <w:annotationRef/>
      </w:r>
      <w:r>
        <w:t>Перенести в раздел  профилактического лечения</w:t>
      </w:r>
    </w:p>
  </w:comment>
  <w:comment w:id="74" w:author="Maria" w:date="2020-03-08T16:05:00Z" w:initials="M">
    <w:p w14:paraId="30C275D0" w14:textId="02D0D27C" w:rsidR="00056517" w:rsidRPr="00280EDA" w:rsidRDefault="00056517">
      <w:pPr>
        <w:pStyle w:val="aff2"/>
      </w:pPr>
      <w:r>
        <w:rPr>
          <w:rStyle w:val="ad"/>
        </w:rPr>
        <w:annotationRef/>
      </w:r>
      <w:r>
        <w:t xml:space="preserve">Это не профилактика заболевания, а режим введения препарата и является видом основной терапии. </w:t>
      </w:r>
    </w:p>
  </w:comment>
  <w:comment w:id="75" w:author="Maria" w:date="2020-03-08T16:05:00Z" w:initials="M">
    <w:p w14:paraId="2027979F" w14:textId="29F075EF" w:rsidR="00056517" w:rsidRDefault="00056517">
      <w:pPr>
        <w:pStyle w:val="aff2"/>
      </w:pPr>
      <w:r>
        <w:rPr>
          <w:rStyle w:val="ad"/>
        </w:rPr>
        <w:annotationRef/>
      </w:r>
    </w:p>
  </w:comment>
  <w:comment w:id="76" w:author="Gelenzhika L. Kolieva" w:date="2020-03-08T16:05:00Z" w:initials="GLK">
    <w:p w14:paraId="1EFE6C9D" w14:textId="77777777" w:rsidR="00056517" w:rsidRPr="00150A41" w:rsidRDefault="00056517">
      <w:pPr>
        <w:pStyle w:val="aff2"/>
      </w:pPr>
      <w:r>
        <w:rPr>
          <w:rStyle w:val="ad"/>
        </w:rPr>
        <w:annotationRef/>
      </w:r>
      <w:r>
        <w:rPr>
          <w:lang w:val="en-US"/>
        </w:rPr>
        <w:t>D</w:t>
      </w:r>
      <w:r w:rsidRPr="00150A41">
        <w:t>4</w:t>
      </w:r>
    </w:p>
  </w:comment>
  <w:comment w:id="77" w:author="Кумскова Мария Алексеевна" w:date="2020-03-08T16:05:00Z" w:initials="КМА">
    <w:p w14:paraId="28B0A0EF" w14:textId="65FF8F4A" w:rsidR="00056517" w:rsidRPr="00C646E3" w:rsidRDefault="00056517">
      <w:pPr>
        <w:pStyle w:val="aff2"/>
      </w:pPr>
      <w:r>
        <w:rPr>
          <w:rStyle w:val="ad"/>
        </w:rPr>
        <w:annotationRef/>
      </w:r>
      <w:r>
        <w:t>Смена референса</w:t>
      </w:r>
    </w:p>
  </w:comment>
  <w:comment w:id="78" w:author="Gelenzhika L. Kolieva" w:date="2020-03-08T16:05:00Z" w:initials="GLK">
    <w:p w14:paraId="219983ED" w14:textId="77777777" w:rsidR="00056517" w:rsidRPr="00CF59F9" w:rsidRDefault="00056517">
      <w:pPr>
        <w:pStyle w:val="aff2"/>
      </w:pPr>
      <w:r>
        <w:rPr>
          <w:rStyle w:val="ad"/>
        </w:rPr>
        <w:annotationRef/>
      </w:r>
      <w:r w:rsidRPr="00CF59F9">
        <w:t xml:space="preserve">Уточнить </w:t>
      </w:r>
      <w:r>
        <w:t>названия препаратов и наличия их в ГРЛС и в ЖНВЛП</w:t>
      </w:r>
    </w:p>
  </w:comment>
  <w:comment w:id="79" w:author="Gelenzhika L. Kolieva" w:date="2020-03-08T16:05:00Z" w:initials="GLK">
    <w:p w14:paraId="1966DA1D" w14:textId="77777777" w:rsidR="00056517" w:rsidRDefault="00056517">
      <w:pPr>
        <w:pStyle w:val="aff2"/>
      </w:pPr>
      <w:r>
        <w:rPr>
          <w:rStyle w:val="ad"/>
        </w:rPr>
        <w:annotationRef/>
      </w:r>
      <w:r>
        <w:t>Ссылка 6-уровень В4</w:t>
      </w:r>
    </w:p>
  </w:comment>
  <w:comment w:id="80" w:author="Gelenzhika L. Kolieva" w:date="2020-03-08T16:05:00Z" w:initials="GLK">
    <w:p w14:paraId="19CA5B29" w14:textId="77777777" w:rsidR="00056517" w:rsidRDefault="00056517">
      <w:pPr>
        <w:pStyle w:val="aff2"/>
      </w:pPr>
      <w:r>
        <w:rPr>
          <w:rStyle w:val="ad"/>
        </w:rPr>
        <w:annotationRef/>
      </w:r>
      <w:r>
        <w:t>Расшифровать, взять инфу кратко из комментария</w:t>
      </w:r>
    </w:p>
  </w:comment>
  <w:comment w:id="81" w:author="Gelenzhika L. Kolieva" w:date="2020-03-08T16:05:00Z" w:initials="GLK">
    <w:p w14:paraId="0317F875" w14:textId="77777777" w:rsidR="00056517" w:rsidRPr="00150A41" w:rsidRDefault="00056517" w:rsidP="00CF59F9">
      <w:pPr>
        <w:pStyle w:val="aff2"/>
      </w:pPr>
      <w:r>
        <w:rPr>
          <w:rStyle w:val="ad"/>
        </w:rPr>
        <w:annotationRef/>
      </w:r>
      <w:r>
        <w:rPr>
          <w:rStyle w:val="ad"/>
        </w:rPr>
        <w:annotationRef/>
      </w:r>
      <w:r>
        <w:rPr>
          <w:lang w:val="en-US"/>
        </w:rPr>
        <w:t>D</w:t>
      </w:r>
      <w:r w:rsidRPr="00150A41">
        <w:t>4</w:t>
      </w:r>
    </w:p>
    <w:p w14:paraId="49A35BB2" w14:textId="77777777" w:rsidR="00056517" w:rsidRDefault="00056517">
      <w:pPr>
        <w:pStyle w:val="aff2"/>
      </w:pPr>
    </w:p>
  </w:comment>
  <w:comment w:id="82" w:author="Nadezhda" w:date="2020-03-08T16:05:00Z" w:initials="N">
    <w:p w14:paraId="1F822AF6" w14:textId="11ABCB7C" w:rsidR="00056517" w:rsidRDefault="00056517">
      <w:pPr>
        <w:pStyle w:val="aff2"/>
      </w:pPr>
      <w:r>
        <w:rPr>
          <w:rStyle w:val="ad"/>
        </w:rPr>
        <w:annotationRef/>
      </w:r>
      <w:r>
        <w:t>[</w:t>
      </w:r>
      <w:r w:rsidRPr="00B45C93">
        <w:t>1</w:t>
      </w:r>
      <w:r>
        <w:t>0].</w:t>
      </w:r>
      <w:r>
        <w:rPr>
          <w:rStyle w:val="ad"/>
        </w:rPr>
        <w:annotationRef/>
      </w:r>
      <w:r>
        <w:t>За период согласования КР НГО и НОДГО утверждены новые опции для лечения пациентов с гемофилией.</w:t>
      </w:r>
    </w:p>
    <w:p w14:paraId="6314025E" w14:textId="06AA06C7" w:rsidR="00056517" w:rsidRDefault="00056517">
      <w:pPr>
        <w:pStyle w:val="aff2"/>
      </w:pPr>
      <w:r>
        <w:t>Целесообразно внести в актуальную версию.</w:t>
      </w:r>
    </w:p>
  </w:comment>
  <w:comment w:id="83" w:author="Gelenzhika L. Kolieva" w:date="2020-03-08T16:05:00Z" w:initials="GLK">
    <w:p w14:paraId="1B01A88A" w14:textId="77777777" w:rsidR="00056517" w:rsidRPr="00150A41" w:rsidRDefault="00056517" w:rsidP="00CF59F9">
      <w:pPr>
        <w:pStyle w:val="aff2"/>
      </w:pPr>
      <w:r>
        <w:rPr>
          <w:rStyle w:val="ad"/>
        </w:rPr>
        <w:annotationRef/>
      </w:r>
      <w:r>
        <w:rPr>
          <w:rStyle w:val="ad"/>
        </w:rPr>
        <w:annotationRef/>
      </w:r>
      <w:r>
        <w:rPr>
          <w:lang w:val="en-US"/>
        </w:rPr>
        <w:t>D</w:t>
      </w:r>
      <w:r w:rsidRPr="00150A41">
        <w:t>4</w:t>
      </w:r>
    </w:p>
    <w:p w14:paraId="29AB7DB1" w14:textId="77777777" w:rsidR="00056517" w:rsidRDefault="00056517">
      <w:pPr>
        <w:pStyle w:val="aff2"/>
      </w:pPr>
    </w:p>
  </w:comment>
  <w:comment w:id="84" w:author="Gelenzhika L. Kolieva" w:date="2020-03-08T16:05:00Z" w:initials="GLK">
    <w:p w14:paraId="3301B4AF" w14:textId="77777777" w:rsidR="00056517" w:rsidRDefault="00056517">
      <w:pPr>
        <w:pStyle w:val="aff2"/>
      </w:pPr>
      <w:r>
        <w:rPr>
          <w:rStyle w:val="ad"/>
        </w:rPr>
        <w:annotationRef/>
      </w:r>
      <w:r>
        <w:t>Для чего?</w:t>
      </w:r>
    </w:p>
  </w:comment>
  <w:comment w:id="85" w:author="Gelenzhika L. Kolieva" w:date="2020-03-08T16:05:00Z" w:initials="GLK">
    <w:p w14:paraId="637D7F0E" w14:textId="77777777" w:rsidR="00056517" w:rsidRPr="00150A41" w:rsidRDefault="00056517" w:rsidP="00885AC1">
      <w:pPr>
        <w:pStyle w:val="aff2"/>
      </w:pPr>
      <w:r>
        <w:rPr>
          <w:rStyle w:val="ad"/>
        </w:rPr>
        <w:annotationRef/>
      </w:r>
      <w:r>
        <w:rPr>
          <w:rStyle w:val="ad"/>
        </w:rPr>
        <w:annotationRef/>
      </w:r>
      <w:r>
        <w:rPr>
          <w:lang w:val="en-US"/>
        </w:rPr>
        <w:t>D</w:t>
      </w:r>
      <w:r w:rsidRPr="00150A41">
        <w:t>4</w:t>
      </w:r>
    </w:p>
    <w:p w14:paraId="608021FD" w14:textId="77777777" w:rsidR="00056517" w:rsidRDefault="00056517">
      <w:pPr>
        <w:pStyle w:val="aff2"/>
      </w:pPr>
    </w:p>
  </w:comment>
  <w:comment w:id="86" w:author="Gelenzhika L. Kolieva" w:date="2020-03-08T16:05:00Z" w:initials="GLK">
    <w:p w14:paraId="2EA4C1F3" w14:textId="77777777" w:rsidR="00056517" w:rsidRDefault="00056517">
      <w:pPr>
        <w:pStyle w:val="aff2"/>
      </w:pPr>
      <w:r>
        <w:rPr>
          <w:rStyle w:val="ad"/>
        </w:rPr>
        <w:annotationRef/>
      </w:r>
      <w:r>
        <w:t>Чем именно? перечислить</w:t>
      </w:r>
    </w:p>
  </w:comment>
  <w:comment w:id="87" w:author="Gelenzhika L. Kolieva" w:date="2020-03-08T16:05:00Z" w:initials="GLK">
    <w:p w14:paraId="01B1555B" w14:textId="77777777" w:rsidR="00056517" w:rsidRPr="00150A41" w:rsidRDefault="00056517" w:rsidP="00885AC1">
      <w:pPr>
        <w:pStyle w:val="aff2"/>
      </w:pPr>
      <w:r>
        <w:rPr>
          <w:rStyle w:val="ad"/>
        </w:rPr>
        <w:annotationRef/>
      </w:r>
      <w:r>
        <w:rPr>
          <w:rStyle w:val="ad"/>
        </w:rPr>
        <w:annotationRef/>
      </w:r>
      <w:r>
        <w:rPr>
          <w:lang w:val="en-US"/>
        </w:rPr>
        <w:t>D</w:t>
      </w:r>
      <w:r w:rsidRPr="00150A41">
        <w:t>4</w:t>
      </w:r>
    </w:p>
    <w:p w14:paraId="0B2441E1" w14:textId="77777777" w:rsidR="00056517" w:rsidRDefault="00056517">
      <w:pPr>
        <w:pStyle w:val="aff2"/>
      </w:pPr>
    </w:p>
  </w:comment>
  <w:comment w:id="88" w:author="Gelenzhika L. Kolieva" w:date="2020-03-08T16:05:00Z" w:initials="GLK">
    <w:p w14:paraId="0900029A" w14:textId="77777777" w:rsidR="00056517" w:rsidRDefault="00056517">
      <w:pPr>
        <w:pStyle w:val="aff2"/>
      </w:pPr>
      <w:r>
        <w:rPr>
          <w:rStyle w:val="ad"/>
        </w:rPr>
        <w:annotationRef/>
      </w:r>
      <w:r>
        <w:t>Чем именно?</w:t>
      </w:r>
    </w:p>
  </w:comment>
  <w:comment w:id="89" w:author="Gelenzhika L. Kolieva" w:date="2020-03-08T16:05:00Z" w:initials="GLK">
    <w:p w14:paraId="60707858" w14:textId="77777777" w:rsidR="00056517" w:rsidRPr="00150A41" w:rsidRDefault="00056517" w:rsidP="00885AC1">
      <w:pPr>
        <w:pStyle w:val="aff2"/>
      </w:pPr>
      <w:r>
        <w:rPr>
          <w:rStyle w:val="ad"/>
        </w:rPr>
        <w:annotationRef/>
      </w:r>
      <w:r>
        <w:rPr>
          <w:rStyle w:val="ad"/>
        </w:rPr>
        <w:annotationRef/>
      </w:r>
      <w:r>
        <w:rPr>
          <w:lang w:val="en-US"/>
        </w:rPr>
        <w:t>D</w:t>
      </w:r>
      <w:r w:rsidRPr="00150A41">
        <w:t>4</w:t>
      </w:r>
    </w:p>
    <w:p w14:paraId="55C5B192" w14:textId="77777777" w:rsidR="00056517" w:rsidRDefault="00056517">
      <w:pPr>
        <w:pStyle w:val="aff2"/>
      </w:pPr>
    </w:p>
  </w:comment>
  <w:comment w:id="90" w:author="Gelenzhika L. Kolieva" w:date="2020-03-08T16:05:00Z" w:initials="GLK">
    <w:p w14:paraId="1C3A0CAD" w14:textId="77777777" w:rsidR="00056517" w:rsidRDefault="00056517">
      <w:pPr>
        <w:pStyle w:val="aff2"/>
      </w:pPr>
      <w:r>
        <w:rPr>
          <w:rStyle w:val="ad"/>
        </w:rPr>
        <w:annotationRef/>
      </w:r>
      <w:r>
        <w:t>Уточните тезис, раскройте его</w:t>
      </w:r>
    </w:p>
  </w:comment>
  <w:comment w:id="91" w:author="Gelenzhika L. Kolieva" w:date="2020-03-08T16:05:00Z" w:initials="GLK">
    <w:p w14:paraId="7A050C21" w14:textId="77777777" w:rsidR="00056517" w:rsidRPr="00150A41" w:rsidRDefault="00056517" w:rsidP="00A354CE">
      <w:pPr>
        <w:pStyle w:val="aff2"/>
      </w:pPr>
      <w:r>
        <w:rPr>
          <w:rStyle w:val="ad"/>
        </w:rPr>
        <w:annotationRef/>
      </w:r>
      <w:r>
        <w:rPr>
          <w:rStyle w:val="ad"/>
        </w:rPr>
        <w:annotationRef/>
      </w:r>
      <w:r>
        <w:rPr>
          <w:lang w:val="en-US"/>
        </w:rPr>
        <w:t>D</w:t>
      </w:r>
      <w:r w:rsidRPr="00150A41">
        <w:t>4</w:t>
      </w:r>
    </w:p>
    <w:p w14:paraId="2EAF528A" w14:textId="77777777" w:rsidR="00056517" w:rsidRDefault="00056517">
      <w:pPr>
        <w:pStyle w:val="aff2"/>
      </w:pPr>
    </w:p>
  </w:comment>
  <w:comment w:id="93" w:author="Pavel Zharkov" w:date="2020-03-08T16:05:00Z" w:initials="PZ">
    <w:p w14:paraId="23292D47" w14:textId="201D04BF" w:rsidR="00056517" w:rsidRPr="00661EC4" w:rsidRDefault="00056517">
      <w:pPr>
        <w:pStyle w:val="aff2"/>
      </w:pPr>
      <w:r>
        <w:rPr>
          <w:rStyle w:val="ad"/>
        </w:rPr>
        <w:annotationRef/>
      </w:r>
      <w:r>
        <w:t xml:space="preserve">Концентратами факторов </w:t>
      </w:r>
      <w:r>
        <w:rPr>
          <w:lang w:val="en-US"/>
        </w:rPr>
        <w:t>VIII</w:t>
      </w:r>
      <w:r w:rsidRPr="00661EC4">
        <w:t xml:space="preserve"> </w:t>
      </w:r>
      <w:r>
        <w:t xml:space="preserve">или </w:t>
      </w:r>
      <w:r>
        <w:rPr>
          <w:lang w:val="en-US"/>
        </w:rPr>
        <w:t>IX</w:t>
      </w:r>
    </w:p>
  </w:comment>
  <w:comment w:id="94" w:author="Gelenzhika L. Kolieva" w:date="2020-03-08T16:05:00Z" w:initials="GLK">
    <w:p w14:paraId="31B8FBE0" w14:textId="77777777" w:rsidR="00056517" w:rsidRDefault="00056517">
      <w:pPr>
        <w:pStyle w:val="aff2"/>
      </w:pPr>
      <w:r>
        <w:rPr>
          <w:rStyle w:val="ad"/>
        </w:rPr>
        <w:annotationRef/>
      </w:r>
      <w:r>
        <w:t>для диагностики чего…?</w:t>
      </w:r>
    </w:p>
  </w:comment>
  <w:comment w:id="95" w:author="Gelenzhika L. Kolieva" w:date="2020-03-08T16:05:00Z" w:initials="GLK">
    <w:p w14:paraId="20A3A036" w14:textId="77777777" w:rsidR="00056517" w:rsidRPr="00150A41" w:rsidRDefault="00056517" w:rsidP="00F434A8">
      <w:pPr>
        <w:pStyle w:val="aff2"/>
      </w:pPr>
      <w:r>
        <w:rPr>
          <w:rStyle w:val="ad"/>
        </w:rPr>
        <w:annotationRef/>
      </w:r>
      <w:r>
        <w:rPr>
          <w:rStyle w:val="ad"/>
        </w:rPr>
        <w:annotationRef/>
      </w:r>
      <w:r>
        <w:rPr>
          <w:lang w:val="en-US"/>
        </w:rPr>
        <w:t>D</w:t>
      </w:r>
      <w:r w:rsidRPr="00150A41">
        <w:t>4</w:t>
      </w:r>
    </w:p>
    <w:p w14:paraId="4045F74E" w14:textId="77777777" w:rsidR="00056517" w:rsidRDefault="00056517">
      <w:pPr>
        <w:pStyle w:val="aff2"/>
      </w:pPr>
    </w:p>
  </w:comment>
  <w:comment w:id="96" w:author="Gelenzhika L. Kolieva" w:date="2020-03-08T16:05:00Z" w:initials="GLK">
    <w:p w14:paraId="572D544F" w14:textId="77777777" w:rsidR="00056517" w:rsidRPr="00150A41" w:rsidRDefault="00056517" w:rsidP="00F434A8">
      <w:pPr>
        <w:pStyle w:val="aff2"/>
      </w:pPr>
      <w:r>
        <w:rPr>
          <w:rStyle w:val="ad"/>
        </w:rPr>
        <w:annotationRef/>
      </w:r>
      <w:r>
        <w:rPr>
          <w:rStyle w:val="ad"/>
        </w:rPr>
        <w:annotationRef/>
      </w:r>
      <w:r>
        <w:rPr>
          <w:lang w:val="en-US"/>
        </w:rPr>
        <w:t>D</w:t>
      </w:r>
      <w:r w:rsidRPr="00150A41">
        <w:t>4</w:t>
      </w:r>
    </w:p>
    <w:p w14:paraId="010846E6" w14:textId="77777777" w:rsidR="00056517" w:rsidRDefault="00056517">
      <w:pPr>
        <w:pStyle w:val="aff2"/>
      </w:pPr>
    </w:p>
  </w:comment>
  <w:comment w:id="97" w:author="Gelenzhika L. Kolieva" w:date="2020-03-08T16:05:00Z" w:initials="GLK">
    <w:p w14:paraId="3594A41F" w14:textId="77777777" w:rsidR="00056517" w:rsidRPr="00150A41" w:rsidRDefault="00056517" w:rsidP="00F434A8">
      <w:pPr>
        <w:pStyle w:val="aff2"/>
      </w:pPr>
      <w:r>
        <w:rPr>
          <w:rStyle w:val="ad"/>
        </w:rPr>
        <w:annotationRef/>
      </w:r>
      <w:r>
        <w:rPr>
          <w:rStyle w:val="ad"/>
        </w:rPr>
        <w:annotationRef/>
      </w:r>
      <w:r>
        <w:rPr>
          <w:lang w:val="en-US"/>
        </w:rPr>
        <w:t>D</w:t>
      </w:r>
      <w:r w:rsidRPr="00150A41">
        <w:t>4</w:t>
      </w:r>
    </w:p>
    <w:p w14:paraId="22690671" w14:textId="77777777" w:rsidR="00056517" w:rsidRDefault="00056517">
      <w:pPr>
        <w:pStyle w:val="aff2"/>
      </w:pPr>
    </w:p>
  </w:comment>
  <w:comment w:id="98" w:author="Gelenzhika L. Kolieva" w:date="2020-03-08T16:05:00Z" w:initials="GLK">
    <w:p w14:paraId="1C2D05AE" w14:textId="77777777" w:rsidR="00056517" w:rsidRPr="00150A41" w:rsidRDefault="00056517" w:rsidP="00AD55F2">
      <w:pPr>
        <w:pStyle w:val="aff2"/>
      </w:pPr>
      <w:r>
        <w:rPr>
          <w:rStyle w:val="ad"/>
        </w:rPr>
        <w:annotationRef/>
      </w:r>
      <w:r>
        <w:rPr>
          <w:rStyle w:val="ad"/>
        </w:rPr>
        <w:annotationRef/>
      </w:r>
      <w:r>
        <w:rPr>
          <w:lang w:val="en-US"/>
        </w:rPr>
        <w:t>D</w:t>
      </w:r>
      <w:r w:rsidRPr="00150A41">
        <w:t>4</w:t>
      </w:r>
    </w:p>
    <w:p w14:paraId="063FAEB2" w14:textId="77777777" w:rsidR="00056517" w:rsidRDefault="00056517" w:rsidP="00AD55F2">
      <w:pPr>
        <w:pStyle w:val="aff2"/>
      </w:pPr>
    </w:p>
  </w:comment>
  <w:comment w:id="99" w:author="Gelenzhika L. Kolieva" w:date="2020-03-08T16:05:00Z" w:initials="GLK">
    <w:p w14:paraId="3228DF70" w14:textId="77777777" w:rsidR="00056517" w:rsidRPr="00150A41" w:rsidRDefault="00056517" w:rsidP="00F434A8">
      <w:pPr>
        <w:pStyle w:val="aff2"/>
      </w:pPr>
      <w:r>
        <w:rPr>
          <w:rStyle w:val="ad"/>
        </w:rPr>
        <w:annotationRef/>
      </w:r>
      <w:r>
        <w:rPr>
          <w:rStyle w:val="ad"/>
        </w:rPr>
        <w:annotationRef/>
      </w:r>
      <w:r>
        <w:rPr>
          <w:lang w:val="en-US"/>
        </w:rPr>
        <w:t>D</w:t>
      </w:r>
      <w:r w:rsidRPr="00150A41">
        <w:t>4</w:t>
      </w:r>
    </w:p>
    <w:p w14:paraId="6510A2FA" w14:textId="77777777" w:rsidR="00056517" w:rsidRDefault="00056517">
      <w:pPr>
        <w:pStyle w:val="aff2"/>
      </w:pPr>
    </w:p>
  </w:comment>
  <w:comment w:id="100" w:author="Gelenzhika L. Kolieva" w:date="2020-03-08T16:05:00Z" w:initials="GLK">
    <w:p w14:paraId="3803FA44" w14:textId="77777777" w:rsidR="00056517" w:rsidRPr="00150A41" w:rsidRDefault="00056517" w:rsidP="004F65DA">
      <w:pPr>
        <w:pStyle w:val="aff2"/>
      </w:pPr>
      <w:r>
        <w:rPr>
          <w:rStyle w:val="ad"/>
        </w:rPr>
        <w:annotationRef/>
      </w:r>
      <w:r>
        <w:rPr>
          <w:rStyle w:val="ad"/>
        </w:rPr>
        <w:annotationRef/>
      </w:r>
      <w:r>
        <w:rPr>
          <w:lang w:val="en-US"/>
        </w:rPr>
        <w:t>D</w:t>
      </w:r>
      <w:r w:rsidRPr="00150A41">
        <w:t>4</w:t>
      </w:r>
    </w:p>
    <w:p w14:paraId="0BA4C94A" w14:textId="77777777" w:rsidR="00056517" w:rsidRDefault="00056517" w:rsidP="004F65DA">
      <w:pPr>
        <w:pStyle w:val="aff2"/>
      </w:pPr>
    </w:p>
  </w:comment>
  <w:comment w:id="101" w:author="Gelenzhika L. Kolieva" w:date="2020-03-08T16:05:00Z" w:initials="GLK">
    <w:p w14:paraId="4A49421D" w14:textId="77777777" w:rsidR="00056517" w:rsidRPr="00150A41" w:rsidRDefault="00056517" w:rsidP="00F434A8">
      <w:pPr>
        <w:pStyle w:val="aff2"/>
      </w:pPr>
      <w:r>
        <w:rPr>
          <w:rStyle w:val="ad"/>
        </w:rPr>
        <w:annotationRef/>
      </w:r>
      <w:r>
        <w:rPr>
          <w:rStyle w:val="ad"/>
        </w:rPr>
        <w:annotationRef/>
      </w:r>
      <w:r>
        <w:rPr>
          <w:lang w:val="en-US"/>
        </w:rPr>
        <w:t>D</w:t>
      </w:r>
      <w:r w:rsidRPr="00150A41">
        <w:t>4</w:t>
      </w:r>
    </w:p>
    <w:p w14:paraId="777A1E96" w14:textId="77777777" w:rsidR="00056517" w:rsidRDefault="00056517">
      <w:pPr>
        <w:pStyle w:val="aff2"/>
      </w:pPr>
    </w:p>
  </w:comment>
  <w:comment w:id="102" w:author="Gelenzhika L. Kolieva" w:date="2020-03-08T16:05:00Z" w:initials="GLK">
    <w:p w14:paraId="22F44858" w14:textId="77777777" w:rsidR="00056517" w:rsidRDefault="00056517">
      <w:pPr>
        <w:pStyle w:val="aff2"/>
      </w:pPr>
      <w:r>
        <w:rPr>
          <w:rStyle w:val="ad"/>
        </w:rPr>
        <w:annotationRef/>
      </w:r>
      <w:r>
        <w:t>расшифровать</w:t>
      </w:r>
    </w:p>
  </w:comment>
  <w:comment w:id="103" w:author="Gelenzhika L. Kolieva" w:date="2020-03-08T16:05:00Z" w:initials="GLK">
    <w:p w14:paraId="10882885" w14:textId="77777777" w:rsidR="00056517" w:rsidRPr="00150A41" w:rsidRDefault="00056517" w:rsidP="00F434A8">
      <w:pPr>
        <w:pStyle w:val="aff2"/>
      </w:pPr>
      <w:r>
        <w:rPr>
          <w:rStyle w:val="ad"/>
        </w:rPr>
        <w:annotationRef/>
      </w:r>
      <w:r>
        <w:rPr>
          <w:rStyle w:val="ad"/>
        </w:rPr>
        <w:annotationRef/>
      </w:r>
      <w:r>
        <w:rPr>
          <w:lang w:val="en-US"/>
        </w:rPr>
        <w:t>D</w:t>
      </w:r>
      <w:r w:rsidRPr="00150A41">
        <w:t>4</w:t>
      </w:r>
    </w:p>
    <w:p w14:paraId="528733E8" w14:textId="77777777" w:rsidR="00056517" w:rsidRDefault="00056517">
      <w:pPr>
        <w:pStyle w:val="aff2"/>
      </w:pPr>
    </w:p>
  </w:comment>
  <w:comment w:id="104" w:author="Gelenzhika L. Kolieva" w:date="2020-03-08T16:05:00Z" w:initials="GLK">
    <w:p w14:paraId="27DF30F6" w14:textId="77777777" w:rsidR="00056517" w:rsidRPr="00150A41" w:rsidRDefault="00056517" w:rsidP="00F434A8">
      <w:pPr>
        <w:pStyle w:val="aff2"/>
      </w:pPr>
      <w:r>
        <w:rPr>
          <w:rStyle w:val="ad"/>
        </w:rPr>
        <w:annotationRef/>
      </w:r>
      <w:r>
        <w:rPr>
          <w:rStyle w:val="ad"/>
        </w:rPr>
        <w:annotationRef/>
      </w:r>
      <w:r>
        <w:rPr>
          <w:lang w:val="en-US"/>
        </w:rPr>
        <w:t>D</w:t>
      </w:r>
      <w:r w:rsidRPr="00150A41">
        <w:t>4</w:t>
      </w:r>
    </w:p>
    <w:p w14:paraId="38661380" w14:textId="77777777" w:rsidR="00056517" w:rsidRDefault="00056517">
      <w:pPr>
        <w:pStyle w:val="aff2"/>
      </w:pPr>
    </w:p>
  </w:comment>
  <w:comment w:id="106" w:author="Gelenzhika L. Kolieva" w:date="2020-03-08T16:05:00Z" w:initials="GLK">
    <w:p w14:paraId="3F06EFF0" w14:textId="77777777" w:rsidR="00056517" w:rsidRPr="00150A41" w:rsidRDefault="00056517" w:rsidP="00F434A8">
      <w:pPr>
        <w:pStyle w:val="aff2"/>
      </w:pPr>
      <w:r>
        <w:rPr>
          <w:rStyle w:val="ad"/>
        </w:rPr>
        <w:annotationRef/>
      </w:r>
      <w:r>
        <w:rPr>
          <w:rStyle w:val="ad"/>
        </w:rPr>
        <w:annotationRef/>
      </w:r>
      <w:r>
        <w:rPr>
          <w:lang w:val="en-US"/>
        </w:rPr>
        <w:t>D</w:t>
      </w:r>
      <w:r w:rsidRPr="00150A41">
        <w:t>4</w:t>
      </w:r>
    </w:p>
    <w:p w14:paraId="082FAD3F" w14:textId="77777777" w:rsidR="00056517" w:rsidRDefault="00056517">
      <w:pPr>
        <w:pStyle w:val="aff2"/>
      </w:pPr>
    </w:p>
  </w:comment>
  <w:comment w:id="107" w:author="Gelenzhika L. Kolieva" w:date="2020-03-08T16:05:00Z" w:initials="GLK">
    <w:p w14:paraId="2816024F" w14:textId="77777777" w:rsidR="00056517" w:rsidRPr="00150A41" w:rsidRDefault="00056517" w:rsidP="00F434A8">
      <w:pPr>
        <w:pStyle w:val="aff2"/>
      </w:pPr>
      <w:r>
        <w:rPr>
          <w:rStyle w:val="ad"/>
        </w:rPr>
        <w:annotationRef/>
      </w:r>
      <w:r>
        <w:rPr>
          <w:rStyle w:val="ad"/>
        </w:rPr>
        <w:annotationRef/>
      </w:r>
      <w:r>
        <w:rPr>
          <w:lang w:val="en-US"/>
        </w:rPr>
        <w:t>D</w:t>
      </w:r>
      <w:r w:rsidRPr="00150A41">
        <w:t>4</w:t>
      </w:r>
    </w:p>
    <w:p w14:paraId="6F6361EB" w14:textId="77777777" w:rsidR="00056517" w:rsidRDefault="00056517">
      <w:pPr>
        <w:pStyle w:val="aff2"/>
      </w:pPr>
    </w:p>
  </w:comment>
  <w:comment w:id="108" w:author="Gelenzhika L. Kolieva" w:date="2020-03-08T16:05:00Z" w:initials="GLK">
    <w:p w14:paraId="52B070AD" w14:textId="77777777" w:rsidR="00056517" w:rsidRPr="00150A41" w:rsidRDefault="00056517" w:rsidP="00F434A8">
      <w:pPr>
        <w:pStyle w:val="aff2"/>
      </w:pPr>
      <w:r>
        <w:rPr>
          <w:rStyle w:val="ad"/>
        </w:rPr>
        <w:annotationRef/>
      </w:r>
      <w:r>
        <w:rPr>
          <w:rStyle w:val="ad"/>
        </w:rPr>
        <w:annotationRef/>
      </w:r>
      <w:r>
        <w:rPr>
          <w:lang w:val="en-US"/>
        </w:rPr>
        <w:t>D</w:t>
      </w:r>
      <w:r w:rsidRPr="00150A41">
        <w:t>4</w:t>
      </w:r>
    </w:p>
    <w:p w14:paraId="55DF83E0" w14:textId="77777777" w:rsidR="00056517" w:rsidRDefault="00056517">
      <w:pPr>
        <w:pStyle w:val="aff2"/>
      </w:pPr>
    </w:p>
  </w:comment>
  <w:comment w:id="109" w:author="Gelenzhika L. Kolieva" w:date="2020-03-08T16:05:00Z" w:initials="GLK">
    <w:p w14:paraId="7AD2F8D8" w14:textId="77777777" w:rsidR="00056517" w:rsidRPr="00150A41" w:rsidRDefault="00056517" w:rsidP="00F434A8">
      <w:pPr>
        <w:pStyle w:val="aff2"/>
      </w:pPr>
      <w:r>
        <w:rPr>
          <w:rStyle w:val="ad"/>
        </w:rPr>
        <w:annotationRef/>
      </w:r>
      <w:r>
        <w:rPr>
          <w:rStyle w:val="ad"/>
        </w:rPr>
        <w:annotationRef/>
      </w:r>
      <w:r>
        <w:rPr>
          <w:lang w:val="en-US"/>
        </w:rPr>
        <w:t>D</w:t>
      </w:r>
      <w:r w:rsidRPr="00150A41">
        <w:t>4</w:t>
      </w:r>
    </w:p>
    <w:p w14:paraId="0AA179D2" w14:textId="77777777" w:rsidR="00056517" w:rsidRDefault="00056517">
      <w:pPr>
        <w:pStyle w:val="aff2"/>
      </w:pPr>
    </w:p>
  </w:comment>
  <w:comment w:id="111" w:author="Gelenzhika L. Kolieva" w:date="2020-03-08T16:05:00Z" w:initials="GLK">
    <w:p w14:paraId="6FCB30CC" w14:textId="77777777" w:rsidR="00056517" w:rsidRPr="00150A41" w:rsidRDefault="00056517" w:rsidP="00F434A8">
      <w:pPr>
        <w:pStyle w:val="aff2"/>
      </w:pPr>
      <w:r>
        <w:rPr>
          <w:rStyle w:val="ad"/>
        </w:rPr>
        <w:annotationRef/>
      </w:r>
      <w:r>
        <w:rPr>
          <w:rStyle w:val="ad"/>
        </w:rPr>
        <w:annotationRef/>
      </w:r>
      <w:r>
        <w:rPr>
          <w:lang w:val="en-US"/>
        </w:rPr>
        <w:t>D</w:t>
      </w:r>
      <w:r w:rsidRPr="00150A41">
        <w:t>4</w:t>
      </w:r>
    </w:p>
    <w:p w14:paraId="611BF533" w14:textId="77777777" w:rsidR="00056517" w:rsidRDefault="00056517">
      <w:pPr>
        <w:pStyle w:val="aff2"/>
      </w:pPr>
    </w:p>
  </w:comment>
  <w:comment w:id="112" w:author="Pavel Zharkov" w:date="2020-03-08T16:05:00Z" w:initials="PZ">
    <w:p w14:paraId="7755546E" w14:textId="4AA456E0" w:rsidR="00056517" w:rsidRDefault="00056517">
      <w:pPr>
        <w:pStyle w:val="aff2"/>
      </w:pPr>
      <w:r>
        <w:rPr>
          <w:rStyle w:val="ad"/>
        </w:rPr>
        <w:annotationRef/>
      </w:r>
      <w:r>
        <w:t>Это не может быть противопоказанием</w:t>
      </w:r>
    </w:p>
  </w:comment>
  <w:comment w:id="113" w:author="Nadezhda" w:date="2020-03-08T17:30:00Z" w:initials="N">
    <w:p w14:paraId="587A5C1F" w14:textId="7E5D726B" w:rsidR="00056517" w:rsidRDefault="00056517">
      <w:pPr>
        <w:pStyle w:val="aff2"/>
      </w:pPr>
      <w:r>
        <w:rPr>
          <w:rStyle w:val="ad"/>
        </w:rPr>
        <w:annotationRef/>
      </w:r>
      <w:r>
        <w:t>может</w:t>
      </w:r>
    </w:p>
  </w:comment>
  <w:comment w:id="115" w:author="Gelenzhika L. Kolieva" w:date="2020-03-08T16:05:00Z" w:initials="GLK">
    <w:p w14:paraId="089A7F5F" w14:textId="77777777" w:rsidR="00056517" w:rsidRDefault="00056517">
      <w:pPr>
        <w:pStyle w:val="aff2"/>
      </w:pPr>
      <w:r>
        <w:rPr>
          <w:rStyle w:val="ad"/>
        </w:rPr>
        <w:annotationRef/>
      </w:r>
      <w:r>
        <w:t>Перечислить препараты или группы в тезисе, в комментариях раскрывается информация</w:t>
      </w:r>
    </w:p>
  </w:comment>
  <w:comment w:id="116" w:author="Gelenzhika L. Kolieva" w:date="2020-03-08T16:05:00Z" w:initials="GLK">
    <w:p w14:paraId="2A150AD2" w14:textId="77777777" w:rsidR="00056517" w:rsidRPr="00150A41" w:rsidRDefault="00056517">
      <w:pPr>
        <w:pStyle w:val="aff2"/>
      </w:pPr>
      <w:r>
        <w:rPr>
          <w:rStyle w:val="ad"/>
        </w:rPr>
        <w:annotationRef/>
      </w:r>
      <w:r>
        <w:rPr>
          <w:lang w:val="en-US"/>
        </w:rPr>
        <w:t>D</w:t>
      </w:r>
      <w:r w:rsidRPr="00150A41">
        <w:t>4</w:t>
      </w:r>
    </w:p>
  </w:comment>
  <w:comment w:id="117" w:author="Pavel Zharkov" w:date="2020-03-08T16:05:00Z" w:initials="PZ">
    <w:p w14:paraId="09DF8112" w14:textId="4C6DBC38" w:rsidR="00056517" w:rsidRDefault="00056517">
      <w:pPr>
        <w:pStyle w:val="aff2"/>
      </w:pPr>
      <w:r>
        <w:rPr>
          <w:rStyle w:val="ad"/>
        </w:rPr>
        <w:annotationRef/>
      </w:r>
      <w:r>
        <w:t>увеличивать</w:t>
      </w:r>
    </w:p>
  </w:comment>
  <w:comment w:id="118" w:author="Pavel Zharkov" w:date="2020-03-08T16:05:00Z" w:initials="PZ">
    <w:p w14:paraId="18A16D81" w14:textId="49D341FC" w:rsidR="00056517" w:rsidRDefault="00056517">
      <w:pPr>
        <w:pStyle w:val="aff2"/>
      </w:pPr>
      <w:r>
        <w:rPr>
          <w:rStyle w:val="ad"/>
        </w:rPr>
        <w:annotationRef/>
      </w:r>
      <w:r>
        <w:t>у нас зарегистрирован такой спрей (только по 10мкг/доза)</w:t>
      </w:r>
    </w:p>
  </w:comment>
  <w:comment w:id="120" w:author="Gelenzhika L. Kolieva" w:date="2020-03-08T16:05:00Z" w:initials="GLK">
    <w:p w14:paraId="044CF3AF" w14:textId="77777777" w:rsidR="00056517" w:rsidRDefault="00056517">
      <w:pPr>
        <w:pStyle w:val="aff2"/>
      </w:pPr>
      <w:r>
        <w:rPr>
          <w:rStyle w:val="ad"/>
        </w:rPr>
        <w:annotationRef/>
      </w:r>
      <w:r>
        <w:rPr>
          <w:lang w:val="en-US"/>
        </w:rPr>
        <w:t>D</w:t>
      </w:r>
      <w:r w:rsidRPr="00150A41">
        <w:t>4</w:t>
      </w:r>
    </w:p>
  </w:comment>
  <w:comment w:id="122" w:author="Gelenzhika L. Kolieva" w:date="2020-03-08T16:05:00Z" w:initials="GLK">
    <w:p w14:paraId="61E8FA77" w14:textId="77777777" w:rsidR="00056517" w:rsidRDefault="00056517" w:rsidP="00280EDA">
      <w:pPr>
        <w:pStyle w:val="aff2"/>
      </w:pPr>
      <w:r>
        <w:rPr>
          <w:rStyle w:val="ad"/>
        </w:rPr>
        <w:annotationRef/>
      </w:r>
      <w:r>
        <w:t>Это можно перенести в раздел профилактики и диспансерного наблюдения</w:t>
      </w:r>
    </w:p>
  </w:comment>
  <w:comment w:id="123" w:author="Gelenzhika L. Kolieva" w:date="2020-03-08T16:05:00Z" w:initials="GLK">
    <w:p w14:paraId="172D2870" w14:textId="77777777" w:rsidR="00056517" w:rsidRDefault="00056517">
      <w:pPr>
        <w:pStyle w:val="aff2"/>
      </w:pPr>
      <w:r>
        <w:rPr>
          <w:rStyle w:val="ad"/>
        </w:rPr>
        <w:annotationRef/>
      </w:r>
      <w:r>
        <w:rPr>
          <w:lang w:val="en-US"/>
        </w:rPr>
        <w:t>D</w:t>
      </w:r>
      <w:r w:rsidRPr="00150A41">
        <w:t>4</w:t>
      </w:r>
    </w:p>
  </w:comment>
  <w:comment w:id="124" w:author="Gelenzhika L. Kolieva" w:date="2020-03-08T16:05:00Z" w:initials="GLK">
    <w:p w14:paraId="3A751C71" w14:textId="77777777" w:rsidR="00056517" w:rsidRDefault="00056517">
      <w:pPr>
        <w:pStyle w:val="aff2"/>
      </w:pPr>
      <w:r>
        <w:rPr>
          <w:rStyle w:val="ad"/>
        </w:rPr>
        <w:annotationRef/>
      </w:r>
      <w:r>
        <w:t>В этом разделе можно писать без тезис-рекомендаций, просто обычным текстом</w:t>
      </w:r>
    </w:p>
  </w:comment>
  <w:comment w:id="125" w:author="Gelenzhika L. Kolieva" w:date="2020-03-08T16:05:00Z" w:initials="GLK">
    <w:p w14:paraId="39D0E707" w14:textId="77777777" w:rsidR="00056517" w:rsidRDefault="00056517">
      <w:pPr>
        <w:pStyle w:val="aff2"/>
      </w:pPr>
      <w:r>
        <w:rPr>
          <w:rStyle w:val="ad"/>
        </w:rPr>
        <w:annotationRef/>
      </w:r>
      <w:r>
        <w:t>Расшифровать аббревиатуры</w:t>
      </w:r>
    </w:p>
  </w:comment>
  <w:comment w:id="126" w:author="Gelenzhika L. Kolieva" w:date="2020-03-08T16:05:00Z" w:initials="GLK">
    <w:p w14:paraId="1E3BD86D" w14:textId="77777777" w:rsidR="00056517" w:rsidRDefault="00056517">
      <w:pPr>
        <w:pStyle w:val="aff2"/>
      </w:pPr>
      <w:r>
        <w:rPr>
          <w:rStyle w:val="ad"/>
        </w:rPr>
        <w:annotationRef/>
      </w:r>
      <w:r>
        <w:t>**</w:t>
      </w:r>
    </w:p>
  </w:comment>
  <w:comment w:id="127" w:author="Gelenzhika L. Kolieva" w:date="2020-03-08T16:05:00Z" w:initials="GLK">
    <w:p w14:paraId="78EAA21D" w14:textId="77777777" w:rsidR="00056517" w:rsidRDefault="00056517">
      <w:pPr>
        <w:pStyle w:val="aff2"/>
      </w:pPr>
      <w:r>
        <w:rPr>
          <w:rStyle w:val="ad"/>
        </w:rPr>
        <w:annotationRef/>
      </w:r>
      <w:r>
        <w:t>**</w:t>
      </w:r>
    </w:p>
  </w:comment>
  <w:comment w:id="128" w:author="Gelenzhika L. Kolieva" w:date="2020-03-08T16:05:00Z" w:initials="GLK">
    <w:p w14:paraId="5C5A2E8A" w14:textId="77777777" w:rsidR="00056517" w:rsidRDefault="00056517">
      <w:pPr>
        <w:pStyle w:val="aff2"/>
      </w:pPr>
      <w:r>
        <w:rPr>
          <w:rStyle w:val="ad"/>
        </w:rPr>
        <w:annotationRef/>
      </w:r>
      <w:r>
        <w:t>С какой целью?</w:t>
      </w:r>
    </w:p>
  </w:comment>
  <w:comment w:id="129" w:author="Pavel Zharkov" w:date="2020-03-08T16:05:00Z" w:initials="PZ">
    <w:p w14:paraId="52D8E6FD" w14:textId="1175D2C3" w:rsidR="00056517" w:rsidRDefault="00056517">
      <w:pPr>
        <w:pStyle w:val="aff2"/>
      </w:pPr>
      <w:r>
        <w:rPr>
          <w:rStyle w:val="ad"/>
        </w:rPr>
        <w:annotationRef/>
      </w:r>
      <w:r>
        <w:t>На ингибитор это не влияет.</w:t>
      </w:r>
    </w:p>
  </w:comment>
  <w:comment w:id="130" w:author="Nadezhda" w:date="2020-03-08T17:39:00Z" w:initials="N">
    <w:p w14:paraId="4D68C78E" w14:textId="40D0510A" w:rsidR="00056517" w:rsidRDefault="00056517">
      <w:pPr>
        <w:pStyle w:val="aff2"/>
      </w:pPr>
      <w:r>
        <w:rPr>
          <w:rStyle w:val="ad"/>
        </w:rPr>
        <w:annotationRef/>
      </w:r>
      <w:r>
        <w:t>Нужно оставить</w:t>
      </w:r>
    </w:p>
  </w:comment>
  <w:comment w:id="133" w:author="Natalya I. Juravleva" w:date="2019-03-04T16:39:00Z" w:initials="NIJ">
    <w:p w14:paraId="6C558946" w14:textId="77777777" w:rsidR="00056517" w:rsidRDefault="00056517" w:rsidP="00D704FA">
      <w:pPr>
        <w:pStyle w:val="aff2"/>
      </w:pPr>
      <w:r>
        <w:rPr>
          <w:rStyle w:val="ad"/>
        </w:rPr>
        <w:annotationRef/>
      </w:r>
      <w:r>
        <w:t>Может быть добавить определение ингибтроров?</w:t>
      </w:r>
    </w:p>
  </w:comment>
  <w:comment w:id="134" w:author="Maria" w:date="2019-03-14T02:31:00Z" w:initials="M">
    <w:p w14:paraId="2880299C" w14:textId="77777777" w:rsidR="00056517" w:rsidRDefault="00056517" w:rsidP="00D704FA">
      <w:pPr>
        <w:pStyle w:val="aff2"/>
      </w:pPr>
      <w:r>
        <w:rPr>
          <w:rStyle w:val="ad"/>
        </w:rPr>
        <w:annotationRef/>
      </w:r>
      <w:r>
        <w:t>Ингибитор выполняется в немногих центрах России, врачам на местах в регионах данный пункт тогда будет недоступен к выполнению</w:t>
      </w:r>
    </w:p>
  </w:comment>
  <w:comment w:id="138" w:author="Gelenzhika L. Kolieva" w:date="2020-03-08T16:05:00Z" w:initials="GLK">
    <w:p w14:paraId="4E9EF989" w14:textId="77777777" w:rsidR="00056517" w:rsidRDefault="00056517">
      <w:pPr>
        <w:pStyle w:val="aff2"/>
      </w:pPr>
      <w:r>
        <w:rPr>
          <w:rStyle w:val="ad"/>
        </w:rPr>
        <w:annotationRef/>
      </w:r>
      <w:r>
        <w:t>Необходимо указывать только разработчиков , информацию в какой ассоциации состоят (если состоят) и конфликт интересов. Должности не нужны</w:t>
      </w:r>
    </w:p>
  </w:comment>
  <w:comment w:id="141" w:author="Nadezhda" w:date="2020-03-08T18:07:00Z" w:initials="N">
    <w:p w14:paraId="2F8FD6CA" w14:textId="77777777" w:rsidR="00056517" w:rsidRDefault="00056517">
      <w:pPr>
        <w:pStyle w:val="aff2"/>
      </w:pPr>
      <w:r>
        <w:rPr>
          <w:rStyle w:val="ad"/>
        </w:rPr>
        <w:annotationRef/>
      </w:r>
      <w:r>
        <w:t>Не знаю как переделать технически схему, но нужно тогда в свете новых введений добавить:</w:t>
      </w:r>
    </w:p>
    <w:p w14:paraId="1886F010" w14:textId="69FAAF7E" w:rsidR="00056517" w:rsidRDefault="00056517" w:rsidP="00CD52D4">
      <w:pPr>
        <w:pStyle w:val="aff2"/>
        <w:numPr>
          <w:ilvl w:val="0"/>
          <w:numId w:val="94"/>
        </w:numPr>
      </w:pPr>
      <w:r>
        <w:t xml:space="preserve"> возможность проведения профилактической терапии эмицизумабом сразу после верификации диагноза наравне с заместительной терапией для пациентов с тяжелой формой гемофилии А</w:t>
      </w:r>
    </w:p>
    <w:p w14:paraId="09A5AFAE" w14:textId="4BC2DDAD" w:rsidR="00056517" w:rsidRDefault="00056517" w:rsidP="00CD52D4">
      <w:pPr>
        <w:pStyle w:val="aff2"/>
        <w:numPr>
          <w:ilvl w:val="0"/>
          <w:numId w:val="94"/>
        </w:numPr>
      </w:pPr>
      <w:r>
        <w:t xml:space="preserve"> Возможность переключения после неуспешной ИИТ на лечение эмицизумабом</w:t>
      </w:r>
    </w:p>
    <w:p w14:paraId="0A5785A6" w14:textId="1E558F0E" w:rsidR="00056517" w:rsidRDefault="00056517" w:rsidP="00CD52D4">
      <w:pPr>
        <w:pStyle w:val="aff2"/>
        <w:numPr>
          <w:ilvl w:val="0"/>
          <w:numId w:val="94"/>
        </w:numPr>
      </w:pPr>
      <w:r>
        <w:t xml:space="preserve"> Возможность профилактики эмицизумабом после успешной ИИТ</w:t>
      </w:r>
    </w:p>
  </w:comment>
  <w:comment w:id="142" w:author="Мария Кумскова" w:date="2020-03-08T22:35:00Z" w:initials="МК">
    <w:p w14:paraId="32466659" w14:textId="1555A7D6" w:rsidR="00056517" w:rsidRDefault="00056517">
      <w:pPr>
        <w:pStyle w:val="aff2"/>
      </w:pPr>
      <w:r>
        <w:rPr>
          <w:rStyle w:val="ad"/>
        </w:rPr>
        <w:annotationRef/>
      </w:r>
      <w:r>
        <w:t>Внесла правки</w:t>
      </w:r>
    </w:p>
  </w:comment>
  <w:comment w:id="144" w:author="Pavel Zharkov" w:date="2020-03-08T16:05:00Z" w:initials="PZ">
    <w:p w14:paraId="428B6D47" w14:textId="77777777" w:rsidR="00056517" w:rsidRDefault="00056517">
      <w:pPr>
        <w:pStyle w:val="aff2"/>
        <w:rPr>
          <w:rStyle w:val="ad"/>
        </w:rPr>
      </w:pPr>
      <w:r>
        <w:rPr>
          <w:rStyle w:val="ad"/>
        </w:rPr>
        <w:annotationRef/>
      </w:r>
      <w:r>
        <w:rPr>
          <w:rStyle w:val="ad"/>
        </w:rPr>
        <w:t>Это алгоритм для нетяжелой гемофилии. У всех пациентов с тяжелой гемофилией проводится профилактика</w:t>
      </w:r>
    </w:p>
    <w:p w14:paraId="31384446" w14:textId="217784D9" w:rsidR="00056517" w:rsidRDefault="00056517">
      <w:pPr>
        <w:pStyle w:val="aff2"/>
      </w:pPr>
      <w:r>
        <w:rPr>
          <w:rStyle w:val="ad"/>
        </w:rPr>
        <w:t>Длительность ответа на ИИТ оговорена выше как 12 мес</w:t>
      </w:r>
    </w:p>
  </w:comment>
  <w:comment w:id="143" w:author="Nadezhda" w:date="2020-03-08T18:08:00Z" w:initials="N">
    <w:p w14:paraId="535DDF2E" w14:textId="055FD2CD" w:rsidR="00056517" w:rsidRDefault="00056517">
      <w:pPr>
        <w:pStyle w:val="aff2"/>
      </w:pPr>
      <w:r>
        <w:rPr>
          <w:rStyle w:val="ad"/>
        </w:rPr>
        <w:annotationRef/>
      </w:r>
      <w:r>
        <w:t>6 месяцев можно убрать из текста</w:t>
      </w:r>
    </w:p>
  </w:comment>
  <w:comment w:id="146" w:author="Pavel Zharkov" w:date="2020-03-08T16:05:00Z" w:initials="PZ">
    <w:p w14:paraId="3880C11D" w14:textId="1509C22D" w:rsidR="00056517" w:rsidRDefault="00056517">
      <w:pPr>
        <w:pStyle w:val="aff2"/>
      </w:pPr>
      <w:r>
        <w:rPr>
          <w:rStyle w:val="ad"/>
        </w:rPr>
        <w:annotationRef/>
      </w:r>
      <w:r>
        <w:t>Добавить наш Центр</w:t>
      </w:r>
    </w:p>
  </w:comment>
  <w:comment w:id="147" w:author="Gelenzhika L. Kolieva" w:date="2020-03-08T16:05:00Z" w:initials="GLK">
    <w:p w14:paraId="4DE8C6F5" w14:textId="77777777" w:rsidR="00056517" w:rsidRDefault="00056517">
      <w:pPr>
        <w:pStyle w:val="aff2"/>
      </w:pPr>
      <w:r>
        <w:rPr>
          <w:rStyle w:val="ad"/>
        </w:rPr>
        <w:annotationRef/>
      </w:r>
      <w:r>
        <w:t>убрать</w:t>
      </w:r>
    </w:p>
  </w:comment>
  <w:comment w:id="148" w:author="Кумскова Мария Алексеевна" w:date="2020-03-08T16:05:00Z" w:initials="КМА">
    <w:p w14:paraId="1E0EDD9B" w14:textId="718E6C71" w:rsidR="00056517" w:rsidRPr="008401D8" w:rsidRDefault="00056517">
      <w:pPr>
        <w:pStyle w:val="aff2"/>
      </w:pPr>
      <w:r>
        <w:rPr>
          <w:rStyle w:val="ad"/>
        </w:rPr>
        <w:annotationRef/>
      </w:r>
      <w:r>
        <w:t>Специфика терапии в домашних условиях дорогостоящим препаратом требуют ведения протокола. Данный пункт не может быть удален</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33CA9A7" w15:done="0"/>
  <w15:commentEx w15:paraId="5212C9F6" w15:done="0"/>
  <w15:commentEx w15:paraId="3DA1A58F" w15:done="0"/>
  <w15:commentEx w15:paraId="59455398" w15:done="0"/>
  <w15:commentEx w15:paraId="53A4C596" w15:done="0"/>
  <w15:commentEx w15:paraId="7AF01D5F" w15:done="0"/>
  <w15:commentEx w15:paraId="097D1367" w15:done="0"/>
  <w15:commentEx w15:paraId="733CDD63" w15:done="0"/>
  <w15:commentEx w15:paraId="4D152019" w15:done="0"/>
  <w15:commentEx w15:paraId="2862C76C" w15:done="0"/>
  <w15:commentEx w15:paraId="01060D43" w15:done="0"/>
  <w15:commentEx w15:paraId="60378533" w15:done="0"/>
  <w15:commentEx w15:paraId="3812CF0A" w15:done="0"/>
  <w15:commentEx w15:paraId="4CFDE8C5" w15:done="0"/>
  <w15:commentEx w15:paraId="43D79A71" w15:done="0"/>
  <w15:commentEx w15:paraId="414CC8D4" w15:done="0"/>
  <w15:commentEx w15:paraId="44AAF7D3" w15:paraIdParent="414CC8D4" w15:done="0"/>
  <w15:commentEx w15:paraId="39C13672" w15:done="0"/>
  <w15:commentEx w15:paraId="44528D8E" w15:done="0"/>
  <w15:commentEx w15:paraId="3B1BD827" w15:paraIdParent="44528D8E" w15:done="0"/>
  <w15:commentEx w15:paraId="2E0D47C5" w15:done="0"/>
  <w15:commentEx w15:paraId="4E871979" w15:done="0"/>
  <w15:commentEx w15:paraId="2FE906AF" w15:done="0"/>
  <w15:commentEx w15:paraId="19B2253E" w15:done="0"/>
  <w15:commentEx w15:paraId="624B81CE" w15:done="0"/>
  <w15:commentEx w15:paraId="2339B6A9" w15:done="0"/>
  <w15:commentEx w15:paraId="3A9FAEAF" w15:done="0"/>
  <w15:commentEx w15:paraId="05BFA437" w15:done="0"/>
  <w15:commentEx w15:paraId="19461752" w15:done="0"/>
  <w15:commentEx w15:paraId="30F95186" w15:done="0"/>
  <w15:commentEx w15:paraId="119A81F0" w15:paraIdParent="30F95186" w15:done="0"/>
  <w15:commentEx w15:paraId="67B94603" w15:done="0"/>
  <w15:commentEx w15:paraId="44E8F4BA" w15:paraIdParent="67B94603" w15:done="0"/>
  <w15:commentEx w15:paraId="49BFD41B" w15:done="0"/>
  <w15:commentEx w15:paraId="3AF706DB" w15:done="0"/>
  <w15:commentEx w15:paraId="5F38E2AD" w15:done="0"/>
  <w15:commentEx w15:paraId="245D0301" w15:done="0"/>
  <w15:commentEx w15:paraId="52D1A514" w15:paraIdParent="245D0301" w15:done="0"/>
  <w15:commentEx w15:paraId="1F491661" w15:done="0"/>
  <w15:commentEx w15:paraId="4605242A" w15:paraIdParent="1F491661" w15:done="0"/>
  <w15:commentEx w15:paraId="51EC58FC" w15:done="0"/>
  <w15:commentEx w15:paraId="56CCF9F4" w15:paraIdParent="51EC58FC" w15:done="0"/>
  <w15:commentEx w15:paraId="731E9BE7" w15:done="0"/>
  <w15:commentEx w15:paraId="784FDD62" w15:done="0"/>
  <w15:commentEx w15:paraId="2AECEB2B" w15:done="0"/>
  <w15:commentEx w15:paraId="639AD76A" w15:done="0"/>
  <w15:commentEx w15:paraId="39CC2AF0" w15:done="0"/>
  <w15:commentEx w15:paraId="574D2DFC" w15:done="0"/>
  <w15:commentEx w15:paraId="41FCA8A7" w15:done="0"/>
  <w15:commentEx w15:paraId="7F423E67" w15:done="0"/>
  <w15:commentEx w15:paraId="5E06A01E" w15:done="0"/>
  <w15:commentEx w15:paraId="2D9BFA9B" w15:done="0"/>
  <w15:commentEx w15:paraId="091C254D" w15:done="0"/>
  <w15:commentEx w15:paraId="3F399463" w15:done="0"/>
  <w15:commentEx w15:paraId="30C275D0" w15:paraIdParent="3F399463" w15:done="0"/>
  <w15:commentEx w15:paraId="2027979F" w15:paraIdParent="3F399463" w15:done="0"/>
  <w15:commentEx w15:paraId="1EFE6C9D" w15:done="0"/>
  <w15:commentEx w15:paraId="28B0A0EF" w15:paraIdParent="1EFE6C9D" w15:done="0"/>
  <w15:commentEx w15:paraId="219983ED" w15:done="0"/>
  <w15:commentEx w15:paraId="1966DA1D" w15:done="0"/>
  <w15:commentEx w15:paraId="19CA5B29" w15:done="0"/>
  <w15:commentEx w15:paraId="49A35BB2" w15:done="0"/>
  <w15:commentEx w15:paraId="6314025E" w15:done="0"/>
  <w15:commentEx w15:paraId="29AB7DB1" w15:done="0"/>
  <w15:commentEx w15:paraId="3301B4AF" w15:done="0"/>
  <w15:commentEx w15:paraId="608021FD" w15:done="0"/>
  <w15:commentEx w15:paraId="2EA4C1F3" w15:done="0"/>
  <w15:commentEx w15:paraId="0B2441E1" w15:done="0"/>
  <w15:commentEx w15:paraId="0900029A" w15:done="0"/>
  <w15:commentEx w15:paraId="55C5B192" w15:done="0"/>
  <w15:commentEx w15:paraId="1C3A0CAD" w15:done="0"/>
  <w15:commentEx w15:paraId="2EAF528A" w15:done="0"/>
  <w15:commentEx w15:paraId="23292D47" w15:done="0"/>
  <w15:commentEx w15:paraId="31B8FBE0" w15:done="0"/>
  <w15:commentEx w15:paraId="4045F74E" w15:done="0"/>
  <w15:commentEx w15:paraId="010846E6" w15:done="0"/>
  <w15:commentEx w15:paraId="22690671" w15:done="0"/>
  <w15:commentEx w15:paraId="063FAEB2" w15:done="0"/>
  <w15:commentEx w15:paraId="6510A2FA" w15:done="0"/>
  <w15:commentEx w15:paraId="0BA4C94A" w15:done="0"/>
  <w15:commentEx w15:paraId="777A1E96" w15:done="0"/>
  <w15:commentEx w15:paraId="22F44858" w15:done="0"/>
  <w15:commentEx w15:paraId="528733E8" w15:done="0"/>
  <w15:commentEx w15:paraId="38661380" w15:done="0"/>
  <w15:commentEx w15:paraId="082FAD3F" w15:done="0"/>
  <w15:commentEx w15:paraId="6F6361EB" w15:done="0"/>
  <w15:commentEx w15:paraId="55DF83E0" w15:done="0"/>
  <w15:commentEx w15:paraId="0AA179D2" w15:done="0"/>
  <w15:commentEx w15:paraId="611BF533" w15:done="0"/>
  <w15:commentEx w15:paraId="7755546E" w15:done="0"/>
  <w15:commentEx w15:paraId="587A5C1F" w15:done="0"/>
  <w15:commentEx w15:paraId="089A7F5F" w15:done="0"/>
  <w15:commentEx w15:paraId="2A150AD2" w15:done="0"/>
  <w15:commentEx w15:paraId="09DF8112" w15:done="0"/>
  <w15:commentEx w15:paraId="18A16D81" w15:done="0"/>
  <w15:commentEx w15:paraId="044CF3AF" w15:done="0"/>
  <w15:commentEx w15:paraId="61E8FA77" w15:done="0"/>
  <w15:commentEx w15:paraId="172D2870" w15:done="0"/>
  <w15:commentEx w15:paraId="3A751C71" w15:done="0"/>
  <w15:commentEx w15:paraId="39D0E707" w15:done="0"/>
  <w15:commentEx w15:paraId="1E3BD86D" w15:done="0"/>
  <w15:commentEx w15:paraId="78EAA21D" w15:done="0"/>
  <w15:commentEx w15:paraId="5C5A2E8A" w15:done="0"/>
  <w15:commentEx w15:paraId="52D8E6FD" w15:done="0"/>
  <w15:commentEx w15:paraId="4D68C78E" w15:done="0"/>
  <w15:commentEx w15:paraId="6C558946" w15:done="0"/>
  <w15:commentEx w15:paraId="2880299C" w15:paraIdParent="6C558946" w15:done="0"/>
  <w15:commentEx w15:paraId="4E9EF989" w15:done="0"/>
  <w15:commentEx w15:paraId="0A5785A6" w15:done="0"/>
  <w15:commentEx w15:paraId="32466659" w15:paraIdParent="0A5785A6" w15:done="0"/>
  <w15:commentEx w15:paraId="31384446" w15:done="0"/>
  <w15:commentEx w15:paraId="535DDF2E" w15:done="0"/>
  <w15:commentEx w15:paraId="3880C11D" w15:done="0"/>
  <w15:commentEx w15:paraId="4DE8C6F5" w15:done="0"/>
  <w15:commentEx w15:paraId="1E0EDD9B" w15:paraIdParent="4DE8C6F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3CA9A7" w16cid:durableId="1FEF449A"/>
  <w16cid:commentId w16cid:paraId="5212C9F6" w16cid:durableId="220FE2BC"/>
  <w16cid:commentId w16cid:paraId="3DA1A58F" w16cid:durableId="220FE2BD"/>
  <w16cid:commentId w16cid:paraId="59455398" w16cid:durableId="1FEF449B"/>
  <w16cid:commentId w16cid:paraId="53A4C596" w16cid:durableId="1FEF449C"/>
  <w16cid:commentId w16cid:paraId="7AF01D5F" w16cid:durableId="21D2EE96"/>
  <w16cid:commentId w16cid:paraId="097D1367" w16cid:durableId="220FE2C1"/>
  <w16cid:commentId w16cid:paraId="733CDD63" w16cid:durableId="1FEF449D"/>
  <w16cid:commentId w16cid:paraId="4D152019" w16cid:durableId="21D2EE1B"/>
  <w16cid:commentId w16cid:paraId="2862C76C" w16cid:durableId="220FE2C4"/>
  <w16cid:commentId w16cid:paraId="01060D43" w16cid:durableId="1FEF449E"/>
  <w16cid:commentId w16cid:paraId="60378533" w16cid:durableId="1FEF449F"/>
  <w16cid:commentId w16cid:paraId="3812CF0A" w16cid:durableId="21D2F052"/>
  <w16cid:commentId w16cid:paraId="4CFDE8C5" w16cid:durableId="1FEF44A0"/>
  <w16cid:commentId w16cid:paraId="43D79A71" w16cid:durableId="1FEF44A1"/>
  <w16cid:commentId w16cid:paraId="414CC8D4" w16cid:durableId="1FEF44A2"/>
  <w16cid:commentId w16cid:paraId="44AAF7D3" w16cid:durableId="21D2EDAE"/>
  <w16cid:commentId w16cid:paraId="39C13672" w16cid:durableId="1FEF44A3"/>
  <w16cid:commentId w16cid:paraId="44528D8E" w16cid:durableId="1FEF44A4"/>
  <w16cid:commentId w16cid:paraId="3B1BD827" w16cid:durableId="21D2EDB1"/>
  <w16cid:commentId w16cid:paraId="2E0D47C5" w16cid:durableId="1FEF44A5"/>
  <w16cid:commentId w16cid:paraId="4E871979" w16cid:durableId="1FEF44A6"/>
  <w16cid:commentId w16cid:paraId="2FE906AF" w16cid:durableId="1FEF44A7"/>
  <w16cid:commentId w16cid:paraId="19B2253E" w16cid:durableId="1FEF44A8"/>
  <w16cid:commentId w16cid:paraId="624B81CE" w16cid:durableId="1FEF44A9"/>
  <w16cid:commentId w16cid:paraId="2339B6A9" w16cid:durableId="21D2F0E3"/>
  <w16cid:commentId w16cid:paraId="3A9FAEAF" w16cid:durableId="220FE2D5"/>
  <w16cid:commentId w16cid:paraId="05BFA437" w16cid:durableId="1FEF44AA"/>
  <w16cid:commentId w16cid:paraId="19461752" w16cid:durableId="1FEF44AD"/>
  <w16cid:commentId w16cid:paraId="30F95186" w16cid:durableId="1FEF44AE"/>
  <w16cid:commentId w16cid:paraId="119A81F0" w16cid:durableId="21D2EDBA"/>
  <w16cid:commentId w16cid:paraId="67B94603" w16cid:durableId="1FEF44AF"/>
  <w16cid:commentId w16cid:paraId="44E8F4BA" w16cid:durableId="1FEF5714"/>
  <w16cid:commentId w16cid:paraId="49BFD41B" w16cid:durableId="1FEF44B0"/>
  <w16cid:commentId w16cid:paraId="3AF706DB" w16cid:durableId="220FE2DD"/>
  <w16cid:commentId w16cid:paraId="5F38E2AD" w16cid:durableId="1FEF44B1"/>
  <w16cid:commentId w16cid:paraId="245D0301" w16cid:durableId="1FEF44B2"/>
  <w16cid:commentId w16cid:paraId="52D1A514" w16cid:durableId="21D2EDC0"/>
  <w16cid:commentId w16cid:paraId="75CFE0FE" w16cid:durableId="21D2F160"/>
  <w16cid:commentId w16cid:paraId="34D3566A" w16cid:durableId="21D2F27F"/>
  <w16cid:commentId w16cid:paraId="1F491661" w16cid:durableId="1FEF44B3"/>
  <w16cid:commentId w16cid:paraId="4605242A" w16cid:durableId="21D2EDC2"/>
  <w16cid:commentId w16cid:paraId="51EC58FC" w16cid:durableId="1FEF44B4"/>
  <w16cid:commentId w16cid:paraId="56CCF9F4" w16cid:durableId="21D2EDC4"/>
  <w16cid:commentId w16cid:paraId="731E9BE7" w16cid:durableId="1FEF44B5"/>
  <w16cid:commentId w16cid:paraId="784FDD62" w16cid:durableId="1FEF44B6"/>
  <w16cid:commentId w16cid:paraId="2AECEB2B" w16cid:durableId="1FEF44B7"/>
  <w16cid:commentId w16cid:paraId="639AD76A" w16cid:durableId="21D2F448"/>
  <w16cid:commentId w16cid:paraId="39CC2AF0" w16cid:durableId="21D2F464"/>
  <w16cid:commentId w16cid:paraId="574D2DFC" w16cid:durableId="21D2F47A"/>
  <w16cid:commentId w16cid:paraId="41FCA8A7" w16cid:durableId="21D2F49C"/>
  <w16cid:commentId w16cid:paraId="7F423E67" w16cid:durableId="220FE2EE"/>
  <w16cid:commentId w16cid:paraId="5E06A01E" w16cid:durableId="1FEF44B8"/>
  <w16cid:commentId w16cid:paraId="2D9BFA9B" w16cid:durableId="21D2F502"/>
  <w16cid:commentId w16cid:paraId="091C254D" w16cid:durableId="220FE2F1"/>
  <w16cid:commentId w16cid:paraId="3F399463" w16cid:durableId="1FEF44B9"/>
  <w16cid:commentId w16cid:paraId="30C275D0" w16cid:durableId="1FEF57DD"/>
  <w16cid:commentId w16cid:paraId="2027979F" w16cid:durableId="1FEF5808"/>
  <w16cid:commentId w16cid:paraId="1EFE6C9D" w16cid:durableId="1FEF44BA"/>
  <w16cid:commentId w16cid:paraId="28B0A0EF" w16cid:durableId="21D2EDCD"/>
  <w16cid:commentId w16cid:paraId="219983ED" w16cid:durableId="1FEF44BB"/>
  <w16cid:commentId w16cid:paraId="1966DA1D" w16cid:durableId="1FEF44BC"/>
  <w16cid:commentId w16cid:paraId="19CA5B29" w16cid:durableId="1FEF44BD"/>
  <w16cid:commentId w16cid:paraId="49A35BB2" w16cid:durableId="1FEF44BE"/>
  <w16cid:commentId w16cid:paraId="6314025E" w16cid:durableId="220FE2FB"/>
  <w16cid:commentId w16cid:paraId="29AB7DB1" w16cid:durableId="1FEF44BF"/>
  <w16cid:commentId w16cid:paraId="3301B4AF" w16cid:durableId="1FEF44C0"/>
  <w16cid:commentId w16cid:paraId="608021FD" w16cid:durableId="1FEF44C1"/>
  <w16cid:commentId w16cid:paraId="2EA4C1F3" w16cid:durableId="1FEF44C2"/>
  <w16cid:commentId w16cid:paraId="0B2441E1" w16cid:durableId="1FEF44C3"/>
  <w16cid:commentId w16cid:paraId="779EC194" w16cid:durableId="21D44204"/>
  <w16cid:commentId w16cid:paraId="0900029A" w16cid:durableId="1FEF44C4"/>
  <w16cid:commentId w16cid:paraId="55C5B192" w16cid:durableId="1FEF44C5"/>
  <w16cid:commentId w16cid:paraId="1C3A0CAD" w16cid:durableId="1FEF44C6"/>
  <w16cid:commentId w16cid:paraId="2EAF528A" w16cid:durableId="1FEF44C7"/>
  <w16cid:commentId w16cid:paraId="27CFE6B0" w16cid:durableId="21D44279"/>
  <w16cid:commentId w16cid:paraId="23292D47" w16cid:durableId="21D4428E"/>
  <w16cid:commentId w16cid:paraId="31B8FBE0" w16cid:durableId="1FEF44C9"/>
  <w16cid:commentId w16cid:paraId="4045F74E" w16cid:durableId="1FEF44CA"/>
  <w16cid:commentId w16cid:paraId="010846E6" w16cid:durableId="1FEF44CB"/>
  <w16cid:commentId w16cid:paraId="22690671" w16cid:durableId="1FEF44CC"/>
  <w16cid:commentId w16cid:paraId="063FAEB2" w16cid:durableId="1FF2154F"/>
  <w16cid:commentId w16cid:paraId="6510A2FA" w16cid:durableId="1FEF44CD"/>
  <w16cid:commentId w16cid:paraId="0BA4C94A" w16cid:durableId="1FF2160F"/>
  <w16cid:commentId w16cid:paraId="777A1E96" w16cid:durableId="1FEF44CE"/>
  <w16cid:commentId w16cid:paraId="22F44858" w16cid:durableId="1FEF44CF"/>
  <w16cid:commentId w16cid:paraId="528733E8" w16cid:durableId="1FEF44D0"/>
  <w16cid:commentId w16cid:paraId="38661380" w16cid:durableId="1FEF44D1"/>
  <w16cid:commentId w16cid:paraId="082FAD3F" w16cid:durableId="1FEF44D2"/>
  <w16cid:commentId w16cid:paraId="6F6361EB" w16cid:durableId="1FEF44D3"/>
  <w16cid:commentId w16cid:paraId="55DF83E0" w16cid:durableId="1FEF44D4"/>
  <w16cid:commentId w16cid:paraId="0AA179D2" w16cid:durableId="1FEF44D5"/>
  <w16cid:commentId w16cid:paraId="611BF533" w16cid:durableId="1FEF44D6"/>
  <w16cid:commentId w16cid:paraId="2AF5EF5F" w16cid:durableId="21D44775"/>
  <w16cid:commentId w16cid:paraId="7755546E" w16cid:durableId="21D447C0"/>
  <w16cid:commentId w16cid:paraId="587A5C1F" w16cid:durableId="220FE31A"/>
  <w16cid:commentId w16cid:paraId="089A7F5F" w16cid:durableId="1FEF44D7"/>
  <w16cid:commentId w16cid:paraId="2A150AD2" w16cid:durableId="1FEF44D8"/>
  <w16cid:commentId w16cid:paraId="09DF8112" w16cid:durableId="21D44882"/>
  <w16cid:commentId w16cid:paraId="18A16D81" w16cid:durableId="21D4489C"/>
  <w16cid:commentId w16cid:paraId="044CF3AF" w16cid:durableId="1FEF44D9"/>
  <w16cid:commentId w16cid:paraId="61E8FA77" w16cid:durableId="1FEF44AC"/>
  <w16cid:commentId w16cid:paraId="172D2870" w16cid:durableId="1FEF44DA"/>
  <w16cid:commentId w16cid:paraId="3A751C71" w16cid:durableId="1FEF44DB"/>
  <w16cid:commentId w16cid:paraId="39D0E707" w16cid:durableId="1FEF44DC"/>
  <w16cid:commentId w16cid:paraId="1E3BD86D" w16cid:durableId="1FEF44DD"/>
  <w16cid:commentId w16cid:paraId="78EAA21D" w16cid:durableId="1FEF44DE"/>
  <w16cid:commentId w16cid:paraId="5C5A2E8A" w16cid:durableId="1FEF44DF"/>
  <w16cid:commentId w16cid:paraId="52D8E6FD" w16cid:durableId="21D44D84"/>
  <w16cid:commentId w16cid:paraId="4D68C78E" w16cid:durableId="220FE328"/>
  <w16cid:commentId w16cid:paraId="309976F5" w16cid:durableId="21D44DD2"/>
  <w16cid:commentId w16cid:paraId="23A4C536" w16cid:durableId="21E7E056"/>
  <w16cid:commentId w16cid:paraId="4510A809" w16cid:durableId="21D44E16"/>
  <w16cid:commentId w16cid:paraId="3230C7B8" w16cid:durableId="21D44E32"/>
  <w16cid:commentId w16cid:paraId="5BD56819" w16cid:durableId="21E7E057"/>
  <w16cid:commentId w16cid:paraId="7EEFBFD3" w16cid:durableId="1FEF44E2"/>
  <w16cid:commentId w16cid:paraId="6C558946" w16cid:durableId="2033A2FE"/>
  <w16cid:commentId w16cid:paraId="2880299C" w16cid:durableId="20343B87"/>
  <w16cid:commentId w16cid:paraId="4E9EF989" w16cid:durableId="1FEF44E3"/>
  <w16cid:commentId w16cid:paraId="0A5785A6" w16cid:durableId="220FE330"/>
  <w16cid:commentId w16cid:paraId="32466659" w16cid:durableId="220FF1C5"/>
  <w16cid:commentId w16cid:paraId="31384446" w16cid:durableId="21D44EB4"/>
  <w16cid:commentId w16cid:paraId="535DDF2E" w16cid:durableId="220FE332"/>
  <w16cid:commentId w16cid:paraId="3880C11D" w16cid:durableId="21D44F19"/>
  <w16cid:commentId w16cid:paraId="4DE8C6F5" w16cid:durableId="1FEF44E5"/>
  <w16cid:commentId w16cid:paraId="1E0EDD9B" w16cid:durableId="1FF0B87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B0D4D6" w14:textId="77777777" w:rsidR="00AC4626" w:rsidRDefault="00AC4626">
      <w:pPr>
        <w:spacing w:line="240" w:lineRule="auto"/>
      </w:pPr>
      <w:r>
        <w:separator/>
      </w:r>
    </w:p>
  </w:endnote>
  <w:endnote w:type="continuationSeparator" w:id="0">
    <w:p w14:paraId="13F82788" w14:textId="77777777" w:rsidR="00AC4626" w:rsidRDefault="00AC46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charset w:val="CC"/>
    <w:family w:val="swiss"/>
    <w:pitch w:val="variable"/>
    <w:sig w:usb0="A00002EF" w:usb1="4000207B" w:usb2="00000000" w:usb3="00000000" w:csb0="0000019F" w:csb1="00000000"/>
  </w:font>
  <w:font w:name="Liberation Sans">
    <w:altName w:val="Arial"/>
    <w:charset w:val="CC"/>
    <w:family w:val="swiss"/>
    <w:pitch w:val="variable"/>
  </w:font>
  <w:font w:name="Microsoft YaHei">
    <w:charset w:val="86"/>
    <w:family w:val="swiss"/>
    <w:pitch w:val="variable"/>
    <w:sig w:usb0="80000287" w:usb1="280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an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7631649"/>
      <w:docPartObj>
        <w:docPartGallery w:val="Page Numbers (Bottom of Page)"/>
        <w:docPartUnique/>
      </w:docPartObj>
    </w:sdtPr>
    <w:sdtEndPr/>
    <w:sdtContent>
      <w:p w14:paraId="7E6F22C8" w14:textId="103D2F4A" w:rsidR="00056517" w:rsidRDefault="00056517">
        <w:pPr>
          <w:pStyle w:val="af9"/>
          <w:jc w:val="center"/>
        </w:pPr>
        <w:r>
          <w:fldChar w:fldCharType="begin"/>
        </w:r>
        <w:r>
          <w:instrText>PAGE</w:instrText>
        </w:r>
        <w:r>
          <w:fldChar w:fldCharType="separate"/>
        </w:r>
        <w:r w:rsidR="00C00F5C">
          <w:rPr>
            <w:noProof/>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847984" w14:textId="77777777" w:rsidR="00AC4626" w:rsidRDefault="00AC4626">
      <w:pPr>
        <w:spacing w:line="240" w:lineRule="auto"/>
      </w:pPr>
      <w:r>
        <w:separator/>
      </w:r>
    </w:p>
  </w:footnote>
  <w:footnote w:type="continuationSeparator" w:id="0">
    <w:p w14:paraId="64E0FAD4" w14:textId="77777777" w:rsidR="00AC4626" w:rsidRDefault="00AC462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6855D" w14:textId="77777777" w:rsidR="00056517" w:rsidRDefault="00056517">
    <w:pPr>
      <w:pStyle w:val="af8"/>
      <w:jc w:val="right"/>
      <w:rPr>
        <w:i/>
      </w:rPr>
    </w:pPr>
    <w:r>
      <w:rPr>
        <w:i/>
      </w:rPr>
      <w:t>КР127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07D18"/>
    <w:multiLevelType w:val="multilevel"/>
    <w:tmpl w:val="B5285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A0790F"/>
    <w:multiLevelType w:val="multilevel"/>
    <w:tmpl w:val="123E2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601D48"/>
    <w:multiLevelType w:val="multilevel"/>
    <w:tmpl w:val="1DE2C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3DE1A77"/>
    <w:multiLevelType w:val="multilevel"/>
    <w:tmpl w:val="ED6CD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A4447F"/>
    <w:multiLevelType w:val="multilevel"/>
    <w:tmpl w:val="E7487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4E73708"/>
    <w:multiLevelType w:val="hybridMultilevel"/>
    <w:tmpl w:val="DA34A7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5372E0D"/>
    <w:multiLevelType w:val="multilevel"/>
    <w:tmpl w:val="E670F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73704F8"/>
    <w:multiLevelType w:val="multilevel"/>
    <w:tmpl w:val="C1BE3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86B0F25"/>
    <w:multiLevelType w:val="multilevel"/>
    <w:tmpl w:val="55D68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8B534A0"/>
    <w:multiLevelType w:val="multilevel"/>
    <w:tmpl w:val="377C2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A7A22C0"/>
    <w:multiLevelType w:val="multilevel"/>
    <w:tmpl w:val="E670F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CC6297C"/>
    <w:multiLevelType w:val="multilevel"/>
    <w:tmpl w:val="8ED28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E7833E4"/>
    <w:multiLevelType w:val="multilevel"/>
    <w:tmpl w:val="E670F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E8401C8"/>
    <w:multiLevelType w:val="multilevel"/>
    <w:tmpl w:val="1324D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F4F0720"/>
    <w:multiLevelType w:val="multilevel"/>
    <w:tmpl w:val="EA683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05E0B5C"/>
    <w:multiLevelType w:val="multilevel"/>
    <w:tmpl w:val="D7382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1A4039F"/>
    <w:multiLevelType w:val="multilevel"/>
    <w:tmpl w:val="2B8AA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3E73D72"/>
    <w:multiLevelType w:val="multilevel"/>
    <w:tmpl w:val="DF9E5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8EE10FC"/>
    <w:multiLevelType w:val="hybridMultilevel"/>
    <w:tmpl w:val="F54E37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9D94A85"/>
    <w:multiLevelType w:val="multilevel"/>
    <w:tmpl w:val="2B50E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CAA51A4"/>
    <w:multiLevelType w:val="multilevel"/>
    <w:tmpl w:val="6FC07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DE51E88"/>
    <w:multiLevelType w:val="multilevel"/>
    <w:tmpl w:val="F1D28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5CB2372"/>
    <w:multiLevelType w:val="multilevel"/>
    <w:tmpl w:val="2BBC3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6C052C9"/>
    <w:multiLevelType w:val="multilevel"/>
    <w:tmpl w:val="77E2A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78673AF"/>
    <w:multiLevelType w:val="hybridMultilevel"/>
    <w:tmpl w:val="BB08C0BC"/>
    <w:lvl w:ilvl="0" w:tplc="8ECC8A82">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5">
    <w:nsid w:val="27C435B6"/>
    <w:multiLevelType w:val="multilevel"/>
    <w:tmpl w:val="91CA8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85502F7"/>
    <w:multiLevelType w:val="multilevel"/>
    <w:tmpl w:val="DDF47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8A15120"/>
    <w:multiLevelType w:val="multilevel"/>
    <w:tmpl w:val="DC265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9CC1FC3"/>
    <w:multiLevelType w:val="multilevel"/>
    <w:tmpl w:val="8C868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CF72B44"/>
    <w:multiLevelType w:val="multilevel"/>
    <w:tmpl w:val="F4FC1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D51460D"/>
    <w:multiLevelType w:val="hybridMultilevel"/>
    <w:tmpl w:val="3620B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2E425526"/>
    <w:multiLevelType w:val="multilevel"/>
    <w:tmpl w:val="AED6E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EA93799"/>
    <w:multiLevelType w:val="multilevel"/>
    <w:tmpl w:val="45AC3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F1750EC"/>
    <w:multiLevelType w:val="multilevel"/>
    <w:tmpl w:val="83968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2F7559C3"/>
    <w:multiLevelType w:val="multilevel"/>
    <w:tmpl w:val="CC3E1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17344F6"/>
    <w:multiLevelType w:val="multilevel"/>
    <w:tmpl w:val="A78C5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20E0BF4"/>
    <w:multiLevelType w:val="multilevel"/>
    <w:tmpl w:val="A6627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32E2218"/>
    <w:multiLevelType w:val="multilevel"/>
    <w:tmpl w:val="3B327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4596911"/>
    <w:multiLevelType w:val="multilevel"/>
    <w:tmpl w:val="DC0C6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34D34AD6"/>
    <w:multiLevelType w:val="multilevel"/>
    <w:tmpl w:val="63C88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350F341F"/>
    <w:multiLevelType w:val="multilevel"/>
    <w:tmpl w:val="F01AC25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38334000"/>
    <w:multiLevelType w:val="hybridMultilevel"/>
    <w:tmpl w:val="58DED45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2">
    <w:nsid w:val="39A06134"/>
    <w:multiLevelType w:val="multilevel"/>
    <w:tmpl w:val="9D44D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3A2C66B4"/>
    <w:multiLevelType w:val="multilevel"/>
    <w:tmpl w:val="97BA2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3DEF3923"/>
    <w:multiLevelType w:val="multilevel"/>
    <w:tmpl w:val="5C42E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3E2002D4"/>
    <w:multiLevelType w:val="multilevel"/>
    <w:tmpl w:val="69F45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3F1678EA"/>
    <w:multiLevelType w:val="multilevel"/>
    <w:tmpl w:val="0722F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3F474230"/>
    <w:multiLevelType w:val="multilevel"/>
    <w:tmpl w:val="EA5C6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3FE0365C"/>
    <w:multiLevelType w:val="multilevel"/>
    <w:tmpl w:val="4DD66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3FF14097"/>
    <w:multiLevelType w:val="multilevel"/>
    <w:tmpl w:val="37DA2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404266BD"/>
    <w:multiLevelType w:val="multilevel"/>
    <w:tmpl w:val="51D61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46E758B1"/>
    <w:multiLevelType w:val="multilevel"/>
    <w:tmpl w:val="8C566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4A0E49AB"/>
    <w:multiLevelType w:val="multilevel"/>
    <w:tmpl w:val="DF58E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4C9B21C5"/>
    <w:multiLevelType w:val="multilevel"/>
    <w:tmpl w:val="650E4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DA86EE1"/>
    <w:multiLevelType w:val="hybridMultilevel"/>
    <w:tmpl w:val="E3EC6FD2"/>
    <w:lvl w:ilvl="0" w:tplc="8ECC8A82">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5">
    <w:nsid w:val="4E391B74"/>
    <w:multiLevelType w:val="multilevel"/>
    <w:tmpl w:val="E1EEF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53715FCA"/>
    <w:multiLevelType w:val="multilevel"/>
    <w:tmpl w:val="41D86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557F2D50"/>
    <w:multiLevelType w:val="multilevel"/>
    <w:tmpl w:val="49BAF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57622583"/>
    <w:multiLevelType w:val="multilevel"/>
    <w:tmpl w:val="9230A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579C54B0"/>
    <w:multiLevelType w:val="multilevel"/>
    <w:tmpl w:val="52329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587A1611"/>
    <w:multiLevelType w:val="multilevel"/>
    <w:tmpl w:val="81703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5A4D7238"/>
    <w:multiLevelType w:val="multilevel"/>
    <w:tmpl w:val="4FAAB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5A703482"/>
    <w:multiLevelType w:val="multilevel"/>
    <w:tmpl w:val="579A1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5CF43ABC"/>
    <w:multiLevelType w:val="multilevel"/>
    <w:tmpl w:val="0C3A6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5D54174B"/>
    <w:multiLevelType w:val="multilevel"/>
    <w:tmpl w:val="2B8AA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62AA572D"/>
    <w:multiLevelType w:val="multilevel"/>
    <w:tmpl w:val="63FC1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63AA35FD"/>
    <w:multiLevelType w:val="multilevel"/>
    <w:tmpl w:val="763432BC"/>
    <w:lvl w:ilvl="0">
      <w:start w:val="1"/>
      <w:numFmt w:val="bullet"/>
      <w:pStyle w:val="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63B13C8E"/>
    <w:multiLevelType w:val="multilevel"/>
    <w:tmpl w:val="90AE1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64FD18F7"/>
    <w:multiLevelType w:val="multilevel"/>
    <w:tmpl w:val="FB3AA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655F2751"/>
    <w:multiLevelType w:val="multilevel"/>
    <w:tmpl w:val="E670F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66355F49"/>
    <w:multiLevelType w:val="multilevel"/>
    <w:tmpl w:val="8E024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67963E73"/>
    <w:multiLevelType w:val="multilevel"/>
    <w:tmpl w:val="2A3CB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688920C8"/>
    <w:multiLevelType w:val="multilevel"/>
    <w:tmpl w:val="C4186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68974348"/>
    <w:multiLevelType w:val="hybridMultilevel"/>
    <w:tmpl w:val="B0A67D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696C1A85"/>
    <w:multiLevelType w:val="multilevel"/>
    <w:tmpl w:val="484AD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69CC12E7"/>
    <w:multiLevelType w:val="multilevel"/>
    <w:tmpl w:val="A590F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6A730202"/>
    <w:multiLevelType w:val="multilevel"/>
    <w:tmpl w:val="722A2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6B3E02F9"/>
    <w:multiLevelType w:val="multilevel"/>
    <w:tmpl w:val="8946D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6CC45DC2"/>
    <w:multiLevelType w:val="multilevel"/>
    <w:tmpl w:val="6C34A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6ED07C6F"/>
    <w:multiLevelType w:val="multilevel"/>
    <w:tmpl w:val="2548A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6FE50690"/>
    <w:multiLevelType w:val="multilevel"/>
    <w:tmpl w:val="E6C48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7078708B"/>
    <w:multiLevelType w:val="multilevel"/>
    <w:tmpl w:val="2BBC3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70D2668F"/>
    <w:multiLevelType w:val="multilevel"/>
    <w:tmpl w:val="A61C2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73776E6E"/>
    <w:multiLevelType w:val="multilevel"/>
    <w:tmpl w:val="75C6B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73B36BDF"/>
    <w:multiLevelType w:val="multilevel"/>
    <w:tmpl w:val="3E546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74412DA4"/>
    <w:multiLevelType w:val="multilevel"/>
    <w:tmpl w:val="5A9C6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757B3C19"/>
    <w:multiLevelType w:val="multilevel"/>
    <w:tmpl w:val="952E7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760F7789"/>
    <w:multiLevelType w:val="hybridMultilevel"/>
    <w:tmpl w:val="D012E8E6"/>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8">
    <w:nsid w:val="7B2216FA"/>
    <w:multiLevelType w:val="multilevel"/>
    <w:tmpl w:val="4D064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7C0521C4"/>
    <w:multiLevelType w:val="multilevel"/>
    <w:tmpl w:val="17EE5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7C7149B8"/>
    <w:multiLevelType w:val="multilevel"/>
    <w:tmpl w:val="9266B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7DBD1C7B"/>
    <w:multiLevelType w:val="hybridMultilevel"/>
    <w:tmpl w:val="83F83CAA"/>
    <w:lvl w:ilvl="0" w:tplc="A71C7A08">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nsid w:val="7FA65F60"/>
    <w:multiLevelType w:val="multilevel"/>
    <w:tmpl w:val="775C7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6"/>
  </w:num>
  <w:num w:numId="2">
    <w:abstractNumId w:val="87"/>
  </w:num>
  <w:num w:numId="3">
    <w:abstractNumId w:val="35"/>
  </w:num>
  <w:num w:numId="4">
    <w:abstractNumId w:val="65"/>
  </w:num>
  <w:num w:numId="5">
    <w:abstractNumId w:val="40"/>
  </w:num>
  <w:num w:numId="6">
    <w:abstractNumId w:val="50"/>
  </w:num>
  <w:num w:numId="7">
    <w:abstractNumId w:val="28"/>
  </w:num>
  <w:num w:numId="8">
    <w:abstractNumId w:val="82"/>
  </w:num>
  <w:num w:numId="9">
    <w:abstractNumId w:val="68"/>
  </w:num>
  <w:num w:numId="10">
    <w:abstractNumId w:val="33"/>
  </w:num>
  <w:num w:numId="11">
    <w:abstractNumId w:val="21"/>
  </w:num>
  <w:num w:numId="12">
    <w:abstractNumId w:val="60"/>
  </w:num>
  <w:num w:numId="13">
    <w:abstractNumId w:val="92"/>
  </w:num>
  <w:num w:numId="14">
    <w:abstractNumId w:val="2"/>
  </w:num>
  <w:num w:numId="15">
    <w:abstractNumId w:val="58"/>
  </w:num>
  <w:num w:numId="16">
    <w:abstractNumId w:val="8"/>
  </w:num>
  <w:num w:numId="17">
    <w:abstractNumId w:val="56"/>
  </w:num>
  <w:num w:numId="18">
    <w:abstractNumId w:val="83"/>
  </w:num>
  <w:num w:numId="19">
    <w:abstractNumId w:val="17"/>
  </w:num>
  <w:num w:numId="20">
    <w:abstractNumId w:val="47"/>
  </w:num>
  <w:num w:numId="21">
    <w:abstractNumId w:val="1"/>
  </w:num>
  <w:num w:numId="22">
    <w:abstractNumId w:val="74"/>
  </w:num>
  <w:num w:numId="23">
    <w:abstractNumId w:val="34"/>
  </w:num>
  <w:num w:numId="24">
    <w:abstractNumId w:val="4"/>
  </w:num>
  <w:num w:numId="25">
    <w:abstractNumId w:val="26"/>
  </w:num>
  <w:num w:numId="26">
    <w:abstractNumId w:val="57"/>
  </w:num>
  <w:num w:numId="27">
    <w:abstractNumId w:val="20"/>
  </w:num>
  <w:num w:numId="28">
    <w:abstractNumId w:val="80"/>
  </w:num>
  <w:num w:numId="29">
    <w:abstractNumId w:val="78"/>
  </w:num>
  <w:num w:numId="30">
    <w:abstractNumId w:val="62"/>
  </w:num>
  <w:num w:numId="31">
    <w:abstractNumId w:val="29"/>
  </w:num>
  <w:num w:numId="32">
    <w:abstractNumId w:val="67"/>
  </w:num>
  <w:num w:numId="33">
    <w:abstractNumId w:val="59"/>
  </w:num>
  <w:num w:numId="34">
    <w:abstractNumId w:val="48"/>
  </w:num>
  <w:num w:numId="35">
    <w:abstractNumId w:val="9"/>
  </w:num>
  <w:num w:numId="36">
    <w:abstractNumId w:val="14"/>
  </w:num>
  <w:num w:numId="37">
    <w:abstractNumId w:val="45"/>
  </w:num>
  <w:num w:numId="38">
    <w:abstractNumId w:val="0"/>
  </w:num>
  <w:num w:numId="39">
    <w:abstractNumId w:val="77"/>
  </w:num>
  <w:num w:numId="40">
    <w:abstractNumId w:val="23"/>
  </w:num>
  <w:num w:numId="41">
    <w:abstractNumId w:val="53"/>
  </w:num>
  <w:num w:numId="42">
    <w:abstractNumId w:val="85"/>
  </w:num>
  <w:num w:numId="43">
    <w:abstractNumId w:val="38"/>
  </w:num>
  <w:num w:numId="44">
    <w:abstractNumId w:val="51"/>
  </w:num>
  <w:num w:numId="45">
    <w:abstractNumId w:val="79"/>
  </w:num>
  <w:num w:numId="46">
    <w:abstractNumId w:val="25"/>
  </w:num>
  <w:num w:numId="47">
    <w:abstractNumId w:val="36"/>
  </w:num>
  <w:num w:numId="48">
    <w:abstractNumId w:val="72"/>
  </w:num>
  <w:num w:numId="49">
    <w:abstractNumId w:val="88"/>
  </w:num>
  <w:num w:numId="50">
    <w:abstractNumId w:val="13"/>
  </w:num>
  <w:num w:numId="51">
    <w:abstractNumId w:val="37"/>
  </w:num>
  <w:num w:numId="52">
    <w:abstractNumId w:val="31"/>
  </w:num>
  <w:num w:numId="53">
    <w:abstractNumId w:val="75"/>
  </w:num>
  <w:num w:numId="54">
    <w:abstractNumId w:val="44"/>
  </w:num>
  <w:num w:numId="55">
    <w:abstractNumId w:val="39"/>
  </w:num>
  <w:num w:numId="56">
    <w:abstractNumId w:val="55"/>
  </w:num>
  <w:num w:numId="57">
    <w:abstractNumId w:val="76"/>
  </w:num>
  <w:num w:numId="58">
    <w:abstractNumId w:val="90"/>
  </w:num>
  <w:num w:numId="59">
    <w:abstractNumId w:val="84"/>
  </w:num>
  <w:num w:numId="60">
    <w:abstractNumId w:val="11"/>
  </w:num>
  <w:num w:numId="61">
    <w:abstractNumId w:val="46"/>
  </w:num>
  <w:num w:numId="62">
    <w:abstractNumId w:val="32"/>
  </w:num>
  <w:num w:numId="63">
    <w:abstractNumId w:val="15"/>
  </w:num>
  <w:num w:numId="64">
    <w:abstractNumId w:val="27"/>
  </w:num>
  <w:num w:numId="65">
    <w:abstractNumId w:val="71"/>
  </w:num>
  <w:num w:numId="66">
    <w:abstractNumId w:val="70"/>
  </w:num>
  <w:num w:numId="67">
    <w:abstractNumId w:val="43"/>
  </w:num>
  <w:num w:numId="68">
    <w:abstractNumId w:val="19"/>
  </w:num>
  <w:num w:numId="69">
    <w:abstractNumId w:val="49"/>
  </w:num>
  <w:num w:numId="70">
    <w:abstractNumId w:val="3"/>
  </w:num>
  <w:num w:numId="71">
    <w:abstractNumId w:val="52"/>
  </w:num>
  <w:num w:numId="72">
    <w:abstractNumId w:val="7"/>
  </w:num>
  <w:num w:numId="73">
    <w:abstractNumId w:val="61"/>
  </w:num>
  <w:num w:numId="74">
    <w:abstractNumId w:val="89"/>
  </w:num>
  <w:num w:numId="75">
    <w:abstractNumId w:val="86"/>
  </w:num>
  <w:num w:numId="76">
    <w:abstractNumId w:val="63"/>
  </w:num>
  <w:num w:numId="77">
    <w:abstractNumId w:val="42"/>
  </w:num>
  <w:num w:numId="78">
    <w:abstractNumId w:val="18"/>
  </w:num>
  <w:num w:numId="79">
    <w:abstractNumId w:val="6"/>
  </w:num>
  <w:num w:numId="80">
    <w:abstractNumId w:val="22"/>
  </w:num>
  <w:num w:numId="81">
    <w:abstractNumId w:val="10"/>
  </w:num>
  <w:num w:numId="82">
    <w:abstractNumId w:val="69"/>
  </w:num>
  <w:num w:numId="83">
    <w:abstractNumId w:val="12"/>
  </w:num>
  <w:num w:numId="84">
    <w:abstractNumId w:val="16"/>
  </w:num>
  <w:num w:numId="85">
    <w:abstractNumId w:val="64"/>
  </w:num>
  <w:num w:numId="86">
    <w:abstractNumId w:val="91"/>
  </w:num>
  <w:num w:numId="87">
    <w:abstractNumId w:val="54"/>
  </w:num>
  <w:num w:numId="88">
    <w:abstractNumId w:val="24"/>
  </w:num>
  <w:num w:numId="89">
    <w:abstractNumId w:val="81"/>
  </w:num>
  <w:num w:numId="9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30"/>
  </w:num>
  <w:num w:numId="92">
    <w:abstractNumId w:val="41"/>
  </w:num>
  <w:num w:numId="93">
    <w:abstractNumId w:val="73"/>
  </w:num>
  <w:num w:numId="94">
    <w:abstractNumId w:val="5"/>
  </w:num>
  <w:numIdMacAtCleanup w:val="8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elenzhika L. Kolieva">
    <w15:presenceInfo w15:providerId="AD" w15:userId="S-1-5-21-4135207796-2633907049-1604437922-1500"/>
  </w15:person>
  <w15:person w15:author="Pavel Zharkov">
    <w15:presenceInfo w15:providerId="Windows Live" w15:userId="1dc354a8891de61f"/>
  </w15:person>
  <w15:person w15:author="Кумскова Мария Алексеевна">
    <w15:presenceInfo w15:providerId="None" w15:userId="Кумскова Мария Алексеевна"/>
  </w15:person>
  <w15:person w15:author="Maria">
    <w15:presenceInfo w15:providerId="None" w15:userId="Maria"/>
  </w15:person>
  <w15:person w15:author="Natalya I. Juravleva">
    <w15:presenceInfo w15:providerId="AD" w15:userId="S-1-5-21-4135207796-2633907049-1604437922-1484"/>
  </w15:person>
  <w15:person w15:author="Мария Кумскова">
    <w15:presenceInfo w15:providerId="Windows Live" w15:userId="72426411e9b037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BA3"/>
    <w:rsid w:val="00001BAB"/>
    <w:rsid w:val="000403CD"/>
    <w:rsid w:val="00040695"/>
    <w:rsid w:val="00056517"/>
    <w:rsid w:val="00090F4B"/>
    <w:rsid w:val="000948A6"/>
    <w:rsid w:val="0009495A"/>
    <w:rsid w:val="000D5B53"/>
    <w:rsid w:val="000E6DFA"/>
    <w:rsid w:val="001050E7"/>
    <w:rsid w:val="00106383"/>
    <w:rsid w:val="001242A0"/>
    <w:rsid w:val="001307DD"/>
    <w:rsid w:val="001327BD"/>
    <w:rsid w:val="00134BED"/>
    <w:rsid w:val="00140A48"/>
    <w:rsid w:val="00140CEC"/>
    <w:rsid w:val="00146FA3"/>
    <w:rsid w:val="00150A41"/>
    <w:rsid w:val="00154D14"/>
    <w:rsid w:val="00176A76"/>
    <w:rsid w:val="00187BA3"/>
    <w:rsid w:val="001974B1"/>
    <w:rsid w:val="001A5DAE"/>
    <w:rsid w:val="001A6253"/>
    <w:rsid w:val="001B4451"/>
    <w:rsid w:val="001C151D"/>
    <w:rsid w:val="001D1BC5"/>
    <w:rsid w:val="001D62E5"/>
    <w:rsid w:val="001E50B2"/>
    <w:rsid w:val="001F1C98"/>
    <w:rsid w:val="001F6C1B"/>
    <w:rsid w:val="002049D3"/>
    <w:rsid w:val="00212C1F"/>
    <w:rsid w:val="002503F8"/>
    <w:rsid w:val="0027334A"/>
    <w:rsid w:val="00280EDA"/>
    <w:rsid w:val="00292C43"/>
    <w:rsid w:val="002A0C02"/>
    <w:rsid w:val="002A3814"/>
    <w:rsid w:val="002A42CC"/>
    <w:rsid w:val="002A5B16"/>
    <w:rsid w:val="002B00F8"/>
    <w:rsid w:val="002C624F"/>
    <w:rsid w:val="002E20CA"/>
    <w:rsid w:val="002E39B5"/>
    <w:rsid w:val="002E69A5"/>
    <w:rsid w:val="002F7719"/>
    <w:rsid w:val="0033189C"/>
    <w:rsid w:val="00336FBD"/>
    <w:rsid w:val="00343FC7"/>
    <w:rsid w:val="00345C07"/>
    <w:rsid w:val="00362876"/>
    <w:rsid w:val="003631D9"/>
    <w:rsid w:val="0036727F"/>
    <w:rsid w:val="003A27C0"/>
    <w:rsid w:val="003A5D5C"/>
    <w:rsid w:val="003B059F"/>
    <w:rsid w:val="003B075A"/>
    <w:rsid w:val="003C6557"/>
    <w:rsid w:val="003D1A88"/>
    <w:rsid w:val="003D36FF"/>
    <w:rsid w:val="003D3F6A"/>
    <w:rsid w:val="003D414C"/>
    <w:rsid w:val="003E1719"/>
    <w:rsid w:val="003F333B"/>
    <w:rsid w:val="003F6DD2"/>
    <w:rsid w:val="004025D4"/>
    <w:rsid w:val="00403B83"/>
    <w:rsid w:val="00414734"/>
    <w:rsid w:val="00420338"/>
    <w:rsid w:val="00453237"/>
    <w:rsid w:val="00453F0D"/>
    <w:rsid w:val="004643A9"/>
    <w:rsid w:val="00490DA2"/>
    <w:rsid w:val="004C397D"/>
    <w:rsid w:val="004C667A"/>
    <w:rsid w:val="004C6DE4"/>
    <w:rsid w:val="004D3DC7"/>
    <w:rsid w:val="004D45B2"/>
    <w:rsid w:val="004D48FA"/>
    <w:rsid w:val="004E42EB"/>
    <w:rsid w:val="004F161D"/>
    <w:rsid w:val="004F605F"/>
    <w:rsid w:val="004F65DA"/>
    <w:rsid w:val="00523E31"/>
    <w:rsid w:val="00530D0F"/>
    <w:rsid w:val="00570619"/>
    <w:rsid w:val="00572221"/>
    <w:rsid w:val="00573462"/>
    <w:rsid w:val="00582EEB"/>
    <w:rsid w:val="00593A67"/>
    <w:rsid w:val="00594397"/>
    <w:rsid w:val="005A33CB"/>
    <w:rsid w:val="005A431A"/>
    <w:rsid w:val="005C7BA1"/>
    <w:rsid w:val="005F19A9"/>
    <w:rsid w:val="005F668D"/>
    <w:rsid w:val="00605C5B"/>
    <w:rsid w:val="0060695E"/>
    <w:rsid w:val="0061041D"/>
    <w:rsid w:val="00611C00"/>
    <w:rsid w:val="00611DF0"/>
    <w:rsid w:val="00645F3A"/>
    <w:rsid w:val="006474D0"/>
    <w:rsid w:val="00652764"/>
    <w:rsid w:val="006560B6"/>
    <w:rsid w:val="00661EC4"/>
    <w:rsid w:val="00665844"/>
    <w:rsid w:val="00677045"/>
    <w:rsid w:val="00686C09"/>
    <w:rsid w:val="006C3714"/>
    <w:rsid w:val="006E6123"/>
    <w:rsid w:val="00727886"/>
    <w:rsid w:val="0074216B"/>
    <w:rsid w:val="00753C49"/>
    <w:rsid w:val="00757278"/>
    <w:rsid w:val="00760148"/>
    <w:rsid w:val="00771005"/>
    <w:rsid w:val="00773524"/>
    <w:rsid w:val="00773E23"/>
    <w:rsid w:val="0077550D"/>
    <w:rsid w:val="007A056E"/>
    <w:rsid w:val="007A2E12"/>
    <w:rsid w:val="007A3CEB"/>
    <w:rsid w:val="007C2BF9"/>
    <w:rsid w:val="007E56E8"/>
    <w:rsid w:val="008157C1"/>
    <w:rsid w:val="00817579"/>
    <w:rsid w:val="0082047D"/>
    <w:rsid w:val="008220CD"/>
    <w:rsid w:val="00825F49"/>
    <w:rsid w:val="008265D9"/>
    <w:rsid w:val="00834961"/>
    <w:rsid w:val="008401D8"/>
    <w:rsid w:val="00842C6E"/>
    <w:rsid w:val="0087719B"/>
    <w:rsid w:val="00881108"/>
    <w:rsid w:val="00885AC1"/>
    <w:rsid w:val="008A5320"/>
    <w:rsid w:val="008D4A67"/>
    <w:rsid w:val="008D6F8C"/>
    <w:rsid w:val="008F5FBD"/>
    <w:rsid w:val="008F7743"/>
    <w:rsid w:val="008F7BEC"/>
    <w:rsid w:val="00915BC6"/>
    <w:rsid w:val="00932905"/>
    <w:rsid w:val="0095220A"/>
    <w:rsid w:val="0096381C"/>
    <w:rsid w:val="00970B7A"/>
    <w:rsid w:val="00970C4C"/>
    <w:rsid w:val="009934C9"/>
    <w:rsid w:val="009953DB"/>
    <w:rsid w:val="009A20AD"/>
    <w:rsid w:val="009A43CC"/>
    <w:rsid w:val="009B0FFA"/>
    <w:rsid w:val="009C06E9"/>
    <w:rsid w:val="009C6B5A"/>
    <w:rsid w:val="009C6C97"/>
    <w:rsid w:val="009D47D7"/>
    <w:rsid w:val="009E685D"/>
    <w:rsid w:val="009F2961"/>
    <w:rsid w:val="009F3B9C"/>
    <w:rsid w:val="00A04A6A"/>
    <w:rsid w:val="00A051A2"/>
    <w:rsid w:val="00A1451B"/>
    <w:rsid w:val="00A168AB"/>
    <w:rsid w:val="00A323E6"/>
    <w:rsid w:val="00A354CE"/>
    <w:rsid w:val="00A40082"/>
    <w:rsid w:val="00A6421B"/>
    <w:rsid w:val="00A911CE"/>
    <w:rsid w:val="00A97202"/>
    <w:rsid w:val="00AA1612"/>
    <w:rsid w:val="00AC257F"/>
    <w:rsid w:val="00AC4626"/>
    <w:rsid w:val="00AC7F6E"/>
    <w:rsid w:val="00AD55F2"/>
    <w:rsid w:val="00AD676D"/>
    <w:rsid w:val="00AF1613"/>
    <w:rsid w:val="00AF3A7A"/>
    <w:rsid w:val="00AF660A"/>
    <w:rsid w:val="00B01F55"/>
    <w:rsid w:val="00B0783F"/>
    <w:rsid w:val="00B31A96"/>
    <w:rsid w:val="00B45C93"/>
    <w:rsid w:val="00B47FAB"/>
    <w:rsid w:val="00B546E1"/>
    <w:rsid w:val="00B8507B"/>
    <w:rsid w:val="00B907F1"/>
    <w:rsid w:val="00B92CF5"/>
    <w:rsid w:val="00B958C8"/>
    <w:rsid w:val="00B97D6A"/>
    <w:rsid w:val="00BA4EF8"/>
    <w:rsid w:val="00BB7C67"/>
    <w:rsid w:val="00BC1F77"/>
    <w:rsid w:val="00BE0C77"/>
    <w:rsid w:val="00BE15EE"/>
    <w:rsid w:val="00C00F5C"/>
    <w:rsid w:val="00C01FEF"/>
    <w:rsid w:val="00C029C0"/>
    <w:rsid w:val="00C20E06"/>
    <w:rsid w:val="00C24A46"/>
    <w:rsid w:val="00C40A3E"/>
    <w:rsid w:val="00C535E4"/>
    <w:rsid w:val="00C604EF"/>
    <w:rsid w:val="00C646E3"/>
    <w:rsid w:val="00C76650"/>
    <w:rsid w:val="00C8338E"/>
    <w:rsid w:val="00CA082E"/>
    <w:rsid w:val="00CA0F2C"/>
    <w:rsid w:val="00CA35AE"/>
    <w:rsid w:val="00CB6FFD"/>
    <w:rsid w:val="00CC353D"/>
    <w:rsid w:val="00CC747E"/>
    <w:rsid w:val="00CD26F0"/>
    <w:rsid w:val="00CD4CC3"/>
    <w:rsid w:val="00CD52D4"/>
    <w:rsid w:val="00CE780B"/>
    <w:rsid w:val="00CE7C0A"/>
    <w:rsid w:val="00CF59F9"/>
    <w:rsid w:val="00D01029"/>
    <w:rsid w:val="00D06E54"/>
    <w:rsid w:val="00D14586"/>
    <w:rsid w:val="00D21E20"/>
    <w:rsid w:val="00D2226B"/>
    <w:rsid w:val="00D27366"/>
    <w:rsid w:val="00D64B0D"/>
    <w:rsid w:val="00D704FA"/>
    <w:rsid w:val="00D8543C"/>
    <w:rsid w:val="00DB1746"/>
    <w:rsid w:val="00DB204F"/>
    <w:rsid w:val="00DB5E77"/>
    <w:rsid w:val="00DC637A"/>
    <w:rsid w:val="00DD0470"/>
    <w:rsid w:val="00DD1D8F"/>
    <w:rsid w:val="00DE2B1E"/>
    <w:rsid w:val="00DF6103"/>
    <w:rsid w:val="00E1770D"/>
    <w:rsid w:val="00E4137C"/>
    <w:rsid w:val="00E53E80"/>
    <w:rsid w:val="00E53ECF"/>
    <w:rsid w:val="00E54C65"/>
    <w:rsid w:val="00E8187B"/>
    <w:rsid w:val="00E86529"/>
    <w:rsid w:val="00EA323C"/>
    <w:rsid w:val="00EA3D1D"/>
    <w:rsid w:val="00EB1994"/>
    <w:rsid w:val="00EC105C"/>
    <w:rsid w:val="00ED6518"/>
    <w:rsid w:val="00ED7F74"/>
    <w:rsid w:val="00EE00E8"/>
    <w:rsid w:val="00EF4144"/>
    <w:rsid w:val="00EF55C4"/>
    <w:rsid w:val="00F070BC"/>
    <w:rsid w:val="00F15138"/>
    <w:rsid w:val="00F27783"/>
    <w:rsid w:val="00F31455"/>
    <w:rsid w:val="00F434A8"/>
    <w:rsid w:val="00F716AA"/>
    <w:rsid w:val="00FA2781"/>
    <w:rsid w:val="00FA2A52"/>
    <w:rsid w:val="00FA7CC5"/>
    <w:rsid w:val="00FB27FC"/>
    <w:rsid w:val="00FC1FE2"/>
    <w:rsid w:val="00FE4204"/>
    <w:rsid w:val="00FF089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80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215D"/>
    <w:pPr>
      <w:spacing w:line="360" w:lineRule="auto"/>
    </w:pPr>
    <w:rPr>
      <w:rFonts w:ascii="Times New Roman" w:hAnsi="Times New Roman"/>
      <w:sz w:val="24"/>
    </w:rPr>
  </w:style>
  <w:style w:type="paragraph" w:styleId="10">
    <w:name w:val="heading 1"/>
    <w:basedOn w:val="2"/>
    <w:link w:val="11"/>
    <w:uiPriority w:val="9"/>
    <w:qFormat/>
    <w:rsid w:val="00183653"/>
    <w:pPr>
      <w:ind w:firstLine="0"/>
      <w:outlineLvl w:val="0"/>
    </w:pPr>
  </w:style>
  <w:style w:type="paragraph" w:styleId="2">
    <w:name w:val="heading 2"/>
    <w:basedOn w:val="a0"/>
    <w:link w:val="20"/>
    <w:uiPriority w:val="9"/>
    <w:unhideWhenUsed/>
    <w:qFormat/>
    <w:rsid w:val="002F7719"/>
    <w:pPr>
      <w:ind w:firstLine="709"/>
      <w:outlineLvl w:val="1"/>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Верхний колонтитул Знак"/>
    <w:basedOn w:val="a1"/>
    <w:uiPriority w:val="99"/>
    <w:qFormat/>
    <w:rsid w:val="00C15E9F"/>
  </w:style>
  <w:style w:type="character" w:customStyle="1" w:styleId="a5">
    <w:name w:val="Нижний колонтитул Знак"/>
    <w:basedOn w:val="a1"/>
    <w:uiPriority w:val="99"/>
    <w:qFormat/>
    <w:rsid w:val="00C15E9F"/>
  </w:style>
  <w:style w:type="character" w:customStyle="1" w:styleId="apple-converted-space">
    <w:name w:val="apple-converted-space"/>
    <w:basedOn w:val="a1"/>
    <w:qFormat/>
    <w:rsid w:val="004B3C53"/>
  </w:style>
  <w:style w:type="character" w:customStyle="1" w:styleId="-">
    <w:name w:val="Интернет-ссылка"/>
    <w:basedOn w:val="a1"/>
    <w:uiPriority w:val="99"/>
    <w:unhideWhenUsed/>
    <w:rsid w:val="004B3C53"/>
    <w:rPr>
      <w:color w:val="0000FF"/>
      <w:u w:val="single"/>
    </w:rPr>
  </w:style>
  <w:style w:type="character" w:customStyle="1" w:styleId="11">
    <w:name w:val="Заголовок 1 Знак"/>
    <w:basedOn w:val="a1"/>
    <w:link w:val="10"/>
    <w:uiPriority w:val="9"/>
    <w:qFormat/>
    <w:rsid w:val="00183653"/>
    <w:rPr>
      <w:rFonts w:ascii="Times New Roman" w:hAnsi="Times New Roman" w:cs="Times New Roman"/>
      <w:b/>
      <w:sz w:val="24"/>
      <w:szCs w:val="24"/>
      <w:u w:val="single"/>
    </w:rPr>
  </w:style>
  <w:style w:type="character" w:customStyle="1" w:styleId="a6">
    <w:name w:val="Текст выноски Знак"/>
    <w:basedOn w:val="a1"/>
    <w:uiPriority w:val="99"/>
    <w:semiHidden/>
    <w:qFormat/>
    <w:rsid w:val="00E9341B"/>
    <w:rPr>
      <w:rFonts w:ascii="Tahoma" w:hAnsi="Tahoma" w:cs="Tahoma"/>
      <w:sz w:val="16"/>
      <w:szCs w:val="16"/>
    </w:rPr>
  </w:style>
  <w:style w:type="character" w:customStyle="1" w:styleId="a7">
    <w:name w:val="Подзаголовок Знак"/>
    <w:basedOn w:val="a1"/>
    <w:uiPriority w:val="11"/>
    <w:qFormat/>
    <w:rsid w:val="00181EC4"/>
    <w:rPr>
      <w:rFonts w:ascii="Times New Roman" w:hAnsi="Times New Roman" w:cs="Times New Roman"/>
      <w:b/>
      <w:sz w:val="24"/>
      <w:szCs w:val="24"/>
      <w:u w:val="single"/>
    </w:rPr>
  </w:style>
  <w:style w:type="character" w:styleId="a8">
    <w:name w:val="Subtle Reference"/>
    <w:uiPriority w:val="31"/>
    <w:qFormat/>
    <w:rsid w:val="00181EC4"/>
    <w:rPr>
      <w:rFonts w:ascii="Times New Roman" w:hAnsi="Times New Roman" w:cs="Times New Roman"/>
      <w:b/>
      <w:sz w:val="24"/>
      <w:szCs w:val="24"/>
    </w:rPr>
  </w:style>
  <w:style w:type="character" w:customStyle="1" w:styleId="a9">
    <w:name w:val="Абзац списка Знак"/>
    <w:basedOn w:val="a1"/>
    <w:uiPriority w:val="34"/>
    <w:qFormat/>
    <w:rsid w:val="00300F50"/>
  </w:style>
  <w:style w:type="character" w:customStyle="1" w:styleId="aa">
    <w:name w:val="Без интервала Знак"/>
    <w:basedOn w:val="a9"/>
    <w:uiPriority w:val="1"/>
    <w:qFormat/>
    <w:rsid w:val="008B1499"/>
    <w:rPr>
      <w:rFonts w:ascii="Times New Roman" w:hAnsi="Times New Roman" w:cs="Times New Roman"/>
      <w:sz w:val="24"/>
      <w:szCs w:val="24"/>
    </w:rPr>
  </w:style>
  <w:style w:type="character" w:customStyle="1" w:styleId="ab">
    <w:name w:val="УД Знак"/>
    <w:basedOn w:val="aa"/>
    <w:qFormat/>
    <w:rsid w:val="00300F50"/>
    <w:rPr>
      <w:rFonts w:ascii="Times New Roman" w:hAnsi="Times New Roman" w:cs="Times New Roman"/>
      <w:b/>
      <w:sz w:val="24"/>
      <w:szCs w:val="24"/>
    </w:rPr>
  </w:style>
  <w:style w:type="character" w:customStyle="1" w:styleId="ac">
    <w:name w:val="Ком Знак"/>
    <w:basedOn w:val="a9"/>
    <w:qFormat/>
    <w:rsid w:val="008B1499"/>
    <w:rPr>
      <w:rFonts w:ascii="Times New Roman" w:hAnsi="Times New Roman" w:cs="Times New Roman"/>
      <w:i/>
      <w:sz w:val="24"/>
      <w:szCs w:val="24"/>
    </w:rPr>
  </w:style>
  <w:style w:type="character" w:styleId="ad">
    <w:name w:val="annotation reference"/>
    <w:basedOn w:val="a1"/>
    <w:uiPriority w:val="99"/>
    <w:semiHidden/>
    <w:unhideWhenUsed/>
    <w:qFormat/>
    <w:rsid w:val="009C1F13"/>
    <w:rPr>
      <w:sz w:val="16"/>
      <w:szCs w:val="16"/>
    </w:rPr>
  </w:style>
  <w:style w:type="character" w:customStyle="1" w:styleId="ae">
    <w:name w:val="Текст примечания Знак"/>
    <w:basedOn w:val="a1"/>
    <w:uiPriority w:val="99"/>
    <w:semiHidden/>
    <w:qFormat/>
    <w:rsid w:val="009C1F13"/>
    <w:rPr>
      <w:rFonts w:ascii="Times New Roman" w:hAnsi="Times New Roman"/>
      <w:sz w:val="20"/>
      <w:szCs w:val="20"/>
    </w:rPr>
  </w:style>
  <w:style w:type="character" w:customStyle="1" w:styleId="af">
    <w:name w:val="Тема примечания Знак"/>
    <w:basedOn w:val="ae"/>
    <w:uiPriority w:val="99"/>
    <w:semiHidden/>
    <w:qFormat/>
    <w:rsid w:val="009C1F13"/>
    <w:rPr>
      <w:rFonts w:ascii="Times New Roman" w:hAnsi="Times New Roman"/>
      <w:b/>
      <w:bCs/>
      <w:sz w:val="20"/>
      <w:szCs w:val="20"/>
    </w:rPr>
  </w:style>
  <w:style w:type="character" w:customStyle="1" w:styleId="af0">
    <w:name w:val="Название Знак"/>
    <w:basedOn w:val="a1"/>
    <w:uiPriority w:val="10"/>
    <w:qFormat/>
    <w:rsid w:val="00A43933"/>
    <w:rPr>
      <w:rFonts w:ascii="Times New Roman" w:eastAsiaTheme="majorEastAsia" w:hAnsi="Times New Roman" w:cstheme="majorBidi"/>
      <w:spacing w:val="-10"/>
      <w:sz w:val="28"/>
      <w:szCs w:val="56"/>
      <w:u w:val="single"/>
    </w:rPr>
  </w:style>
  <w:style w:type="character" w:customStyle="1" w:styleId="pop-slug-vol">
    <w:name w:val="pop-slug-vol"/>
    <w:uiPriority w:val="99"/>
    <w:qFormat/>
    <w:rsid w:val="00A43933"/>
    <w:rPr>
      <w:rFonts w:cs="Times New Roman"/>
    </w:rPr>
  </w:style>
  <w:style w:type="character" w:customStyle="1" w:styleId="af1">
    <w:name w:val="Текст сноски Знак"/>
    <w:basedOn w:val="a1"/>
    <w:uiPriority w:val="99"/>
    <w:qFormat/>
    <w:rsid w:val="004008B9"/>
    <w:rPr>
      <w:rFonts w:ascii="Calibri" w:eastAsia="Calibri" w:hAnsi="Calibri" w:cs="Times New Roman"/>
      <w:sz w:val="20"/>
      <w:szCs w:val="20"/>
    </w:rPr>
  </w:style>
  <w:style w:type="character" w:styleId="af2">
    <w:name w:val="footnote reference"/>
    <w:uiPriority w:val="99"/>
    <w:semiHidden/>
    <w:unhideWhenUsed/>
    <w:qFormat/>
    <w:rsid w:val="004008B9"/>
    <w:rPr>
      <w:vertAlign w:val="superscript"/>
    </w:rPr>
  </w:style>
  <w:style w:type="character" w:customStyle="1" w:styleId="20">
    <w:name w:val="Заголовок 2 Знак"/>
    <w:basedOn w:val="a1"/>
    <w:link w:val="2"/>
    <w:uiPriority w:val="9"/>
    <w:qFormat/>
    <w:rsid w:val="002F7719"/>
    <w:rPr>
      <w:rFonts w:ascii="Times New Roman" w:hAnsi="Times New Roman" w:cs="Times New Roman"/>
      <w:b/>
      <w:sz w:val="24"/>
      <w:szCs w:val="24"/>
      <w:u w:val="single"/>
    </w:rPr>
  </w:style>
  <w:style w:type="character" w:customStyle="1" w:styleId="Normal1">
    <w:name w:val="Normal1 Знак"/>
    <w:basedOn w:val="a1"/>
    <w:link w:val="Normal1"/>
    <w:uiPriority w:val="99"/>
    <w:qFormat/>
    <w:rsid w:val="003F4166"/>
    <w:rPr>
      <w:rFonts w:ascii="Times New Roman" w:eastAsia="Times New Roman" w:hAnsi="Times New Roman" w:cs="Times New Roman"/>
      <w:sz w:val="20"/>
      <w:szCs w:val="20"/>
      <w:lang w:eastAsia="ru-RU"/>
    </w:rPr>
  </w:style>
  <w:style w:type="character" w:customStyle="1" w:styleId="12">
    <w:name w:val="Стиль1 Знак"/>
    <w:basedOn w:val="Normal1"/>
    <w:qFormat/>
    <w:rsid w:val="003F4166"/>
    <w:rPr>
      <w:rFonts w:ascii="Times New Roman" w:eastAsiaTheme="majorEastAsia" w:hAnsi="Times New Roman" w:cs="Times New Roman"/>
      <w:sz w:val="24"/>
      <w:szCs w:val="24"/>
      <w:lang w:eastAsia="ru-RU"/>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sz w:val="24"/>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b/>
      <w:sz w:val="24"/>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af3">
    <w:name w:val="Ссылка указателя"/>
    <w:qFormat/>
  </w:style>
  <w:style w:type="paragraph" w:customStyle="1" w:styleId="13">
    <w:name w:val="Заголовок1"/>
    <w:basedOn w:val="a"/>
    <w:next w:val="af4"/>
    <w:qFormat/>
    <w:pPr>
      <w:keepNext/>
      <w:spacing w:before="240" w:after="120"/>
    </w:pPr>
    <w:rPr>
      <w:rFonts w:ascii="Liberation Sans" w:eastAsia="Microsoft YaHei" w:hAnsi="Liberation Sans" w:cs="Mangal"/>
      <w:sz w:val="28"/>
      <w:szCs w:val="28"/>
    </w:rPr>
  </w:style>
  <w:style w:type="paragraph" w:styleId="af4">
    <w:name w:val="Body Text"/>
    <w:basedOn w:val="a"/>
    <w:pPr>
      <w:spacing w:after="140" w:line="288" w:lineRule="auto"/>
    </w:pPr>
  </w:style>
  <w:style w:type="paragraph" w:styleId="af5">
    <w:name w:val="List"/>
    <w:basedOn w:val="af4"/>
    <w:rPr>
      <w:rFonts w:cs="Mangal"/>
    </w:rPr>
  </w:style>
  <w:style w:type="paragraph" w:styleId="af6">
    <w:name w:val="caption"/>
    <w:basedOn w:val="a"/>
    <w:qFormat/>
    <w:pPr>
      <w:suppressLineNumbers/>
      <w:spacing w:before="120" w:after="120"/>
    </w:pPr>
    <w:rPr>
      <w:rFonts w:cs="Mangal"/>
      <w:i/>
      <w:iCs/>
      <w:szCs w:val="24"/>
    </w:rPr>
  </w:style>
  <w:style w:type="paragraph" w:styleId="af7">
    <w:name w:val="index heading"/>
    <w:basedOn w:val="a"/>
    <w:qFormat/>
    <w:pPr>
      <w:suppressLineNumbers/>
    </w:pPr>
    <w:rPr>
      <w:rFonts w:cs="Mangal"/>
    </w:rPr>
  </w:style>
  <w:style w:type="paragraph" w:styleId="af8">
    <w:name w:val="header"/>
    <w:basedOn w:val="a"/>
    <w:uiPriority w:val="99"/>
    <w:unhideWhenUsed/>
    <w:rsid w:val="00C15E9F"/>
    <w:pPr>
      <w:tabs>
        <w:tab w:val="center" w:pos="4677"/>
        <w:tab w:val="right" w:pos="9355"/>
      </w:tabs>
      <w:spacing w:line="240" w:lineRule="auto"/>
    </w:pPr>
  </w:style>
  <w:style w:type="paragraph" w:styleId="af9">
    <w:name w:val="footer"/>
    <w:basedOn w:val="a"/>
    <w:uiPriority w:val="99"/>
    <w:unhideWhenUsed/>
    <w:rsid w:val="00C15E9F"/>
    <w:pPr>
      <w:tabs>
        <w:tab w:val="center" w:pos="4677"/>
        <w:tab w:val="right" w:pos="9355"/>
      </w:tabs>
      <w:spacing w:line="240" w:lineRule="auto"/>
    </w:pPr>
  </w:style>
  <w:style w:type="paragraph" w:styleId="afa">
    <w:name w:val="Normal (Web)"/>
    <w:basedOn w:val="a"/>
    <w:link w:val="afb"/>
    <w:uiPriority w:val="99"/>
    <w:unhideWhenUsed/>
    <w:qFormat/>
    <w:rsid w:val="00990719"/>
    <w:pPr>
      <w:spacing w:beforeAutospacing="1" w:afterAutospacing="1" w:line="288" w:lineRule="auto"/>
    </w:pPr>
    <w:rPr>
      <w:rFonts w:eastAsia="Times New Roman" w:cs="Times New Roman"/>
      <w:szCs w:val="24"/>
      <w:lang w:eastAsia="ru-RU"/>
    </w:rPr>
  </w:style>
  <w:style w:type="paragraph" w:styleId="afc">
    <w:name w:val="List Paragraph"/>
    <w:basedOn w:val="a"/>
    <w:uiPriority w:val="34"/>
    <w:qFormat/>
    <w:rsid w:val="006B7CAB"/>
    <w:pPr>
      <w:ind w:left="720"/>
      <w:contextualSpacing/>
    </w:pPr>
  </w:style>
  <w:style w:type="paragraph" w:customStyle="1" w:styleId="desc">
    <w:name w:val="desc"/>
    <w:basedOn w:val="a"/>
    <w:qFormat/>
    <w:rsid w:val="006B7CAB"/>
    <w:pPr>
      <w:spacing w:beforeAutospacing="1" w:afterAutospacing="1" w:line="240" w:lineRule="auto"/>
    </w:pPr>
    <w:rPr>
      <w:rFonts w:eastAsia="Times New Roman" w:cs="Times New Roman"/>
      <w:szCs w:val="24"/>
      <w:lang w:eastAsia="ru-RU"/>
    </w:rPr>
  </w:style>
  <w:style w:type="paragraph" w:styleId="afd">
    <w:name w:val="TOC Heading"/>
    <w:basedOn w:val="10"/>
    <w:uiPriority w:val="39"/>
    <w:unhideWhenUsed/>
    <w:qFormat/>
    <w:rsid w:val="00E9341B"/>
    <w:pPr>
      <w:spacing w:line="276" w:lineRule="auto"/>
    </w:pPr>
  </w:style>
  <w:style w:type="paragraph" w:styleId="afe">
    <w:name w:val="Balloon Text"/>
    <w:basedOn w:val="a"/>
    <w:uiPriority w:val="99"/>
    <w:semiHidden/>
    <w:unhideWhenUsed/>
    <w:qFormat/>
    <w:rsid w:val="00E9341B"/>
    <w:pPr>
      <w:spacing w:line="240" w:lineRule="auto"/>
    </w:pPr>
    <w:rPr>
      <w:rFonts w:ascii="Tahoma" w:hAnsi="Tahoma" w:cs="Tahoma"/>
      <w:sz w:val="16"/>
      <w:szCs w:val="16"/>
    </w:rPr>
  </w:style>
  <w:style w:type="paragraph" w:styleId="14">
    <w:name w:val="toc 1"/>
    <w:basedOn w:val="a"/>
    <w:link w:val="15"/>
    <w:autoRedefine/>
    <w:uiPriority w:val="39"/>
    <w:unhideWhenUsed/>
    <w:rsid w:val="00BC2CF8"/>
    <w:pPr>
      <w:tabs>
        <w:tab w:val="right" w:leader="dot" w:pos="9345"/>
      </w:tabs>
      <w:spacing w:after="100"/>
    </w:pPr>
  </w:style>
  <w:style w:type="paragraph" w:styleId="a0">
    <w:name w:val="Subtitle"/>
    <w:basedOn w:val="a"/>
    <w:uiPriority w:val="11"/>
    <w:qFormat/>
    <w:rsid w:val="00181EC4"/>
    <w:pPr>
      <w:suppressAutoHyphens/>
      <w:spacing w:before="240"/>
    </w:pPr>
    <w:rPr>
      <w:rFonts w:cs="Times New Roman"/>
      <w:b/>
      <w:szCs w:val="24"/>
      <w:u w:val="single"/>
    </w:rPr>
  </w:style>
  <w:style w:type="paragraph" w:styleId="aff">
    <w:name w:val="No Spacing"/>
    <w:basedOn w:val="afc"/>
    <w:uiPriority w:val="1"/>
    <w:qFormat/>
    <w:rsid w:val="008B1499"/>
    <w:pPr>
      <w:spacing w:before="240"/>
      <w:ind w:left="851" w:hanging="425"/>
      <w:jc w:val="both"/>
    </w:pPr>
    <w:rPr>
      <w:rFonts w:cs="Times New Roman"/>
      <w:szCs w:val="24"/>
    </w:rPr>
  </w:style>
  <w:style w:type="paragraph" w:customStyle="1" w:styleId="aff0">
    <w:name w:val="УД"/>
    <w:basedOn w:val="aff"/>
    <w:qFormat/>
    <w:rsid w:val="00300F50"/>
    <w:pPr>
      <w:spacing w:before="0"/>
    </w:pPr>
    <w:rPr>
      <w:b/>
    </w:rPr>
  </w:style>
  <w:style w:type="paragraph" w:customStyle="1" w:styleId="aff1">
    <w:name w:val="Ком"/>
    <w:basedOn w:val="aff0"/>
    <w:qFormat/>
    <w:rsid w:val="008B1499"/>
    <w:rPr>
      <w:b w:val="0"/>
      <w:i/>
    </w:rPr>
  </w:style>
  <w:style w:type="paragraph" w:styleId="aff2">
    <w:name w:val="annotation text"/>
    <w:basedOn w:val="a"/>
    <w:uiPriority w:val="99"/>
    <w:semiHidden/>
    <w:unhideWhenUsed/>
    <w:qFormat/>
    <w:rsid w:val="009C1F13"/>
    <w:pPr>
      <w:spacing w:line="240" w:lineRule="auto"/>
    </w:pPr>
    <w:rPr>
      <w:sz w:val="20"/>
      <w:szCs w:val="20"/>
    </w:rPr>
  </w:style>
  <w:style w:type="paragraph" w:styleId="aff3">
    <w:name w:val="annotation subject"/>
    <w:basedOn w:val="aff2"/>
    <w:uiPriority w:val="99"/>
    <w:semiHidden/>
    <w:unhideWhenUsed/>
    <w:qFormat/>
    <w:rsid w:val="009C1F13"/>
    <w:rPr>
      <w:b/>
      <w:bCs/>
    </w:rPr>
  </w:style>
  <w:style w:type="paragraph" w:styleId="aff4">
    <w:name w:val="Title"/>
    <w:basedOn w:val="a"/>
    <w:uiPriority w:val="10"/>
    <w:qFormat/>
    <w:rsid w:val="00A43933"/>
    <w:pPr>
      <w:contextualSpacing/>
      <w:jc w:val="center"/>
    </w:pPr>
    <w:rPr>
      <w:rFonts w:eastAsiaTheme="majorEastAsia" w:cstheme="majorBidi"/>
      <w:spacing w:val="-10"/>
      <w:sz w:val="28"/>
      <w:szCs w:val="56"/>
      <w:u w:val="single"/>
    </w:rPr>
  </w:style>
  <w:style w:type="paragraph" w:styleId="21">
    <w:name w:val="toc 2"/>
    <w:basedOn w:val="a"/>
    <w:autoRedefine/>
    <w:uiPriority w:val="39"/>
    <w:rsid w:val="00A43933"/>
    <w:pPr>
      <w:spacing w:after="200" w:line="276" w:lineRule="auto"/>
      <w:ind w:left="220"/>
    </w:pPr>
    <w:rPr>
      <w:rFonts w:ascii="Calibri" w:eastAsia="Calibri" w:hAnsi="Calibri" w:cs="Times New Roman"/>
      <w:sz w:val="22"/>
    </w:rPr>
  </w:style>
  <w:style w:type="paragraph" w:customStyle="1" w:styleId="Normal10">
    <w:name w:val="Normal1"/>
    <w:uiPriority w:val="99"/>
    <w:qFormat/>
    <w:rsid w:val="004008B9"/>
    <w:pPr>
      <w:widowControl w:val="0"/>
      <w:jc w:val="both"/>
    </w:pPr>
    <w:rPr>
      <w:rFonts w:ascii="Times New Roman" w:eastAsia="Times New Roman" w:hAnsi="Times New Roman" w:cs="Times New Roman"/>
      <w:szCs w:val="20"/>
      <w:lang w:eastAsia="ru-RU"/>
    </w:rPr>
  </w:style>
  <w:style w:type="paragraph" w:styleId="aff5">
    <w:name w:val="footnote text"/>
    <w:basedOn w:val="a"/>
    <w:uiPriority w:val="99"/>
    <w:unhideWhenUsed/>
    <w:qFormat/>
    <w:rsid w:val="004008B9"/>
    <w:pPr>
      <w:spacing w:after="200" w:line="276" w:lineRule="auto"/>
    </w:pPr>
    <w:rPr>
      <w:rFonts w:ascii="Calibri" w:eastAsia="Calibri" w:hAnsi="Calibri" w:cs="Times New Roman"/>
      <w:sz w:val="20"/>
      <w:szCs w:val="20"/>
    </w:rPr>
  </w:style>
  <w:style w:type="paragraph" w:customStyle="1" w:styleId="15">
    <w:name w:val="Оглавление 1 Знак"/>
    <w:basedOn w:val="Normal10"/>
    <w:link w:val="14"/>
    <w:qFormat/>
    <w:rsid w:val="003F4166"/>
    <w:pPr>
      <w:spacing w:line="360" w:lineRule="auto"/>
      <w:ind w:left="709" w:hanging="283"/>
    </w:pPr>
    <w:rPr>
      <w:rFonts w:eastAsiaTheme="majorEastAsia"/>
      <w:sz w:val="24"/>
      <w:szCs w:val="24"/>
    </w:rPr>
  </w:style>
  <w:style w:type="paragraph" w:customStyle="1" w:styleId="aff6">
    <w:name w:val="Содержимое врезки"/>
    <w:basedOn w:val="a"/>
    <w:qFormat/>
  </w:style>
  <w:style w:type="table" w:styleId="aff7">
    <w:name w:val="Table Grid"/>
    <w:basedOn w:val="a2"/>
    <w:uiPriority w:val="59"/>
    <w:rsid w:val="00D713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
    <w:qFormat/>
    <w:pPr>
      <w:keepNext/>
      <w:keepLines/>
      <w:spacing w:line="276" w:lineRule="auto"/>
      <w:contextualSpacing/>
      <w:outlineLvl w:val="0"/>
    </w:pPr>
    <w:rPr>
      <w:rFonts w:ascii="Times New Roman" w:eastAsia="Sans" w:hAnsi="Times New Roman"/>
      <w:sz w:val="24"/>
    </w:rPr>
  </w:style>
  <w:style w:type="paragraph" w:customStyle="1" w:styleId="CustomContentNormal">
    <w:name w:val="Custom Content Normal"/>
    <w:link w:val="CustomContentNormal0"/>
    <w:qFormat/>
    <w:rsid w:val="00D2226B"/>
    <w:pPr>
      <w:keepNext/>
      <w:keepLines/>
      <w:spacing w:before="240" w:line="360" w:lineRule="auto"/>
      <w:contextualSpacing/>
      <w:jc w:val="center"/>
      <w:outlineLvl w:val="0"/>
    </w:pPr>
    <w:rPr>
      <w:rFonts w:ascii="Times New Roman" w:eastAsia="Sans" w:hAnsi="Times New Roman"/>
      <w:b/>
      <w:sz w:val="28"/>
    </w:rPr>
  </w:style>
  <w:style w:type="character" w:styleId="aff8">
    <w:name w:val="Strong"/>
    <w:basedOn w:val="a1"/>
    <w:uiPriority w:val="22"/>
    <w:qFormat/>
    <w:rsid w:val="009E685D"/>
    <w:rPr>
      <w:b/>
      <w:bCs/>
    </w:rPr>
  </w:style>
  <w:style w:type="character" w:styleId="aff9">
    <w:name w:val="Emphasis"/>
    <w:basedOn w:val="a1"/>
    <w:uiPriority w:val="20"/>
    <w:qFormat/>
    <w:rsid w:val="002F7719"/>
    <w:rPr>
      <w:i/>
      <w:iCs/>
    </w:rPr>
  </w:style>
  <w:style w:type="character" w:styleId="affa">
    <w:name w:val="Hyperlink"/>
    <w:basedOn w:val="a1"/>
    <w:uiPriority w:val="99"/>
    <w:unhideWhenUsed/>
    <w:rPr>
      <w:color w:val="0000FF"/>
      <w:u w:val="single"/>
    </w:rPr>
  </w:style>
  <w:style w:type="paragraph" w:customStyle="1" w:styleId="1">
    <w:name w:val="Стиль1"/>
    <w:basedOn w:val="a"/>
    <w:link w:val="110"/>
    <w:qFormat/>
    <w:rsid w:val="00D2226B"/>
    <w:pPr>
      <w:numPr>
        <w:numId w:val="1"/>
      </w:numPr>
      <w:tabs>
        <w:tab w:val="clear" w:pos="720"/>
      </w:tabs>
      <w:spacing w:before="240"/>
      <w:ind w:left="0"/>
      <w:jc w:val="both"/>
    </w:pPr>
    <w:rPr>
      <w:rFonts w:eastAsia="Times New Roman"/>
    </w:rPr>
  </w:style>
  <w:style w:type="character" w:customStyle="1" w:styleId="110">
    <w:name w:val="Стиль1 Знак1"/>
    <w:basedOn w:val="a1"/>
    <w:link w:val="1"/>
    <w:rsid w:val="00D2226B"/>
    <w:rPr>
      <w:rFonts w:ascii="Times New Roman" w:eastAsia="Times New Roman" w:hAnsi="Times New Roman"/>
      <w:sz w:val="24"/>
    </w:rPr>
  </w:style>
  <w:style w:type="character" w:customStyle="1" w:styleId="17">
    <w:name w:val="Неразрешенное упоминание1"/>
    <w:basedOn w:val="a1"/>
    <w:uiPriority w:val="99"/>
    <w:semiHidden/>
    <w:unhideWhenUsed/>
    <w:rsid w:val="008157C1"/>
    <w:rPr>
      <w:color w:val="808080"/>
      <w:shd w:val="clear" w:color="auto" w:fill="E6E6E6"/>
    </w:rPr>
  </w:style>
  <w:style w:type="character" w:customStyle="1" w:styleId="CustomContentNormal0">
    <w:name w:val="Custom Content Normal Знак"/>
    <w:basedOn w:val="a1"/>
    <w:link w:val="CustomContentNormal"/>
    <w:rsid w:val="00D14586"/>
    <w:rPr>
      <w:rFonts w:ascii="Times New Roman" w:eastAsia="Sans" w:hAnsi="Times New Roman"/>
      <w:b/>
      <w:sz w:val="28"/>
    </w:rPr>
  </w:style>
  <w:style w:type="paragraph" w:customStyle="1" w:styleId="affb">
    <w:name w:val="Наим. раздела"/>
    <w:basedOn w:val="CustomContentNormal"/>
    <w:link w:val="affc"/>
    <w:qFormat/>
    <w:rsid w:val="00834961"/>
  </w:style>
  <w:style w:type="character" w:customStyle="1" w:styleId="affc">
    <w:name w:val="Наим. раздела Знак"/>
    <w:basedOn w:val="CustomContentNormal0"/>
    <w:link w:val="affb"/>
    <w:rsid w:val="00834961"/>
    <w:rPr>
      <w:rFonts w:ascii="Times New Roman" w:eastAsia="Sans" w:hAnsi="Times New Roman"/>
      <w:b/>
      <w:sz w:val="28"/>
    </w:rPr>
  </w:style>
  <w:style w:type="paragraph" w:customStyle="1" w:styleId="affd">
    <w:name w:val="Памятки"/>
    <w:basedOn w:val="a"/>
    <w:link w:val="affe"/>
    <w:qFormat/>
    <w:rsid w:val="00834961"/>
    <w:pPr>
      <w:ind w:firstLine="709"/>
      <w:jc w:val="both"/>
    </w:pPr>
    <w:rPr>
      <w:rFonts w:eastAsia="Times New Roman" w:cs="Times New Roman"/>
      <w:i/>
      <w:color w:val="FF0000"/>
      <w:sz w:val="18"/>
      <w:szCs w:val="24"/>
    </w:rPr>
  </w:style>
  <w:style w:type="character" w:customStyle="1" w:styleId="affe">
    <w:name w:val="Памятки Знак"/>
    <w:basedOn w:val="a1"/>
    <w:link w:val="affd"/>
    <w:rsid w:val="00834961"/>
    <w:rPr>
      <w:rFonts w:ascii="Times New Roman" w:eastAsia="Times New Roman" w:hAnsi="Times New Roman" w:cs="Times New Roman"/>
      <w:i/>
      <w:color w:val="FF0000"/>
      <w:sz w:val="18"/>
      <w:szCs w:val="24"/>
    </w:rPr>
  </w:style>
  <w:style w:type="paragraph" w:styleId="afff">
    <w:name w:val="Revision"/>
    <w:hidden/>
    <w:uiPriority w:val="99"/>
    <w:semiHidden/>
    <w:rsid w:val="00834961"/>
    <w:rPr>
      <w:rFonts w:ascii="Times New Roman" w:hAnsi="Times New Roman"/>
      <w:sz w:val="24"/>
    </w:rPr>
  </w:style>
  <w:style w:type="character" w:styleId="afff0">
    <w:name w:val="FollowedHyperlink"/>
    <w:basedOn w:val="a1"/>
    <w:uiPriority w:val="99"/>
    <w:semiHidden/>
    <w:unhideWhenUsed/>
    <w:rsid w:val="008401D8"/>
    <w:rPr>
      <w:color w:val="954F72" w:themeColor="followedHyperlink"/>
      <w:u w:val="single"/>
    </w:rPr>
  </w:style>
  <w:style w:type="character" w:customStyle="1" w:styleId="afb">
    <w:name w:val="Обычный (веб) Знак"/>
    <w:basedOn w:val="a1"/>
    <w:link w:val="afa"/>
    <w:uiPriority w:val="99"/>
    <w:rsid w:val="00BA4EF8"/>
    <w:rPr>
      <w:rFonts w:ascii="Times New Roman" w:eastAsia="Times New Roman" w:hAnsi="Times New Roman" w:cs="Times New Roman"/>
      <w:sz w:val="24"/>
      <w:szCs w:val="24"/>
      <w:lang w:eastAsia="ru-RU"/>
    </w:rPr>
  </w:style>
  <w:style w:type="character" w:customStyle="1" w:styleId="article-headerdoilabel">
    <w:name w:val="article-header__doi__label"/>
    <w:basedOn w:val="a1"/>
    <w:rsid w:val="009F3B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215D"/>
    <w:pPr>
      <w:spacing w:line="360" w:lineRule="auto"/>
    </w:pPr>
    <w:rPr>
      <w:rFonts w:ascii="Times New Roman" w:hAnsi="Times New Roman"/>
      <w:sz w:val="24"/>
    </w:rPr>
  </w:style>
  <w:style w:type="paragraph" w:styleId="10">
    <w:name w:val="heading 1"/>
    <w:basedOn w:val="2"/>
    <w:link w:val="11"/>
    <w:uiPriority w:val="9"/>
    <w:qFormat/>
    <w:rsid w:val="00183653"/>
    <w:pPr>
      <w:ind w:firstLine="0"/>
      <w:outlineLvl w:val="0"/>
    </w:pPr>
  </w:style>
  <w:style w:type="paragraph" w:styleId="2">
    <w:name w:val="heading 2"/>
    <w:basedOn w:val="a0"/>
    <w:link w:val="20"/>
    <w:uiPriority w:val="9"/>
    <w:unhideWhenUsed/>
    <w:qFormat/>
    <w:rsid w:val="002F7719"/>
    <w:pPr>
      <w:ind w:firstLine="709"/>
      <w:outlineLvl w:val="1"/>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Верхний колонтитул Знак"/>
    <w:basedOn w:val="a1"/>
    <w:uiPriority w:val="99"/>
    <w:qFormat/>
    <w:rsid w:val="00C15E9F"/>
  </w:style>
  <w:style w:type="character" w:customStyle="1" w:styleId="a5">
    <w:name w:val="Нижний колонтитул Знак"/>
    <w:basedOn w:val="a1"/>
    <w:uiPriority w:val="99"/>
    <w:qFormat/>
    <w:rsid w:val="00C15E9F"/>
  </w:style>
  <w:style w:type="character" w:customStyle="1" w:styleId="apple-converted-space">
    <w:name w:val="apple-converted-space"/>
    <w:basedOn w:val="a1"/>
    <w:qFormat/>
    <w:rsid w:val="004B3C53"/>
  </w:style>
  <w:style w:type="character" w:customStyle="1" w:styleId="-">
    <w:name w:val="Интернет-ссылка"/>
    <w:basedOn w:val="a1"/>
    <w:uiPriority w:val="99"/>
    <w:unhideWhenUsed/>
    <w:rsid w:val="004B3C53"/>
    <w:rPr>
      <w:color w:val="0000FF"/>
      <w:u w:val="single"/>
    </w:rPr>
  </w:style>
  <w:style w:type="character" w:customStyle="1" w:styleId="11">
    <w:name w:val="Заголовок 1 Знак"/>
    <w:basedOn w:val="a1"/>
    <w:link w:val="10"/>
    <w:uiPriority w:val="9"/>
    <w:qFormat/>
    <w:rsid w:val="00183653"/>
    <w:rPr>
      <w:rFonts w:ascii="Times New Roman" w:hAnsi="Times New Roman" w:cs="Times New Roman"/>
      <w:b/>
      <w:sz w:val="24"/>
      <w:szCs w:val="24"/>
      <w:u w:val="single"/>
    </w:rPr>
  </w:style>
  <w:style w:type="character" w:customStyle="1" w:styleId="a6">
    <w:name w:val="Текст выноски Знак"/>
    <w:basedOn w:val="a1"/>
    <w:uiPriority w:val="99"/>
    <w:semiHidden/>
    <w:qFormat/>
    <w:rsid w:val="00E9341B"/>
    <w:rPr>
      <w:rFonts w:ascii="Tahoma" w:hAnsi="Tahoma" w:cs="Tahoma"/>
      <w:sz w:val="16"/>
      <w:szCs w:val="16"/>
    </w:rPr>
  </w:style>
  <w:style w:type="character" w:customStyle="1" w:styleId="a7">
    <w:name w:val="Подзаголовок Знак"/>
    <w:basedOn w:val="a1"/>
    <w:uiPriority w:val="11"/>
    <w:qFormat/>
    <w:rsid w:val="00181EC4"/>
    <w:rPr>
      <w:rFonts w:ascii="Times New Roman" w:hAnsi="Times New Roman" w:cs="Times New Roman"/>
      <w:b/>
      <w:sz w:val="24"/>
      <w:szCs w:val="24"/>
      <w:u w:val="single"/>
    </w:rPr>
  </w:style>
  <w:style w:type="character" w:styleId="a8">
    <w:name w:val="Subtle Reference"/>
    <w:uiPriority w:val="31"/>
    <w:qFormat/>
    <w:rsid w:val="00181EC4"/>
    <w:rPr>
      <w:rFonts w:ascii="Times New Roman" w:hAnsi="Times New Roman" w:cs="Times New Roman"/>
      <w:b/>
      <w:sz w:val="24"/>
      <w:szCs w:val="24"/>
    </w:rPr>
  </w:style>
  <w:style w:type="character" w:customStyle="1" w:styleId="a9">
    <w:name w:val="Абзац списка Знак"/>
    <w:basedOn w:val="a1"/>
    <w:uiPriority w:val="34"/>
    <w:qFormat/>
    <w:rsid w:val="00300F50"/>
  </w:style>
  <w:style w:type="character" w:customStyle="1" w:styleId="aa">
    <w:name w:val="Без интервала Знак"/>
    <w:basedOn w:val="a9"/>
    <w:uiPriority w:val="1"/>
    <w:qFormat/>
    <w:rsid w:val="008B1499"/>
    <w:rPr>
      <w:rFonts w:ascii="Times New Roman" w:hAnsi="Times New Roman" w:cs="Times New Roman"/>
      <w:sz w:val="24"/>
      <w:szCs w:val="24"/>
    </w:rPr>
  </w:style>
  <w:style w:type="character" w:customStyle="1" w:styleId="ab">
    <w:name w:val="УД Знак"/>
    <w:basedOn w:val="aa"/>
    <w:qFormat/>
    <w:rsid w:val="00300F50"/>
    <w:rPr>
      <w:rFonts w:ascii="Times New Roman" w:hAnsi="Times New Roman" w:cs="Times New Roman"/>
      <w:b/>
      <w:sz w:val="24"/>
      <w:szCs w:val="24"/>
    </w:rPr>
  </w:style>
  <w:style w:type="character" w:customStyle="1" w:styleId="ac">
    <w:name w:val="Ком Знак"/>
    <w:basedOn w:val="a9"/>
    <w:qFormat/>
    <w:rsid w:val="008B1499"/>
    <w:rPr>
      <w:rFonts w:ascii="Times New Roman" w:hAnsi="Times New Roman" w:cs="Times New Roman"/>
      <w:i/>
      <w:sz w:val="24"/>
      <w:szCs w:val="24"/>
    </w:rPr>
  </w:style>
  <w:style w:type="character" w:styleId="ad">
    <w:name w:val="annotation reference"/>
    <w:basedOn w:val="a1"/>
    <w:uiPriority w:val="99"/>
    <w:semiHidden/>
    <w:unhideWhenUsed/>
    <w:qFormat/>
    <w:rsid w:val="009C1F13"/>
    <w:rPr>
      <w:sz w:val="16"/>
      <w:szCs w:val="16"/>
    </w:rPr>
  </w:style>
  <w:style w:type="character" w:customStyle="1" w:styleId="ae">
    <w:name w:val="Текст примечания Знак"/>
    <w:basedOn w:val="a1"/>
    <w:uiPriority w:val="99"/>
    <w:semiHidden/>
    <w:qFormat/>
    <w:rsid w:val="009C1F13"/>
    <w:rPr>
      <w:rFonts w:ascii="Times New Roman" w:hAnsi="Times New Roman"/>
      <w:sz w:val="20"/>
      <w:szCs w:val="20"/>
    </w:rPr>
  </w:style>
  <w:style w:type="character" w:customStyle="1" w:styleId="af">
    <w:name w:val="Тема примечания Знак"/>
    <w:basedOn w:val="ae"/>
    <w:uiPriority w:val="99"/>
    <w:semiHidden/>
    <w:qFormat/>
    <w:rsid w:val="009C1F13"/>
    <w:rPr>
      <w:rFonts w:ascii="Times New Roman" w:hAnsi="Times New Roman"/>
      <w:b/>
      <w:bCs/>
      <w:sz w:val="20"/>
      <w:szCs w:val="20"/>
    </w:rPr>
  </w:style>
  <w:style w:type="character" w:customStyle="1" w:styleId="af0">
    <w:name w:val="Название Знак"/>
    <w:basedOn w:val="a1"/>
    <w:uiPriority w:val="10"/>
    <w:qFormat/>
    <w:rsid w:val="00A43933"/>
    <w:rPr>
      <w:rFonts w:ascii="Times New Roman" w:eastAsiaTheme="majorEastAsia" w:hAnsi="Times New Roman" w:cstheme="majorBidi"/>
      <w:spacing w:val="-10"/>
      <w:sz w:val="28"/>
      <w:szCs w:val="56"/>
      <w:u w:val="single"/>
    </w:rPr>
  </w:style>
  <w:style w:type="character" w:customStyle="1" w:styleId="pop-slug-vol">
    <w:name w:val="pop-slug-vol"/>
    <w:uiPriority w:val="99"/>
    <w:qFormat/>
    <w:rsid w:val="00A43933"/>
    <w:rPr>
      <w:rFonts w:cs="Times New Roman"/>
    </w:rPr>
  </w:style>
  <w:style w:type="character" w:customStyle="1" w:styleId="af1">
    <w:name w:val="Текст сноски Знак"/>
    <w:basedOn w:val="a1"/>
    <w:uiPriority w:val="99"/>
    <w:qFormat/>
    <w:rsid w:val="004008B9"/>
    <w:rPr>
      <w:rFonts w:ascii="Calibri" w:eastAsia="Calibri" w:hAnsi="Calibri" w:cs="Times New Roman"/>
      <w:sz w:val="20"/>
      <w:szCs w:val="20"/>
    </w:rPr>
  </w:style>
  <w:style w:type="character" w:styleId="af2">
    <w:name w:val="footnote reference"/>
    <w:uiPriority w:val="99"/>
    <w:semiHidden/>
    <w:unhideWhenUsed/>
    <w:qFormat/>
    <w:rsid w:val="004008B9"/>
    <w:rPr>
      <w:vertAlign w:val="superscript"/>
    </w:rPr>
  </w:style>
  <w:style w:type="character" w:customStyle="1" w:styleId="20">
    <w:name w:val="Заголовок 2 Знак"/>
    <w:basedOn w:val="a1"/>
    <w:link w:val="2"/>
    <w:uiPriority w:val="9"/>
    <w:qFormat/>
    <w:rsid w:val="002F7719"/>
    <w:rPr>
      <w:rFonts w:ascii="Times New Roman" w:hAnsi="Times New Roman" w:cs="Times New Roman"/>
      <w:b/>
      <w:sz w:val="24"/>
      <w:szCs w:val="24"/>
      <w:u w:val="single"/>
    </w:rPr>
  </w:style>
  <w:style w:type="character" w:customStyle="1" w:styleId="Normal1">
    <w:name w:val="Normal1 Знак"/>
    <w:basedOn w:val="a1"/>
    <w:link w:val="Normal1"/>
    <w:uiPriority w:val="99"/>
    <w:qFormat/>
    <w:rsid w:val="003F4166"/>
    <w:rPr>
      <w:rFonts w:ascii="Times New Roman" w:eastAsia="Times New Roman" w:hAnsi="Times New Roman" w:cs="Times New Roman"/>
      <w:sz w:val="20"/>
      <w:szCs w:val="20"/>
      <w:lang w:eastAsia="ru-RU"/>
    </w:rPr>
  </w:style>
  <w:style w:type="character" w:customStyle="1" w:styleId="12">
    <w:name w:val="Стиль1 Знак"/>
    <w:basedOn w:val="Normal1"/>
    <w:qFormat/>
    <w:rsid w:val="003F4166"/>
    <w:rPr>
      <w:rFonts w:ascii="Times New Roman" w:eastAsiaTheme="majorEastAsia" w:hAnsi="Times New Roman" w:cs="Times New Roman"/>
      <w:sz w:val="24"/>
      <w:szCs w:val="24"/>
      <w:lang w:eastAsia="ru-RU"/>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sz w:val="24"/>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b/>
      <w:sz w:val="24"/>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af3">
    <w:name w:val="Ссылка указателя"/>
    <w:qFormat/>
  </w:style>
  <w:style w:type="paragraph" w:customStyle="1" w:styleId="13">
    <w:name w:val="Заголовок1"/>
    <w:basedOn w:val="a"/>
    <w:next w:val="af4"/>
    <w:qFormat/>
    <w:pPr>
      <w:keepNext/>
      <w:spacing w:before="240" w:after="120"/>
    </w:pPr>
    <w:rPr>
      <w:rFonts w:ascii="Liberation Sans" w:eastAsia="Microsoft YaHei" w:hAnsi="Liberation Sans" w:cs="Mangal"/>
      <w:sz w:val="28"/>
      <w:szCs w:val="28"/>
    </w:rPr>
  </w:style>
  <w:style w:type="paragraph" w:styleId="af4">
    <w:name w:val="Body Text"/>
    <w:basedOn w:val="a"/>
    <w:pPr>
      <w:spacing w:after="140" w:line="288" w:lineRule="auto"/>
    </w:pPr>
  </w:style>
  <w:style w:type="paragraph" w:styleId="af5">
    <w:name w:val="List"/>
    <w:basedOn w:val="af4"/>
    <w:rPr>
      <w:rFonts w:cs="Mangal"/>
    </w:rPr>
  </w:style>
  <w:style w:type="paragraph" w:styleId="af6">
    <w:name w:val="caption"/>
    <w:basedOn w:val="a"/>
    <w:qFormat/>
    <w:pPr>
      <w:suppressLineNumbers/>
      <w:spacing w:before="120" w:after="120"/>
    </w:pPr>
    <w:rPr>
      <w:rFonts w:cs="Mangal"/>
      <w:i/>
      <w:iCs/>
      <w:szCs w:val="24"/>
    </w:rPr>
  </w:style>
  <w:style w:type="paragraph" w:styleId="af7">
    <w:name w:val="index heading"/>
    <w:basedOn w:val="a"/>
    <w:qFormat/>
    <w:pPr>
      <w:suppressLineNumbers/>
    </w:pPr>
    <w:rPr>
      <w:rFonts w:cs="Mangal"/>
    </w:rPr>
  </w:style>
  <w:style w:type="paragraph" w:styleId="af8">
    <w:name w:val="header"/>
    <w:basedOn w:val="a"/>
    <w:uiPriority w:val="99"/>
    <w:unhideWhenUsed/>
    <w:rsid w:val="00C15E9F"/>
    <w:pPr>
      <w:tabs>
        <w:tab w:val="center" w:pos="4677"/>
        <w:tab w:val="right" w:pos="9355"/>
      </w:tabs>
      <w:spacing w:line="240" w:lineRule="auto"/>
    </w:pPr>
  </w:style>
  <w:style w:type="paragraph" w:styleId="af9">
    <w:name w:val="footer"/>
    <w:basedOn w:val="a"/>
    <w:uiPriority w:val="99"/>
    <w:unhideWhenUsed/>
    <w:rsid w:val="00C15E9F"/>
    <w:pPr>
      <w:tabs>
        <w:tab w:val="center" w:pos="4677"/>
        <w:tab w:val="right" w:pos="9355"/>
      </w:tabs>
      <w:spacing w:line="240" w:lineRule="auto"/>
    </w:pPr>
  </w:style>
  <w:style w:type="paragraph" w:styleId="afa">
    <w:name w:val="Normal (Web)"/>
    <w:basedOn w:val="a"/>
    <w:link w:val="afb"/>
    <w:uiPriority w:val="99"/>
    <w:unhideWhenUsed/>
    <w:qFormat/>
    <w:rsid w:val="00990719"/>
    <w:pPr>
      <w:spacing w:beforeAutospacing="1" w:afterAutospacing="1" w:line="288" w:lineRule="auto"/>
    </w:pPr>
    <w:rPr>
      <w:rFonts w:eastAsia="Times New Roman" w:cs="Times New Roman"/>
      <w:szCs w:val="24"/>
      <w:lang w:eastAsia="ru-RU"/>
    </w:rPr>
  </w:style>
  <w:style w:type="paragraph" w:styleId="afc">
    <w:name w:val="List Paragraph"/>
    <w:basedOn w:val="a"/>
    <w:uiPriority w:val="34"/>
    <w:qFormat/>
    <w:rsid w:val="006B7CAB"/>
    <w:pPr>
      <w:ind w:left="720"/>
      <w:contextualSpacing/>
    </w:pPr>
  </w:style>
  <w:style w:type="paragraph" w:customStyle="1" w:styleId="desc">
    <w:name w:val="desc"/>
    <w:basedOn w:val="a"/>
    <w:qFormat/>
    <w:rsid w:val="006B7CAB"/>
    <w:pPr>
      <w:spacing w:beforeAutospacing="1" w:afterAutospacing="1" w:line="240" w:lineRule="auto"/>
    </w:pPr>
    <w:rPr>
      <w:rFonts w:eastAsia="Times New Roman" w:cs="Times New Roman"/>
      <w:szCs w:val="24"/>
      <w:lang w:eastAsia="ru-RU"/>
    </w:rPr>
  </w:style>
  <w:style w:type="paragraph" w:styleId="afd">
    <w:name w:val="TOC Heading"/>
    <w:basedOn w:val="10"/>
    <w:uiPriority w:val="39"/>
    <w:unhideWhenUsed/>
    <w:qFormat/>
    <w:rsid w:val="00E9341B"/>
    <w:pPr>
      <w:spacing w:line="276" w:lineRule="auto"/>
    </w:pPr>
  </w:style>
  <w:style w:type="paragraph" w:styleId="afe">
    <w:name w:val="Balloon Text"/>
    <w:basedOn w:val="a"/>
    <w:uiPriority w:val="99"/>
    <w:semiHidden/>
    <w:unhideWhenUsed/>
    <w:qFormat/>
    <w:rsid w:val="00E9341B"/>
    <w:pPr>
      <w:spacing w:line="240" w:lineRule="auto"/>
    </w:pPr>
    <w:rPr>
      <w:rFonts w:ascii="Tahoma" w:hAnsi="Tahoma" w:cs="Tahoma"/>
      <w:sz w:val="16"/>
      <w:szCs w:val="16"/>
    </w:rPr>
  </w:style>
  <w:style w:type="paragraph" w:styleId="14">
    <w:name w:val="toc 1"/>
    <w:basedOn w:val="a"/>
    <w:link w:val="15"/>
    <w:autoRedefine/>
    <w:uiPriority w:val="39"/>
    <w:unhideWhenUsed/>
    <w:rsid w:val="00BC2CF8"/>
    <w:pPr>
      <w:tabs>
        <w:tab w:val="right" w:leader="dot" w:pos="9345"/>
      </w:tabs>
      <w:spacing w:after="100"/>
    </w:pPr>
  </w:style>
  <w:style w:type="paragraph" w:styleId="a0">
    <w:name w:val="Subtitle"/>
    <w:basedOn w:val="a"/>
    <w:uiPriority w:val="11"/>
    <w:qFormat/>
    <w:rsid w:val="00181EC4"/>
    <w:pPr>
      <w:suppressAutoHyphens/>
      <w:spacing w:before="240"/>
    </w:pPr>
    <w:rPr>
      <w:rFonts w:cs="Times New Roman"/>
      <w:b/>
      <w:szCs w:val="24"/>
      <w:u w:val="single"/>
    </w:rPr>
  </w:style>
  <w:style w:type="paragraph" w:styleId="aff">
    <w:name w:val="No Spacing"/>
    <w:basedOn w:val="afc"/>
    <w:uiPriority w:val="1"/>
    <w:qFormat/>
    <w:rsid w:val="008B1499"/>
    <w:pPr>
      <w:spacing w:before="240"/>
      <w:ind w:left="851" w:hanging="425"/>
      <w:jc w:val="both"/>
    </w:pPr>
    <w:rPr>
      <w:rFonts w:cs="Times New Roman"/>
      <w:szCs w:val="24"/>
    </w:rPr>
  </w:style>
  <w:style w:type="paragraph" w:customStyle="1" w:styleId="aff0">
    <w:name w:val="УД"/>
    <w:basedOn w:val="aff"/>
    <w:qFormat/>
    <w:rsid w:val="00300F50"/>
    <w:pPr>
      <w:spacing w:before="0"/>
    </w:pPr>
    <w:rPr>
      <w:b/>
    </w:rPr>
  </w:style>
  <w:style w:type="paragraph" w:customStyle="1" w:styleId="aff1">
    <w:name w:val="Ком"/>
    <w:basedOn w:val="aff0"/>
    <w:qFormat/>
    <w:rsid w:val="008B1499"/>
    <w:rPr>
      <w:b w:val="0"/>
      <w:i/>
    </w:rPr>
  </w:style>
  <w:style w:type="paragraph" w:styleId="aff2">
    <w:name w:val="annotation text"/>
    <w:basedOn w:val="a"/>
    <w:uiPriority w:val="99"/>
    <w:semiHidden/>
    <w:unhideWhenUsed/>
    <w:qFormat/>
    <w:rsid w:val="009C1F13"/>
    <w:pPr>
      <w:spacing w:line="240" w:lineRule="auto"/>
    </w:pPr>
    <w:rPr>
      <w:sz w:val="20"/>
      <w:szCs w:val="20"/>
    </w:rPr>
  </w:style>
  <w:style w:type="paragraph" w:styleId="aff3">
    <w:name w:val="annotation subject"/>
    <w:basedOn w:val="aff2"/>
    <w:uiPriority w:val="99"/>
    <w:semiHidden/>
    <w:unhideWhenUsed/>
    <w:qFormat/>
    <w:rsid w:val="009C1F13"/>
    <w:rPr>
      <w:b/>
      <w:bCs/>
    </w:rPr>
  </w:style>
  <w:style w:type="paragraph" w:styleId="aff4">
    <w:name w:val="Title"/>
    <w:basedOn w:val="a"/>
    <w:uiPriority w:val="10"/>
    <w:qFormat/>
    <w:rsid w:val="00A43933"/>
    <w:pPr>
      <w:contextualSpacing/>
      <w:jc w:val="center"/>
    </w:pPr>
    <w:rPr>
      <w:rFonts w:eastAsiaTheme="majorEastAsia" w:cstheme="majorBidi"/>
      <w:spacing w:val="-10"/>
      <w:sz w:val="28"/>
      <w:szCs w:val="56"/>
      <w:u w:val="single"/>
    </w:rPr>
  </w:style>
  <w:style w:type="paragraph" w:styleId="21">
    <w:name w:val="toc 2"/>
    <w:basedOn w:val="a"/>
    <w:autoRedefine/>
    <w:uiPriority w:val="39"/>
    <w:rsid w:val="00A43933"/>
    <w:pPr>
      <w:spacing w:after="200" w:line="276" w:lineRule="auto"/>
      <w:ind w:left="220"/>
    </w:pPr>
    <w:rPr>
      <w:rFonts w:ascii="Calibri" w:eastAsia="Calibri" w:hAnsi="Calibri" w:cs="Times New Roman"/>
      <w:sz w:val="22"/>
    </w:rPr>
  </w:style>
  <w:style w:type="paragraph" w:customStyle="1" w:styleId="Normal10">
    <w:name w:val="Normal1"/>
    <w:uiPriority w:val="99"/>
    <w:qFormat/>
    <w:rsid w:val="004008B9"/>
    <w:pPr>
      <w:widowControl w:val="0"/>
      <w:jc w:val="both"/>
    </w:pPr>
    <w:rPr>
      <w:rFonts w:ascii="Times New Roman" w:eastAsia="Times New Roman" w:hAnsi="Times New Roman" w:cs="Times New Roman"/>
      <w:szCs w:val="20"/>
      <w:lang w:eastAsia="ru-RU"/>
    </w:rPr>
  </w:style>
  <w:style w:type="paragraph" w:styleId="aff5">
    <w:name w:val="footnote text"/>
    <w:basedOn w:val="a"/>
    <w:uiPriority w:val="99"/>
    <w:unhideWhenUsed/>
    <w:qFormat/>
    <w:rsid w:val="004008B9"/>
    <w:pPr>
      <w:spacing w:after="200" w:line="276" w:lineRule="auto"/>
    </w:pPr>
    <w:rPr>
      <w:rFonts w:ascii="Calibri" w:eastAsia="Calibri" w:hAnsi="Calibri" w:cs="Times New Roman"/>
      <w:sz w:val="20"/>
      <w:szCs w:val="20"/>
    </w:rPr>
  </w:style>
  <w:style w:type="paragraph" w:customStyle="1" w:styleId="15">
    <w:name w:val="Оглавление 1 Знак"/>
    <w:basedOn w:val="Normal10"/>
    <w:link w:val="14"/>
    <w:qFormat/>
    <w:rsid w:val="003F4166"/>
    <w:pPr>
      <w:spacing w:line="360" w:lineRule="auto"/>
      <w:ind w:left="709" w:hanging="283"/>
    </w:pPr>
    <w:rPr>
      <w:rFonts w:eastAsiaTheme="majorEastAsia"/>
      <w:sz w:val="24"/>
      <w:szCs w:val="24"/>
    </w:rPr>
  </w:style>
  <w:style w:type="paragraph" w:customStyle="1" w:styleId="aff6">
    <w:name w:val="Содержимое врезки"/>
    <w:basedOn w:val="a"/>
    <w:qFormat/>
  </w:style>
  <w:style w:type="table" w:styleId="aff7">
    <w:name w:val="Table Grid"/>
    <w:basedOn w:val="a2"/>
    <w:uiPriority w:val="59"/>
    <w:rsid w:val="00D713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
    <w:qFormat/>
    <w:pPr>
      <w:keepNext/>
      <w:keepLines/>
      <w:spacing w:line="276" w:lineRule="auto"/>
      <w:contextualSpacing/>
      <w:outlineLvl w:val="0"/>
    </w:pPr>
    <w:rPr>
      <w:rFonts w:ascii="Times New Roman" w:eastAsia="Sans" w:hAnsi="Times New Roman"/>
      <w:sz w:val="24"/>
    </w:rPr>
  </w:style>
  <w:style w:type="paragraph" w:customStyle="1" w:styleId="CustomContentNormal">
    <w:name w:val="Custom Content Normal"/>
    <w:link w:val="CustomContentNormal0"/>
    <w:qFormat/>
    <w:rsid w:val="00D2226B"/>
    <w:pPr>
      <w:keepNext/>
      <w:keepLines/>
      <w:spacing w:before="240" w:line="360" w:lineRule="auto"/>
      <w:contextualSpacing/>
      <w:jc w:val="center"/>
      <w:outlineLvl w:val="0"/>
    </w:pPr>
    <w:rPr>
      <w:rFonts w:ascii="Times New Roman" w:eastAsia="Sans" w:hAnsi="Times New Roman"/>
      <w:b/>
      <w:sz w:val="28"/>
    </w:rPr>
  </w:style>
  <w:style w:type="character" w:styleId="aff8">
    <w:name w:val="Strong"/>
    <w:basedOn w:val="a1"/>
    <w:uiPriority w:val="22"/>
    <w:qFormat/>
    <w:rsid w:val="009E685D"/>
    <w:rPr>
      <w:b/>
      <w:bCs/>
    </w:rPr>
  </w:style>
  <w:style w:type="character" w:styleId="aff9">
    <w:name w:val="Emphasis"/>
    <w:basedOn w:val="a1"/>
    <w:uiPriority w:val="20"/>
    <w:qFormat/>
    <w:rsid w:val="002F7719"/>
    <w:rPr>
      <w:i/>
      <w:iCs/>
    </w:rPr>
  </w:style>
  <w:style w:type="character" w:styleId="affa">
    <w:name w:val="Hyperlink"/>
    <w:basedOn w:val="a1"/>
    <w:uiPriority w:val="99"/>
    <w:unhideWhenUsed/>
    <w:rPr>
      <w:color w:val="0000FF"/>
      <w:u w:val="single"/>
    </w:rPr>
  </w:style>
  <w:style w:type="paragraph" w:customStyle="1" w:styleId="1">
    <w:name w:val="Стиль1"/>
    <w:basedOn w:val="a"/>
    <w:link w:val="110"/>
    <w:qFormat/>
    <w:rsid w:val="00D2226B"/>
    <w:pPr>
      <w:numPr>
        <w:numId w:val="1"/>
      </w:numPr>
      <w:tabs>
        <w:tab w:val="clear" w:pos="720"/>
      </w:tabs>
      <w:spacing w:before="240"/>
      <w:ind w:left="0"/>
      <w:jc w:val="both"/>
    </w:pPr>
    <w:rPr>
      <w:rFonts w:eastAsia="Times New Roman"/>
    </w:rPr>
  </w:style>
  <w:style w:type="character" w:customStyle="1" w:styleId="110">
    <w:name w:val="Стиль1 Знак1"/>
    <w:basedOn w:val="a1"/>
    <w:link w:val="1"/>
    <w:rsid w:val="00D2226B"/>
    <w:rPr>
      <w:rFonts w:ascii="Times New Roman" w:eastAsia="Times New Roman" w:hAnsi="Times New Roman"/>
      <w:sz w:val="24"/>
    </w:rPr>
  </w:style>
  <w:style w:type="character" w:customStyle="1" w:styleId="17">
    <w:name w:val="Неразрешенное упоминание1"/>
    <w:basedOn w:val="a1"/>
    <w:uiPriority w:val="99"/>
    <w:semiHidden/>
    <w:unhideWhenUsed/>
    <w:rsid w:val="008157C1"/>
    <w:rPr>
      <w:color w:val="808080"/>
      <w:shd w:val="clear" w:color="auto" w:fill="E6E6E6"/>
    </w:rPr>
  </w:style>
  <w:style w:type="character" w:customStyle="1" w:styleId="CustomContentNormal0">
    <w:name w:val="Custom Content Normal Знак"/>
    <w:basedOn w:val="a1"/>
    <w:link w:val="CustomContentNormal"/>
    <w:rsid w:val="00D14586"/>
    <w:rPr>
      <w:rFonts w:ascii="Times New Roman" w:eastAsia="Sans" w:hAnsi="Times New Roman"/>
      <w:b/>
      <w:sz w:val="28"/>
    </w:rPr>
  </w:style>
  <w:style w:type="paragraph" w:customStyle="1" w:styleId="affb">
    <w:name w:val="Наим. раздела"/>
    <w:basedOn w:val="CustomContentNormal"/>
    <w:link w:val="affc"/>
    <w:qFormat/>
    <w:rsid w:val="00834961"/>
  </w:style>
  <w:style w:type="character" w:customStyle="1" w:styleId="affc">
    <w:name w:val="Наим. раздела Знак"/>
    <w:basedOn w:val="CustomContentNormal0"/>
    <w:link w:val="affb"/>
    <w:rsid w:val="00834961"/>
    <w:rPr>
      <w:rFonts w:ascii="Times New Roman" w:eastAsia="Sans" w:hAnsi="Times New Roman"/>
      <w:b/>
      <w:sz w:val="28"/>
    </w:rPr>
  </w:style>
  <w:style w:type="paragraph" w:customStyle="1" w:styleId="affd">
    <w:name w:val="Памятки"/>
    <w:basedOn w:val="a"/>
    <w:link w:val="affe"/>
    <w:qFormat/>
    <w:rsid w:val="00834961"/>
    <w:pPr>
      <w:ind w:firstLine="709"/>
      <w:jc w:val="both"/>
    </w:pPr>
    <w:rPr>
      <w:rFonts w:eastAsia="Times New Roman" w:cs="Times New Roman"/>
      <w:i/>
      <w:color w:val="FF0000"/>
      <w:sz w:val="18"/>
      <w:szCs w:val="24"/>
    </w:rPr>
  </w:style>
  <w:style w:type="character" w:customStyle="1" w:styleId="affe">
    <w:name w:val="Памятки Знак"/>
    <w:basedOn w:val="a1"/>
    <w:link w:val="affd"/>
    <w:rsid w:val="00834961"/>
    <w:rPr>
      <w:rFonts w:ascii="Times New Roman" w:eastAsia="Times New Roman" w:hAnsi="Times New Roman" w:cs="Times New Roman"/>
      <w:i/>
      <w:color w:val="FF0000"/>
      <w:sz w:val="18"/>
      <w:szCs w:val="24"/>
    </w:rPr>
  </w:style>
  <w:style w:type="paragraph" w:styleId="afff">
    <w:name w:val="Revision"/>
    <w:hidden/>
    <w:uiPriority w:val="99"/>
    <w:semiHidden/>
    <w:rsid w:val="00834961"/>
    <w:rPr>
      <w:rFonts w:ascii="Times New Roman" w:hAnsi="Times New Roman"/>
      <w:sz w:val="24"/>
    </w:rPr>
  </w:style>
  <w:style w:type="character" w:styleId="afff0">
    <w:name w:val="FollowedHyperlink"/>
    <w:basedOn w:val="a1"/>
    <w:uiPriority w:val="99"/>
    <w:semiHidden/>
    <w:unhideWhenUsed/>
    <w:rsid w:val="008401D8"/>
    <w:rPr>
      <w:color w:val="954F72" w:themeColor="followedHyperlink"/>
      <w:u w:val="single"/>
    </w:rPr>
  </w:style>
  <w:style w:type="character" w:customStyle="1" w:styleId="afb">
    <w:name w:val="Обычный (веб) Знак"/>
    <w:basedOn w:val="a1"/>
    <w:link w:val="afa"/>
    <w:uiPriority w:val="99"/>
    <w:rsid w:val="00BA4EF8"/>
    <w:rPr>
      <w:rFonts w:ascii="Times New Roman" w:eastAsia="Times New Roman" w:hAnsi="Times New Roman" w:cs="Times New Roman"/>
      <w:sz w:val="24"/>
      <w:szCs w:val="24"/>
      <w:lang w:eastAsia="ru-RU"/>
    </w:rPr>
  </w:style>
  <w:style w:type="character" w:customStyle="1" w:styleId="article-headerdoilabel">
    <w:name w:val="article-header__doi__label"/>
    <w:basedOn w:val="a1"/>
    <w:rsid w:val="009F3B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20794">
      <w:bodyDiv w:val="1"/>
      <w:marLeft w:val="0"/>
      <w:marRight w:val="0"/>
      <w:marTop w:val="0"/>
      <w:marBottom w:val="0"/>
      <w:divBdr>
        <w:top w:val="none" w:sz="0" w:space="0" w:color="auto"/>
        <w:left w:val="none" w:sz="0" w:space="0" w:color="auto"/>
        <w:bottom w:val="none" w:sz="0" w:space="0" w:color="auto"/>
        <w:right w:val="none" w:sz="0" w:space="0" w:color="auto"/>
      </w:divBdr>
    </w:div>
    <w:div w:id="42482027">
      <w:bodyDiv w:val="1"/>
      <w:marLeft w:val="0"/>
      <w:marRight w:val="0"/>
      <w:marTop w:val="0"/>
      <w:marBottom w:val="0"/>
      <w:divBdr>
        <w:top w:val="none" w:sz="0" w:space="0" w:color="auto"/>
        <w:left w:val="none" w:sz="0" w:space="0" w:color="auto"/>
        <w:bottom w:val="none" w:sz="0" w:space="0" w:color="auto"/>
        <w:right w:val="none" w:sz="0" w:space="0" w:color="auto"/>
      </w:divBdr>
    </w:div>
    <w:div w:id="68623255">
      <w:bodyDiv w:val="1"/>
      <w:marLeft w:val="0"/>
      <w:marRight w:val="0"/>
      <w:marTop w:val="0"/>
      <w:marBottom w:val="0"/>
      <w:divBdr>
        <w:top w:val="none" w:sz="0" w:space="0" w:color="auto"/>
        <w:left w:val="none" w:sz="0" w:space="0" w:color="auto"/>
        <w:bottom w:val="none" w:sz="0" w:space="0" w:color="auto"/>
        <w:right w:val="none" w:sz="0" w:space="0" w:color="auto"/>
      </w:divBdr>
    </w:div>
    <w:div w:id="95561876">
      <w:bodyDiv w:val="1"/>
      <w:marLeft w:val="0"/>
      <w:marRight w:val="0"/>
      <w:marTop w:val="0"/>
      <w:marBottom w:val="0"/>
      <w:divBdr>
        <w:top w:val="none" w:sz="0" w:space="0" w:color="auto"/>
        <w:left w:val="none" w:sz="0" w:space="0" w:color="auto"/>
        <w:bottom w:val="none" w:sz="0" w:space="0" w:color="auto"/>
        <w:right w:val="none" w:sz="0" w:space="0" w:color="auto"/>
      </w:divBdr>
    </w:div>
    <w:div w:id="133647194">
      <w:bodyDiv w:val="1"/>
      <w:marLeft w:val="0"/>
      <w:marRight w:val="0"/>
      <w:marTop w:val="0"/>
      <w:marBottom w:val="0"/>
      <w:divBdr>
        <w:top w:val="none" w:sz="0" w:space="0" w:color="auto"/>
        <w:left w:val="none" w:sz="0" w:space="0" w:color="auto"/>
        <w:bottom w:val="none" w:sz="0" w:space="0" w:color="auto"/>
        <w:right w:val="none" w:sz="0" w:space="0" w:color="auto"/>
      </w:divBdr>
    </w:div>
    <w:div w:id="134757537">
      <w:bodyDiv w:val="1"/>
      <w:marLeft w:val="0"/>
      <w:marRight w:val="0"/>
      <w:marTop w:val="0"/>
      <w:marBottom w:val="0"/>
      <w:divBdr>
        <w:top w:val="none" w:sz="0" w:space="0" w:color="auto"/>
        <w:left w:val="none" w:sz="0" w:space="0" w:color="auto"/>
        <w:bottom w:val="none" w:sz="0" w:space="0" w:color="auto"/>
        <w:right w:val="none" w:sz="0" w:space="0" w:color="auto"/>
      </w:divBdr>
    </w:div>
    <w:div w:id="265238084">
      <w:bodyDiv w:val="1"/>
      <w:marLeft w:val="0"/>
      <w:marRight w:val="0"/>
      <w:marTop w:val="0"/>
      <w:marBottom w:val="0"/>
      <w:divBdr>
        <w:top w:val="none" w:sz="0" w:space="0" w:color="auto"/>
        <w:left w:val="none" w:sz="0" w:space="0" w:color="auto"/>
        <w:bottom w:val="none" w:sz="0" w:space="0" w:color="auto"/>
        <w:right w:val="none" w:sz="0" w:space="0" w:color="auto"/>
      </w:divBdr>
    </w:div>
    <w:div w:id="286276941">
      <w:bodyDiv w:val="1"/>
      <w:marLeft w:val="0"/>
      <w:marRight w:val="0"/>
      <w:marTop w:val="0"/>
      <w:marBottom w:val="0"/>
      <w:divBdr>
        <w:top w:val="none" w:sz="0" w:space="0" w:color="auto"/>
        <w:left w:val="none" w:sz="0" w:space="0" w:color="auto"/>
        <w:bottom w:val="none" w:sz="0" w:space="0" w:color="auto"/>
        <w:right w:val="none" w:sz="0" w:space="0" w:color="auto"/>
      </w:divBdr>
    </w:div>
    <w:div w:id="323972881">
      <w:bodyDiv w:val="1"/>
      <w:marLeft w:val="0"/>
      <w:marRight w:val="0"/>
      <w:marTop w:val="0"/>
      <w:marBottom w:val="0"/>
      <w:divBdr>
        <w:top w:val="none" w:sz="0" w:space="0" w:color="auto"/>
        <w:left w:val="none" w:sz="0" w:space="0" w:color="auto"/>
        <w:bottom w:val="none" w:sz="0" w:space="0" w:color="auto"/>
        <w:right w:val="none" w:sz="0" w:space="0" w:color="auto"/>
      </w:divBdr>
    </w:div>
    <w:div w:id="371927521">
      <w:bodyDiv w:val="1"/>
      <w:marLeft w:val="0"/>
      <w:marRight w:val="0"/>
      <w:marTop w:val="0"/>
      <w:marBottom w:val="0"/>
      <w:divBdr>
        <w:top w:val="none" w:sz="0" w:space="0" w:color="auto"/>
        <w:left w:val="none" w:sz="0" w:space="0" w:color="auto"/>
        <w:bottom w:val="none" w:sz="0" w:space="0" w:color="auto"/>
        <w:right w:val="none" w:sz="0" w:space="0" w:color="auto"/>
      </w:divBdr>
    </w:div>
    <w:div w:id="402873853">
      <w:bodyDiv w:val="1"/>
      <w:marLeft w:val="0"/>
      <w:marRight w:val="0"/>
      <w:marTop w:val="0"/>
      <w:marBottom w:val="0"/>
      <w:divBdr>
        <w:top w:val="none" w:sz="0" w:space="0" w:color="auto"/>
        <w:left w:val="none" w:sz="0" w:space="0" w:color="auto"/>
        <w:bottom w:val="none" w:sz="0" w:space="0" w:color="auto"/>
        <w:right w:val="none" w:sz="0" w:space="0" w:color="auto"/>
      </w:divBdr>
    </w:div>
    <w:div w:id="408771552">
      <w:bodyDiv w:val="1"/>
      <w:marLeft w:val="0"/>
      <w:marRight w:val="0"/>
      <w:marTop w:val="0"/>
      <w:marBottom w:val="0"/>
      <w:divBdr>
        <w:top w:val="none" w:sz="0" w:space="0" w:color="auto"/>
        <w:left w:val="none" w:sz="0" w:space="0" w:color="auto"/>
        <w:bottom w:val="none" w:sz="0" w:space="0" w:color="auto"/>
        <w:right w:val="none" w:sz="0" w:space="0" w:color="auto"/>
      </w:divBdr>
    </w:div>
    <w:div w:id="575827130">
      <w:bodyDiv w:val="1"/>
      <w:marLeft w:val="0"/>
      <w:marRight w:val="0"/>
      <w:marTop w:val="0"/>
      <w:marBottom w:val="0"/>
      <w:divBdr>
        <w:top w:val="none" w:sz="0" w:space="0" w:color="auto"/>
        <w:left w:val="none" w:sz="0" w:space="0" w:color="auto"/>
        <w:bottom w:val="none" w:sz="0" w:space="0" w:color="auto"/>
        <w:right w:val="none" w:sz="0" w:space="0" w:color="auto"/>
      </w:divBdr>
    </w:div>
    <w:div w:id="591862432">
      <w:bodyDiv w:val="1"/>
      <w:marLeft w:val="0"/>
      <w:marRight w:val="0"/>
      <w:marTop w:val="0"/>
      <w:marBottom w:val="0"/>
      <w:divBdr>
        <w:top w:val="none" w:sz="0" w:space="0" w:color="auto"/>
        <w:left w:val="none" w:sz="0" w:space="0" w:color="auto"/>
        <w:bottom w:val="none" w:sz="0" w:space="0" w:color="auto"/>
        <w:right w:val="none" w:sz="0" w:space="0" w:color="auto"/>
      </w:divBdr>
    </w:div>
    <w:div w:id="610891327">
      <w:bodyDiv w:val="1"/>
      <w:marLeft w:val="0"/>
      <w:marRight w:val="0"/>
      <w:marTop w:val="0"/>
      <w:marBottom w:val="0"/>
      <w:divBdr>
        <w:top w:val="none" w:sz="0" w:space="0" w:color="auto"/>
        <w:left w:val="none" w:sz="0" w:space="0" w:color="auto"/>
        <w:bottom w:val="none" w:sz="0" w:space="0" w:color="auto"/>
        <w:right w:val="none" w:sz="0" w:space="0" w:color="auto"/>
      </w:divBdr>
    </w:div>
    <w:div w:id="703823745">
      <w:bodyDiv w:val="1"/>
      <w:marLeft w:val="0"/>
      <w:marRight w:val="0"/>
      <w:marTop w:val="0"/>
      <w:marBottom w:val="0"/>
      <w:divBdr>
        <w:top w:val="none" w:sz="0" w:space="0" w:color="auto"/>
        <w:left w:val="none" w:sz="0" w:space="0" w:color="auto"/>
        <w:bottom w:val="none" w:sz="0" w:space="0" w:color="auto"/>
        <w:right w:val="none" w:sz="0" w:space="0" w:color="auto"/>
      </w:divBdr>
    </w:div>
    <w:div w:id="816385406">
      <w:bodyDiv w:val="1"/>
      <w:marLeft w:val="0"/>
      <w:marRight w:val="0"/>
      <w:marTop w:val="0"/>
      <w:marBottom w:val="0"/>
      <w:divBdr>
        <w:top w:val="none" w:sz="0" w:space="0" w:color="auto"/>
        <w:left w:val="none" w:sz="0" w:space="0" w:color="auto"/>
        <w:bottom w:val="none" w:sz="0" w:space="0" w:color="auto"/>
        <w:right w:val="none" w:sz="0" w:space="0" w:color="auto"/>
      </w:divBdr>
    </w:div>
    <w:div w:id="831608673">
      <w:bodyDiv w:val="1"/>
      <w:marLeft w:val="0"/>
      <w:marRight w:val="0"/>
      <w:marTop w:val="0"/>
      <w:marBottom w:val="0"/>
      <w:divBdr>
        <w:top w:val="none" w:sz="0" w:space="0" w:color="auto"/>
        <w:left w:val="none" w:sz="0" w:space="0" w:color="auto"/>
        <w:bottom w:val="none" w:sz="0" w:space="0" w:color="auto"/>
        <w:right w:val="none" w:sz="0" w:space="0" w:color="auto"/>
      </w:divBdr>
    </w:div>
    <w:div w:id="884826570">
      <w:bodyDiv w:val="1"/>
      <w:marLeft w:val="0"/>
      <w:marRight w:val="0"/>
      <w:marTop w:val="0"/>
      <w:marBottom w:val="0"/>
      <w:divBdr>
        <w:top w:val="none" w:sz="0" w:space="0" w:color="auto"/>
        <w:left w:val="none" w:sz="0" w:space="0" w:color="auto"/>
        <w:bottom w:val="none" w:sz="0" w:space="0" w:color="auto"/>
        <w:right w:val="none" w:sz="0" w:space="0" w:color="auto"/>
      </w:divBdr>
    </w:div>
    <w:div w:id="1032193553">
      <w:bodyDiv w:val="1"/>
      <w:marLeft w:val="0"/>
      <w:marRight w:val="0"/>
      <w:marTop w:val="0"/>
      <w:marBottom w:val="0"/>
      <w:divBdr>
        <w:top w:val="none" w:sz="0" w:space="0" w:color="auto"/>
        <w:left w:val="none" w:sz="0" w:space="0" w:color="auto"/>
        <w:bottom w:val="none" w:sz="0" w:space="0" w:color="auto"/>
        <w:right w:val="none" w:sz="0" w:space="0" w:color="auto"/>
      </w:divBdr>
    </w:div>
    <w:div w:id="1059206236">
      <w:bodyDiv w:val="1"/>
      <w:marLeft w:val="0"/>
      <w:marRight w:val="0"/>
      <w:marTop w:val="0"/>
      <w:marBottom w:val="0"/>
      <w:divBdr>
        <w:top w:val="none" w:sz="0" w:space="0" w:color="auto"/>
        <w:left w:val="none" w:sz="0" w:space="0" w:color="auto"/>
        <w:bottom w:val="none" w:sz="0" w:space="0" w:color="auto"/>
        <w:right w:val="none" w:sz="0" w:space="0" w:color="auto"/>
      </w:divBdr>
      <w:divsChild>
        <w:div w:id="938215559">
          <w:marLeft w:val="0"/>
          <w:marRight w:val="0"/>
          <w:marTop w:val="0"/>
          <w:marBottom w:val="0"/>
          <w:divBdr>
            <w:top w:val="none" w:sz="0" w:space="0" w:color="auto"/>
            <w:left w:val="none" w:sz="0" w:space="0" w:color="auto"/>
            <w:bottom w:val="none" w:sz="0" w:space="0" w:color="auto"/>
            <w:right w:val="none" w:sz="0" w:space="0" w:color="auto"/>
          </w:divBdr>
        </w:div>
      </w:divsChild>
    </w:div>
    <w:div w:id="1092124345">
      <w:bodyDiv w:val="1"/>
      <w:marLeft w:val="0"/>
      <w:marRight w:val="0"/>
      <w:marTop w:val="0"/>
      <w:marBottom w:val="0"/>
      <w:divBdr>
        <w:top w:val="none" w:sz="0" w:space="0" w:color="auto"/>
        <w:left w:val="none" w:sz="0" w:space="0" w:color="auto"/>
        <w:bottom w:val="none" w:sz="0" w:space="0" w:color="auto"/>
        <w:right w:val="none" w:sz="0" w:space="0" w:color="auto"/>
      </w:divBdr>
    </w:div>
    <w:div w:id="1219434925">
      <w:bodyDiv w:val="1"/>
      <w:marLeft w:val="0"/>
      <w:marRight w:val="0"/>
      <w:marTop w:val="0"/>
      <w:marBottom w:val="0"/>
      <w:divBdr>
        <w:top w:val="none" w:sz="0" w:space="0" w:color="auto"/>
        <w:left w:val="none" w:sz="0" w:space="0" w:color="auto"/>
        <w:bottom w:val="none" w:sz="0" w:space="0" w:color="auto"/>
        <w:right w:val="none" w:sz="0" w:space="0" w:color="auto"/>
      </w:divBdr>
    </w:div>
    <w:div w:id="1335106118">
      <w:bodyDiv w:val="1"/>
      <w:marLeft w:val="0"/>
      <w:marRight w:val="0"/>
      <w:marTop w:val="0"/>
      <w:marBottom w:val="0"/>
      <w:divBdr>
        <w:top w:val="none" w:sz="0" w:space="0" w:color="auto"/>
        <w:left w:val="none" w:sz="0" w:space="0" w:color="auto"/>
        <w:bottom w:val="none" w:sz="0" w:space="0" w:color="auto"/>
        <w:right w:val="none" w:sz="0" w:space="0" w:color="auto"/>
      </w:divBdr>
    </w:div>
    <w:div w:id="1406608349">
      <w:bodyDiv w:val="1"/>
      <w:marLeft w:val="0"/>
      <w:marRight w:val="0"/>
      <w:marTop w:val="0"/>
      <w:marBottom w:val="0"/>
      <w:divBdr>
        <w:top w:val="none" w:sz="0" w:space="0" w:color="auto"/>
        <w:left w:val="none" w:sz="0" w:space="0" w:color="auto"/>
        <w:bottom w:val="none" w:sz="0" w:space="0" w:color="auto"/>
        <w:right w:val="none" w:sz="0" w:space="0" w:color="auto"/>
      </w:divBdr>
    </w:div>
    <w:div w:id="1414351707">
      <w:bodyDiv w:val="1"/>
      <w:marLeft w:val="0"/>
      <w:marRight w:val="0"/>
      <w:marTop w:val="0"/>
      <w:marBottom w:val="0"/>
      <w:divBdr>
        <w:top w:val="none" w:sz="0" w:space="0" w:color="auto"/>
        <w:left w:val="none" w:sz="0" w:space="0" w:color="auto"/>
        <w:bottom w:val="none" w:sz="0" w:space="0" w:color="auto"/>
        <w:right w:val="none" w:sz="0" w:space="0" w:color="auto"/>
      </w:divBdr>
    </w:div>
    <w:div w:id="1429696315">
      <w:bodyDiv w:val="1"/>
      <w:marLeft w:val="0"/>
      <w:marRight w:val="0"/>
      <w:marTop w:val="0"/>
      <w:marBottom w:val="0"/>
      <w:divBdr>
        <w:top w:val="none" w:sz="0" w:space="0" w:color="auto"/>
        <w:left w:val="none" w:sz="0" w:space="0" w:color="auto"/>
        <w:bottom w:val="none" w:sz="0" w:space="0" w:color="auto"/>
        <w:right w:val="none" w:sz="0" w:space="0" w:color="auto"/>
      </w:divBdr>
    </w:div>
    <w:div w:id="1496992077">
      <w:bodyDiv w:val="1"/>
      <w:marLeft w:val="0"/>
      <w:marRight w:val="0"/>
      <w:marTop w:val="0"/>
      <w:marBottom w:val="0"/>
      <w:divBdr>
        <w:top w:val="none" w:sz="0" w:space="0" w:color="auto"/>
        <w:left w:val="none" w:sz="0" w:space="0" w:color="auto"/>
        <w:bottom w:val="none" w:sz="0" w:space="0" w:color="auto"/>
        <w:right w:val="none" w:sz="0" w:space="0" w:color="auto"/>
      </w:divBdr>
    </w:div>
    <w:div w:id="1533419414">
      <w:bodyDiv w:val="1"/>
      <w:marLeft w:val="0"/>
      <w:marRight w:val="0"/>
      <w:marTop w:val="0"/>
      <w:marBottom w:val="0"/>
      <w:divBdr>
        <w:top w:val="none" w:sz="0" w:space="0" w:color="auto"/>
        <w:left w:val="none" w:sz="0" w:space="0" w:color="auto"/>
        <w:bottom w:val="none" w:sz="0" w:space="0" w:color="auto"/>
        <w:right w:val="none" w:sz="0" w:space="0" w:color="auto"/>
      </w:divBdr>
    </w:div>
    <w:div w:id="1643003476">
      <w:bodyDiv w:val="1"/>
      <w:marLeft w:val="0"/>
      <w:marRight w:val="0"/>
      <w:marTop w:val="0"/>
      <w:marBottom w:val="0"/>
      <w:divBdr>
        <w:top w:val="none" w:sz="0" w:space="0" w:color="auto"/>
        <w:left w:val="none" w:sz="0" w:space="0" w:color="auto"/>
        <w:bottom w:val="none" w:sz="0" w:space="0" w:color="auto"/>
        <w:right w:val="none" w:sz="0" w:space="0" w:color="auto"/>
      </w:divBdr>
    </w:div>
    <w:div w:id="1746994014">
      <w:bodyDiv w:val="1"/>
      <w:marLeft w:val="0"/>
      <w:marRight w:val="0"/>
      <w:marTop w:val="0"/>
      <w:marBottom w:val="0"/>
      <w:divBdr>
        <w:top w:val="none" w:sz="0" w:space="0" w:color="auto"/>
        <w:left w:val="none" w:sz="0" w:space="0" w:color="auto"/>
        <w:bottom w:val="none" w:sz="0" w:space="0" w:color="auto"/>
        <w:right w:val="none" w:sz="0" w:space="0" w:color="auto"/>
      </w:divBdr>
    </w:div>
    <w:div w:id="1810782368">
      <w:bodyDiv w:val="1"/>
      <w:marLeft w:val="0"/>
      <w:marRight w:val="0"/>
      <w:marTop w:val="0"/>
      <w:marBottom w:val="0"/>
      <w:divBdr>
        <w:top w:val="none" w:sz="0" w:space="0" w:color="auto"/>
        <w:left w:val="none" w:sz="0" w:space="0" w:color="auto"/>
        <w:bottom w:val="none" w:sz="0" w:space="0" w:color="auto"/>
        <w:right w:val="none" w:sz="0" w:space="0" w:color="auto"/>
      </w:divBdr>
    </w:div>
    <w:div w:id="1855800048">
      <w:bodyDiv w:val="1"/>
      <w:marLeft w:val="0"/>
      <w:marRight w:val="0"/>
      <w:marTop w:val="0"/>
      <w:marBottom w:val="0"/>
      <w:divBdr>
        <w:top w:val="none" w:sz="0" w:space="0" w:color="auto"/>
        <w:left w:val="none" w:sz="0" w:space="0" w:color="auto"/>
        <w:bottom w:val="none" w:sz="0" w:space="0" w:color="auto"/>
        <w:right w:val="none" w:sz="0" w:space="0" w:color="auto"/>
      </w:divBdr>
    </w:div>
    <w:div w:id="2038383452">
      <w:bodyDiv w:val="1"/>
      <w:marLeft w:val="0"/>
      <w:marRight w:val="0"/>
      <w:marTop w:val="0"/>
      <w:marBottom w:val="0"/>
      <w:divBdr>
        <w:top w:val="none" w:sz="0" w:space="0" w:color="auto"/>
        <w:left w:val="none" w:sz="0" w:space="0" w:color="auto"/>
        <w:bottom w:val="none" w:sz="0" w:space="0" w:color="auto"/>
        <w:right w:val="none" w:sz="0" w:space="0" w:color="auto"/>
      </w:divBdr>
    </w:div>
    <w:div w:id="2121337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comments" Target="comments.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bin"/><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9F673-BFAE-4435-B0BF-63D058851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13519</Words>
  <Characters>77064</Characters>
  <Application>Microsoft Office Word</Application>
  <DocSecurity>0</DocSecurity>
  <Lines>642</Lines>
  <Paragraphs>180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90403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Compile</dc:creator>
  <cp:lastModifiedBy>alradi</cp:lastModifiedBy>
  <cp:revision>3</cp:revision>
  <cp:lastPrinted>2019-01-21T12:07:00Z</cp:lastPrinted>
  <dcterms:created xsi:type="dcterms:W3CDTF">2020-03-11T11:33:00Z</dcterms:created>
  <dcterms:modified xsi:type="dcterms:W3CDTF">2020-03-11T11:35:00Z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